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69EA" w14:textId="4A473A5F" w:rsidR="00677589" w:rsidRPr="00747C4A" w:rsidRDefault="00677589" w:rsidP="00677589">
      <w:pPr>
        <w:spacing w:after="0" w:line="240" w:lineRule="auto"/>
        <w:ind w:left="709" w:hanging="425"/>
        <w:jc w:val="center"/>
        <w:rPr>
          <w:rFonts w:ascii="Times New Roman" w:eastAsia="Times New Roman" w:hAnsi="Times New Roman" w:cs="Times New Roman"/>
          <w:b/>
          <w:bCs/>
          <w:sz w:val="24"/>
          <w:szCs w:val="24"/>
        </w:rPr>
      </w:pPr>
      <w:r w:rsidRPr="00747C4A">
        <w:rPr>
          <w:rFonts w:ascii="Times New Roman" w:eastAsia="Times New Roman" w:hAnsi="Times New Roman" w:cs="Times New Roman"/>
          <w:b/>
          <w:bCs/>
          <w:sz w:val="24"/>
          <w:szCs w:val="24"/>
        </w:rPr>
        <w:t>Līgums Nr.</w:t>
      </w:r>
      <w:r w:rsidR="00747C4A" w:rsidRPr="00747C4A">
        <w:rPr>
          <w:rFonts w:ascii="Times New Roman" w:eastAsia="Times New Roman" w:hAnsi="Times New Roman" w:cs="Times New Roman"/>
          <w:b/>
          <w:bCs/>
          <w:sz w:val="24"/>
          <w:szCs w:val="24"/>
        </w:rPr>
        <w:t xml:space="preserve"> 21/21/2-18</w:t>
      </w:r>
    </w:p>
    <w:p w14:paraId="176DE990" w14:textId="77777777" w:rsidR="00677589" w:rsidRPr="00677589" w:rsidRDefault="00677589" w:rsidP="00677589">
      <w:pPr>
        <w:spacing w:after="0" w:line="240" w:lineRule="auto"/>
        <w:ind w:left="709" w:hanging="425"/>
        <w:jc w:val="center"/>
        <w:rPr>
          <w:rFonts w:ascii="Times New Roman" w:eastAsia="Times New Roman" w:hAnsi="Times New Roman" w:cs="Times New Roman"/>
          <w:i/>
          <w:iCs/>
          <w:sz w:val="24"/>
          <w:szCs w:val="24"/>
        </w:rPr>
      </w:pPr>
      <w:r w:rsidRPr="00677589">
        <w:rPr>
          <w:rFonts w:ascii="Times New Roman" w:eastAsia="Times New Roman" w:hAnsi="Times New Roman" w:cs="Times New Roman"/>
          <w:i/>
          <w:iCs/>
          <w:sz w:val="24"/>
          <w:szCs w:val="24"/>
        </w:rPr>
        <w:t>par būvekspertīzes pakalpojuma sniegšanu projekta “Olaines notekūdeņu attīrīšanas iekārtu rekonstrukcijas darbu projekta 1. un 2. rekonstrukcijas darbu  kārtai izstrāde un rekonstrukcijas darbu 1.kārtas  izpilde” ietvaros</w:t>
      </w:r>
    </w:p>
    <w:p w14:paraId="6EA5EB96" w14:textId="77777777" w:rsidR="00677589" w:rsidRPr="00677589" w:rsidRDefault="00677589" w:rsidP="00677589">
      <w:pPr>
        <w:spacing w:after="0" w:line="240" w:lineRule="auto"/>
        <w:ind w:left="709" w:hanging="425"/>
        <w:jc w:val="both"/>
        <w:rPr>
          <w:rFonts w:ascii="Times New Roman" w:eastAsia="Calibri" w:hAnsi="Times New Roman" w:cs="Times New Roman"/>
          <w:i/>
          <w:iCs/>
          <w:sz w:val="24"/>
          <w:szCs w:val="24"/>
        </w:rPr>
      </w:pPr>
    </w:p>
    <w:p w14:paraId="6E4BD51F" w14:textId="61D78CA5" w:rsidR="00677589" w:rsidRPr="00677589" w:rsidRDefault="00677589" w:rsidP="00677589">
      <w:pPr>
        <w:spacing w:after="120" w:line="240" w:lineRule="auto"/>
        <w:ind w:right="49"/>
        <w:rPr>
          <w:rFonts w:ascii="Times New Roman" w:eastAsia="Times New Roman" w:hAnsi="Times New Roman" w:cs="Times New Roman"/>
          <w:sz w:val="24"/>
          <w:szCs w:val="24"/>
        </w:rPr>
      </w:pPr>
      <w:r w:rsidRPr="00677589">
        <w:rPr>
          <w:rFonts w:ascii="Times New Roman" w:eastAsia="Times New Roman" w:hAnsi="Times New Roman" w:cs="Times New Roman"/>
          <w:bCs/>
          <w:sz w:val="24"/>
          <w:szCs w:val="24"/>
        </w:rPr>
        <w:t xml:space="preserve">Olainē,                                                                    </w:t>
      </w:r>
      <w:r w:rsidR="001532E4">
        <w:rPr>
          <w:rFonts w:ascii="Times New Roman" w:eastAsia="Times New Roman" w:hAnsi="Times New Roman" w:cs="Times New Roman"/>
          <w:bCs/>
          <w:sz w:val="24"/>
          <w:szCs w:val="24"/>
        </w:rPr>
        <w:t xml:space="preserve">Datums ir elektroniskās parakstīšanas datums </w:t>
      </w:r>
    </w:p>
    <w:p w14:paraId="6E3BFB5F" w14:textId="77777777" w:rsidR="00677589" w:rsidRPr="00677589" w:rsidRDefault="00677589" w:rsidP="00677589">
      <w:pPr>
        <w:tabs>
          <w:tab w:val="left" w:pos="8080"/>
        </w:tabs>
        <w:spacing w:after="0" w:line="240" w:lineRule="auto"/>
        <w:ind w:right="49"/>
        <w:jc w:val="both"/>
        <w:rPr>
          <w:rFonts w:ascii="Times New Roman" w:eastAsia="Times New Roman" w:hAnsi="Times New Roman" w:cs="Times New Roman"/>
          <w:sz w:val="24"/>
          <w:szCs w:val="24"/>
        </w:rPr>
      </w:pPr>
      <w:r w:rsidRPr="00677589">
        <w:rPr>
          <w:rFonts w:ascii="Times New Roman" w:eastAsia="Times New Roman" w:hAnsi="Times New Roman" w:cs="Times New Roman"/>
        </w:rPr>
        <w:t xml:space="preserve">      </w:t>
      </w:r>
      <w:r w:rsidRPr="00677589">
        <w:rPr>
          <w:rFonts w:ascii="Times New Roman" w:eastAsia="Times New Roman" w:hAnsi="Times New Roman" w:cs="Times New Roman"/>
          <w:b/>
          <w:bCs/>
          <w:sz w:val="24"/>
          <w:szCs w:val="24"/>
        </w:rPr>
        <w:t>AS „Olaines ūdens un siltums”</w:t>
      </w:r>
      <w:r w:rsidRPr="00677589">
        <w:rPr>
          <w:rFonts w:ascii="Times New Roman" w:eastAsia="Times New Roman" w:hAnsi="Times New Roman" w:cs="Times New Roman"/>
          <w:snapToGrid w:val="0"/>
          <w:sz w:val="24"/>
          <w:szCs w:val="24"/>
        </w:rPr>
        <w:t>, vienotais reģistrācijas Nr.</w:t>
      </w:r>
      <w:r w:rsidRPr="00677589">
        <w:rPr>
          <w:rFonts w:ascii="Times New Roman" w:eastAsia="Times New Roman" w:hAnsi="Times New Roman" w:cs="Times New Roman"/>
          <w:sz w:val="24"/>
          <w:szCs w:val="24"/>
        </w:rPr>
        <w:t>50003182001, tās valdes priekšsēdētāja Mārča Mazura un valdes locekļa Viestura Liepas personā, kuri rīkojas uz statūtu pamata</w:t>
      </w:r>
      <w:r w:rsidRPr="00677589">
        <w:rPr>
          <w:rFonts w:ascii="Times New Roman" w:eastAsia="Times New Roman" w:hAnsi="Times New Roman" w:cs="Times New Roman"/>
          <w:color w:val="000000"/>
          <w:sz w:val="24"/>
          <w:szCs w:val="24"/>
        </w:rPr>
        <w:t xml:space="preserve"> (turpmāk – Pasūtītājs) </w:t>
      </w:r>
      <w:r w:rsidRPr="00677589">
        <w:rPr>
          <w:rFonts w:ascii="Times New Roman" w:eastAsia="Times New Roman" w:hAnsi="Times New Roman" w:cs="Times New Roman"/>
          <w:sz w:val="24"/>
          <w:szCs w:val="24"/>
        </w:rPr>
        <w:t>no vienas puses, un</w:t>
      </w:r>
    </w:p>
    <w:p w14:paraId="0E27681F" w14:textId="05E4B42B" w:rsidR="00677589" w:rsidRPr="00677589" w:rsidRDefault="008C2F79" w:rsidP="00677589">
      <w:pPr>
        <w:tabs>
          <w:tab w:val="left" w:pos="8080"/>
        </w:tabs>
        <w:spacing w:after="0" w:line="240" w:lineRule="auto"/>
        <w:ind w:right="49"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“Firma L4”</w:t>
      </w:r>
      <w:r w:rsidR="00677589" w:rsidRPr="00677589">
        <w:rPr>
          <w:rFonts w:ascii="Times New Roman" w:eastAsia="Times New Roman" w:hAnsi="Times New Roman" w:cs="Times New Roman"/>
          <w:sz w:val="24"/>
          <w:szCs w:val="24"/>
        </w:rPr>
        <w:t>, vienotais reģistrācijas Nr.</w:t>
      </w:r>
      <w:r w:rsidRPr="008C2F79">
        <w:t xml:space="preserve"> </w:t>
      </w:r>
      <w:r w:rsidRPr="008C2F79">
        <w:rPr>
          <w:rFonts w:ascii="Times New Roman" w:eastAsia="Times New Roman" w:hAnsi="Times New Roman" w:cs="Times New Roman"/>
          <w:sz w:val="24"/>
          <w:szCs w:val="24"/>
        </w:rPr>
        <w:t>40003236001</w:t>
      </w:r>
      <w:r w:rsidR="00677589" w:rsidRPr="00677589">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valdes locekļa Ginta Freiberga</w:t>
      </w:r>
      <w:r w:rsidR="00677589" w:rsidRPr="00677589">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sz w:val="24"/>
          <w:szCs w:val="24"/>
        </w:rPr>
        <w:t>statūtu</w:t>
      </w:r>
      <w:r w:rsidR="00677589" w:rsidRPr="00677589">
        <w:rPr>
          <w:rFonts w:ascii="Times New Roman" w:eastAsia="Times New Roman" w:hAnsi="Times New Roman" w:cs="Times New Roman"/>
          <w:sz w:val="24"/>
          <w:szCs w:val="24"/>
        </w:rPr>
        <w:t xml:space="preserve"> pamata (turpmāk - Izpildītājs), no otras puses (abi kopā – Puses), </w:t>
      </w:r>
    </w:p>
    <w:p w14:paraId="18D22370" w14:textId="5632A0A0" w:rsidR="00677589" w:rsidRPr="00677589" w:rsidRDefault="00677589" w:rsidP="00677589">
      <w:pPr>
        <w:tabs>
          <w:tab w:val="left" w:pos="8080"/>
        </w:tabs>
        <w:spacing w:after="0" w:line="240" w:lineRule="auto"/>
        <w:ind w:right="49"/>
        <w:jc w:val="both"/>
        <w:rPr>
          <w:rFonts w:ascii="Times New Roman" w:eastAsia="Times New Roman" w:hAnsi="Times New Roman" w:cs="Times New Roman"/>
          <w:sz w:val="24"/>
          <w:szCs w:val="24"/>
        </w:rPr>
      </w:pPr>
      <w:r w:rsidRPr="00677589">
        <w:rPr>
          <w:rFonts w:ascii="Times New Roman" w:eastAsia="Times New Roman" w:hAnsi="Times New Roman" w:cs="Times New Roman"/>
          <w:sz w:val="24"/>
          <w:szCs w:val="24"/>
        </w:rPr>
        <w:t xml:space="preserve">pamatojoties uz </w:t>
      </w:r>
      <w:r w:rsidR="00B9205F">
        <w:rPr>
          <w:rFonts w:ascii="Times New Roman" w:eastAsia="Times New Roman" w:hAnsi="Times New Roman" w:cs="Times New Roman"/>
          <w:sz w:val="24"/>
          <w:szCs w:val="24"/>
        </w:rPr>
        <w:t>i</w:t>
      </w:r>
      <w:r w:rsidRPr="00677589">
        <w:rPr>
          <w:rFonts w:ascii="Times New Roman" w:eastAsia="Times New Roman" w:hAnsi="Times New Roman" w:cs="Times New Roman"/>
          <w:sz w:val="24"/>
          <w:szCs w:val="24"/>
        </w:rPr>
        <w:t xml:space="preserve">epirkuma </w:t>
      </w:r>
      <w:bookmarkStart w:id="0" w:name="_Hlk33691655"/>
      <w:r w:rsidRPr="00677589">
        <w:rPr>
          <w:rFonts w:ascii="Times New Roman" w:eastAsia="Times New Roman" w:hAnsi="Times New Roman" w:cs="Times New Roman"/>
          <w:sz w:val="24"/>
          <w:szCs w:val="24"/>
        </w:rPr>
        <w:t>“</w:t>
      </w:r>
      <w:bookmarkStart w:id="1" w:name="_Hlk33704503"/>
      <w:r w:rsidR="00B9205F" w:rsidRPr="00B9205F">
        <w:rPr>
          <w:rFonts w:ascii="Times New Roman" w:eastAsia="Times New Roman" w:hAnsi="Times New Roman" w:cs="Times New Roman"/>
          <w:sz w:val="24"/>
          <w:szCs w:val="24"/>
        </w:rPr>
        <w:t>Būvekspertīzes pakalpojuma sniegšana projekta “Olaines notekūdeņu attīrīšanas iekārtu rekonstrukcijas darbu projekta 1. un 2. rekonstrukcijas darbu  kārtai izstrāde un rekonstrukcijas darbu 1.kārtas  izpilde” ietvaros</w:t>
      </w:r>
      <w:r w:rsidRPr="00677589">
        <w:rPr>
          <w:rFonts w:ascii="Times New Roman" w:eastAsia="Times New Roman" w:hAnsi="Times New Roman" w:cs="Times New Roman"/>
          <w:sz w:val="24"/>
          <w:szCs w:val="24"/>
        </w:rPr>
        <w:t xml:space="preserve">”, ID Nr. AS OŪS 2021/03 (turpmāk – iepirkums), </w:t>
      </w:r>
      <w:bookmarkEnd w:id="0"/>
      <w:bookmarkEnd w:id="1"/>
      <w:r w:rsidRPr="00677589">
        <w:rPr>
          <w:rFonts w:ascii="Times New Roman" w:eastAsia="Times New Roman" w:hAnsi="Times New Roman" w:cs="Times New Roman"/>
          <w:sz w:val="24"/>
          <w:szCs w:val="24"/>
        </w:rPr>
        <w:t>rezultātiem un pretendenta iesniegto piedāvājumu, noslēdz šādu līgumu (turpmāk – Līgums):</w:t>
      </w:r>
    </w:p>
    <w:p w14:paraId="50A63FAD" w14:textId="77777777" w:rsidR="00677589" w:rsidRPr="00677589" w:rsidRDefault="00677589" w:rsidP="00677589">
      <w:pPr>
        <w:spacing w:after="0" w:line="240" w:lineRule="auto"/>
        <w:jc w:val="both"/>
        <w:rPr>
          <w:rFonts w:ascii="Times New Roman" w:eastAsia="Calibri" w:hAnsi="Times New Roman" w:cs="Times New Roman"/>
          <w:sz w:val="24"/>
          <w:szCs w:val="24"/>
        </w:rPr>
      </w:pPr>
    </w:p>
    <w:p w14:paraId="14E5AE56" w14:textId="77777777" w:rsidR="00677589" w:rsidRPr="00677589" w:rsidRDefault="00677589" w:rsidP="00677589">
      <w:pPr>
        <w:numPr>
          <w:ilvl w:val="0"/>
          <w:numId w:val="1"/>
        </w:numPr>
        <w:spacing w:after="0" w:line="240" w:lineRule="auto"/>
        <w:ind w:right="49"/>
        <w:jc w:val="center"/>
        <w:rPr>
          <w:rFonts w:ascii="Times New Roman" w:eastAsia="Times New Roman" w:hAnsi="Times New Roman" w:cs="Times New Roman"/>
          <w:b/>
          <w:bCs/>
          <w:sz w:val="24"/>
          <w:szCs w:val="24"/>
        </w:rPr>
      </w:pPr>
      <w:r w:rsidRPr="00677589">
        <w:rPr>
          <w:rFonts w:ascii="Times New Roman" w:eastAsia="Times New Roman" w:hAnsi="Times New Roman" w:cs="Times New Roman"/>
          <w:b/>
          <w:bCs/>
          <w:sz w:val="24"/>
          <w:szCs w:val="24"/>
        </w:rPr>
        <w:t>Līguma priekšmets un izpildes termiņš</w:t>
      </w:r>
    </w:p>
    <w:p w14:paraId="4A5DCE97" w14:textId="7150DCE0" w:rsidR="00677589" w:rsidRPr="00677589" w:rsidRDefault="00677589" w:rsidP="00677589">
      <w:pPr>
        <w:numPr>
          <w:ilvl w:val="1"/>
          <w:numId w:val="1"/>
        </w:numPr>
        <w:tabs>
          <w:tab w:val="num" w:pos="567"/>
        </w:tabs>
        <w:spacing w:after="0" w:line="240" w:lineRule="auto"/>
        <w:ind w:left="567" w:hanging="425"/>
        <w:jc w:val="both"/>
        <w:rPr>
          <w:rFonts w:ascii="Times New Roman" w:eastAsia="Times New Roman" w:hAnsi="Times New Roman" w:cs="Times New Roman"/>
          <w:sz w:val="24"/>
          <w:szCs w:val="24"/>
        </w:rPr>
      </w:pPr>
      <w:r w:rsidRPr="00677589">
        <w:rPr>
          <w:rFonts w:ascii="Times New Roman" w:eastAsia="Times New Roman" w:hAnsi="Times New Roman" w:cs="Times New Roman"/>
          <w:sz w:val="24"/>
          <w:szCs w:val="24"/>
          <w:lang w:eastAsia="ar-SA"/>
        </w:rPr>
        <w:t>Pasūtītājs uzdod un apmaksā, bet Izpildītājs, ar savu darbaspēku un citiem resursiem, apņemas rūpīgi un saskaņā ar normatīvo aktu prasībām, Izpildītāja  iepirkumam iesniegto tehnisko piedāvājumu (</w:t>
      </w:r>
      <w:r w:rsidR="00030ABB">
        <w:rPr>
          <w:rFonts w:ascii="Times New Roman" w:eastAsia="Times New Roman" w:hAnsi="Times New Roman" w:cs="Times New Roman"/>
          <w:sz w:val="24"/>
          <w:szCs w:val="24"/>
          <w:lang w:eastAsia="ar-SA"/>
        </w:rPr>
        <w:t>apraksts par pakalpojuma norisi un organizāciju</w:t>
      </w:r>
      <w:r w:rsidR="004C326F">
        <w:rPr>
          <w:rFonts w:ascii="Times New Roman" w:eastAsia="Times New Roman" w:hAnsi="Times New Roman" w:cs="Times New Roman"/>
          <w:sz w:val="24"/>
          <w:szCs w:val="24"/>
          <w:lang w:eastAsia="ar-SA"/>
        </w:rPr>
        <w:t xml:space="preserve"> – 1.pielikums,</w:t>
      </w:r>
      <w:r w:rsidR="00030ABB">
        <w:rPr>
          <w:rFonts w:ascii="Times New Roman" w:eastAsia="Times New Roman" w:hAnsi="Times New Roman" w:cs="Times New Roman"/>
          <w:sz w:val="24"/>
          <w:szCs w:val="24"/>
          <w:lang w:eastAsia="ar-SA"/>
        </w:rPr>
        <w:t xml:space="preserve"> ekspertīzes veikšanas laika grafiks - </w:t>
      </w:r>
      <w:r w:rsidR="004C326F">
        <w:rPr>
          <w:rFonts w:ascii="Times New Roman" w:eastAsia="Times New Roman" w:hAnsi="Times New Roman" w:cs="Times New Roman"/>
          <w:sz w:val="24"/>
          <w:szCs w:val="24"/>
          <w:lang w:eastAsia="ar-SA"/>
        </w:rPr>
        <w:t>2</w:t>
      </w:r>
      <w:r w:rsidRPr="00677589">
        <w:rPr>
          <w:rFonts w:ascii="Times New Roman" w:eastAsia="Times New Roman" w:hAnsi="Times New Roman" w:cs="Times New Roman"/>
          <w:sz w:val="24"/>
          <w:szCs w:val="24"/>
          <w:lang w:eastAsia="ar-SA"/>
        </w:rPr>
        <w:t>.pielikums),</w:t>
      </w:r>
      <w:r>
        <w:rPr>
          <w:rFonts w:ascii="Times New Roman" w:eastAsia="Times New Roman" w:hAnsi="Times New Roman" w:cs="Times New Roman"/>
          <w:sz w:val="24"/>
          <w:szCs w:val="24"/>
          <w:lang w:eastAsia="ar-SA"/>
        </w:rPr>
        <w:t xml:space="preserve"> </w:t>
      </w:r>
      <w:r w:rsidRPr="00677589">
        <w:rPr>
          <w:rFonts w:ascii="Times New Roman" w:eastAsia="Times New Roman" w:hAnsi="Times New Roman" w:cs="Times New Roman"/>
          <w:sz w:val="24"/>
          <w:szCs w:val="24"/>
          <w:lang w:eastAsia="ar-SA"/>
        </w:rPr>
        <w:t xml:space="preserve">nodrošināt Pasūtītājam </w:t>
      </w:r>
      <w:r w:rsidRPr="00677589">
        <w:rPr>
          <w:rFonts w:ascii="sans serif" w:eastAsia="Times New Roman" w:hAnsi="sans serif" w:cs="Times New Roman"/>
          <w:bCs/>
          <w:sz w:val="24"/>
          <w:szCs w:val="24"/>
        </w:rPr>
        <w:t>Būvprojekta “Olaines notekūdeņu attīrīšanas iekārtu rekonstrukcijas darbu 1. un 2. rekonstrukcijas darbu kārtai” (turpm</w:t>
      </w:r>
      <w:r w:rsidRPr="00677589">
        <w:rPr>
          <w:rFonts w:ascii="sans serif" w:eastAsia="Times New Roman" w:hAnsi="sans serif" w:cs="Times New Roman" w:hint="eastAsia"/>
          <w:bCs/>
          <w:sz w:val="24"/>
          <w:szCs w:val="24"/>
        </w:rPr>
        <w:t>ā</w:t>
      </w:r>
      <w:r w:rsidRPr="00677589">
        <w:rPr>
          <w:rFonts w:ascii="sans serif" w:eastAsia="Times New Roman" w:hAnsi="sans serif" w:cs="Times New Roman"/>
          <w:bCs/>
          <w:sz w:val="24"/>
          <w:szCs w:val="24"/>
        </w:rPr>
        <w:t>k – B</w:t>
      </w:r>
      <w:r w:rsidRPr="00677589">
        <w:rPr>
          <w:rFonts w:ascii="sans serif" w:eastAsia="Times New Roman" w:hAnsi="sans serif" w:cs="Times New Roman" w:hint="eastAsia"/>
          <w:bCs/>
          <w:sz w:val="24"/>
          <w:szCs w:val="24"/>
        </w:rPr>
        <w:t>ū</w:t>
      </w:r>
      <w:r w:rsidRPr="00677589">
        <w:rPr>
          <w:rFonts w:ascii="sans serif" w:eastAsia="Times New Roman" w:hAnsi="sans serif" w:cs="Times New Roman"/>
          <w:bCs/>
          <w:sz w:val="24"/>
          <w:szCs w:val="24"/>
        </w:rPr>
        <w:t>vprojekts) ekspert</w:t>
      </w:r>
      <w:r w:rsidRPr="00677589">
        <w:rPr>
          <w:rFonts w:ascii="sans serif" w:eastAsia="Times New Roman" w:hAnsi="sans serif" w:cs="Times New Roman" w:hint="eastAsia"/>
          <w:bCs/>
          <w:sz w:val="24"/>
          <w:szCs w:val="24"/>
        </w:rPr>
        <w:t>ī</w:t>
      </w:r>
      <w:r w:rsidRPr="00677589">
        <w:rPr>
          <w:rFonts w:ascii="sans serif" w:eastAsia="Times New Roman" w:hAnsi="sans serif" w:cs="Times New Roman"/>
          <w:bCs/>
          <w:sz w:val="24"/>
          <w:szCs w:val="24"/>
        </w:rPr>
        <w:t>zi, sagatavojot ekspert</w:t>
      </w:r>
      <w:r w:rsidRPr="00677589">
        <w:rPr>
          <w:rFonts w:ascii="sans serif" w:eastAsia="Times New Roman" w:hAnsi="sans serif" w:cs="Times New Roman" w:hint="eastAsia"/>
          <w:bCs/>
          <w:sz w:val="24"/>
          <w:szCs w:val="24"/>
        </w:rPr>
        <w:t>ī</w:t>
      </w:r>
      <w:r w:rsidRPr="00677589">
        <w:rPr>
          <w:rFonts w:ascii="sans serif" w:eastAsia="Times New Roman" w:hAnsi="sans serif" w:cs="Times New Roman"/>
          <w:bCs/>
          <w:sz w:val="24"/>
          <w:szCs w:val="24"/>
        </w:rPr>
        <w:t>zes atzinumu 2 (divos) ori</w:t>
      </w:r>
      <w:r w:rsidRPr="00677589">
        <w:rPr>
          <w:rFonts w:ascii="sans serif" w:eastAsia="Times New Roman" w:hAnsi="sans serif" w:cs="Times New Roman" w:hint="eastAsia"/>
          <w:bCs/>
          <w:sz w:val="24"/>
          <w:szCs w:val="24"/>
        </w:rPr>
        <w:t>ģ</w:t>
      </w:r>
      <w:r w:rsidRPr="00677589">
        <w:rPr>
          <w:rFonts w:ascii="sans serif" w:eastAsia="Times New Roman" w:hAnsi="sans serif" w:cs="Times New Roman"/>
          <w:bCs/>
          <w:sz w:val="24"/>
          <w:szCs w:val="24"/>
        </w:rPr>
        <w:t>in</w:t>
      </w:r>
      <w:r w:rsidRPr="00677589">
        <w:rPr>
          <w:rFonts w:ascii="sans serif" w:eastAsia="Times New Roman" w:hAnsi="sans serif" w:cs="Times New Roman" w:hint="eastAsia"/>
          <w:bCs/>
          <w:sz w:val="24"/>
          <w:szCs w:val="24"/>
        </w:rPr>
        <w:t>ā</w:t>
      </w:r>
      <w:r w:rsidRPr="00677589">
        <w:rPr>
          <w:rFonts w:ascii="sans serif" w:eastAsia="Times New Roman" w:hAnsi="sans serif" w:cs="Times New Roman"/>
          <w:bCs/>
          <w:sz w:val="24"/>
          <w:szCs w:val="24"/>
        </w:rPr>
        <w:t>los eksempl</w:t>
      </w:r>
      <w:r w:rsidRPr="00677589">
        <w:rPr>
          <w:rFonts w:ascii="sans serif" w:eastAsia="Times New Roman" w:hAnsi="sans serif" w:cs="Times New Roman" w:hint="eastAsia"/>
          <w:bCs/>
          <w:sz w:val="24"/>
          <w:szCs w:val="24"/>
        </w:rPr>
        <w:t>ā</w:t>
      </w:r>
      <w:r w:rsidRPr="00677589">
        <w:rPr>
          <w:rFonts w:ascii="sans serif" w:eastAsia="Times New Roman" w:hAnsi="sans serif" w:cs="Times New Roman"/>
          <w:bCs/>
          <w:sz w:val="24"/>
          <w:szCs w:val="24"/>
        </w:rPr>
        <w:t>ros (turpm</w:t>
      </w:r>
      <w:r w:rsidRPr="00677589">
        <w:rPr>
          <w:rFonts w:ascii="sans serif" w:eastAsia="Times New Roman" w:hAnsi="sans serif" w:cs="Times New Roman" w:hint="eastAsia"/>
          <w:bCs/>
          <w:sz w:val="24"/>
          <w:szCs w:val="24"/>
        </w:rPr>
        <w:t>ā</w:t>
      </w:r>
      <w:r w:rsidRPr="00677589">
        <w:rPr>
          <w:rFonts w:ascii="sans serif" w:eastAsia="Times New Roman" w:hAnsi="sans serif" w:cs="Times New Roman"/>
          <w:bCs/>
          <w:sz w:val="24"/>
          <w:szCs w:val="24"/>
        </w:rPr>
        <w:t>k – Pakalpojums)</w:t>
      </w:r>
      <w:r w:rsidRPr="00677589">
        <w:rPr>
          <w:rFonts w:ascii="Times New Roman" w:eastAsia="Times New Roman" w:hAnsi="Times New Roman" w:cs="Times New Roman"/>
          <w:sz w:val="24"/>
          <w:szCs w:val="24"/>
        </w:rPr>
        <w:t>.</w:t>
      </w:r>
    </w:p>
    <w:p w14:paraId="0BCB5D49" w14:textId="77777777" w:rsidR="00677589" w:rsidRPr="00677589" w:rsidRDefault="00677589" w:rsidP="00677589">
      <w:pPr>
        <w:numPr>
          <w:ilvl w:val="1"/>
          <w:numId w:val="1"/>
        </w:numPr>
        <w:tabs>
          <w:tab w:val="num" w:pos="567"/>
        </w:tabs>
        <w:spacing w:after="0" w:line="240" w:lineRule="auto"/>
        <w:ind w:left="567" w:hanging="425"/>
        <w:jc w:val="both"/>
        <w:rPr>
          <w:rFonts w:ascii="Times New Roman" w:eastAsia="Times New Roman" w:hAnsi="Times New Roman" w:cs="Times New Roman"/>
          <w:sz w:val="24"/>
          <w:szCs w:val="24"/>
        </w:rPr>
      </w:pPr>
      <w:r w:rsidRPr="00677589">
        <w:rPr>
          <w:rFonts w:ascii="Times New Roman" w:eastAsia="Times New Roman" w:hAnsi="Times New Roman" w:cs="Times New Roman"/>
          <w:sz w:val="24"/>
          <w:szCs w:val="24"/>
        </w:rPr>
        <w:t xml:space="preserve">Izpildītājam Pakalpojums jāveic ne ilgāk </w:t>
      </w:r>
      <w:r w:rsidRPr="00677589">
        <w:rPr>
          <w:rFonts w:ascii="Times New Roman" w:eastAsia="Times New Roman" w:hAnsi="Times New Roman" w:cs="Times New Roman"/>
          <w:sz w:val="24"/>
          <w:szCs w:val="24"/>
          <w:shd w:val="clear" w:color="auto" w:fill="FFFFFF"/>
        </w:rPr>
        <w:t xml:space="preserve">kā </w:t>
      </w:r>
      <w:r w:rsidRPr="00677589">
        <w:rPr>
          <w:rFonts w:ascii="Times New Roman" w:eastAsia="Times New Roman" w:hAnsi="Times New Roman" w:cs="Times New Roman"/>
          <w:bCs/>
          <w:sz w:val="24"/>
          <w:szCs w:val="24"/>
          <w:shd w:val="clear" w:color="auto" w:fill="FFFFFF"/>
        </w:rPr>
        <w:t>14</w:t>
      </w:r>
      <w:r w:rsidRPr="00677589">
        <w:rPr>
          <w:rFonts w:ascii="Times New Roman" w:eastAsia="Times New Roman" w:hAnsi="Times New Roman" w:cs="Times New Roman"/>
          <w:b/>
          <w:sz w:val="24"/>
          <w:szCs w:val="24"/>
          <w:shd w:val="clear" w:color="auto" w:fill="FFFFFF"/>
        </w:rPr>
        <w:t xml:space="preserve"> </w:t>
      </w:r>
      <w:r w:rsidRPr="00677589">
        <w:rPr>
          <w:rFonts w:ascii="Times New Roman" w:eastAsia="Times New Roman" w:hAnsi="Times New Roman" w:cs="Times New Roman"/>
          <w:sz w:val="24"/>
          <w:szCs w:val="24"/>
          <w:shd w:val="clear" w:color="auto" w:fill="FFFFFF"/>
        </w:rPr>
        <w:t>(četrpadsmit) kalendāro</w:t>
      </w:r>
      <w:r w:rsidRPr="00677589">
        <w:rPr>
          <w:rFonts w:ascii="Times New Roman" w:eastAsia="Times New Roman" w:hAnsi="Times New Roman" w:cs="Times New Roman"/>
          <w:sz w:val="24"/>
          <w:szCs w:val="24"/>
        </w:rPr>
        <w:t xml:space="preserve"> dienu laikā pēc Būvprojekta saņemšanas. Būvprojekta atkārtota izvērtēšana un pārbaude jāveic un Būvprojekta ekspertīzes atzinums jāsniedz ne ilgāk kā 7 (septiņu) kalendāro dienu laikā pēc koriģētā Būvprojekta saņemšanas.</w:t>
      </w:r>
    </w:p>
    <w:p w14:paraId="13C6789D" w14:textId="77777777" w:rsidR="00677589" w:rsidRPr="00677589" w:rsidRDefault="00677589" w:rsidP="00677589">
      <w:pPr>
        <w:numPr>
          <w:ilvl w:val="1"/>
          <w:numId w:val="1"/>
        </w:numPr>
        <w:tabs>
          <w:tab w:val="num" w:pos="567"/>
        </w:tabs>
        <w:spacing w:after="0" w:line="240" w:lineRule="auto"/>
        <w:ind w:left="567" w:hanging="425"/>
        <w:jc w:val="both"/>
        <w:rPr>
          <w:rFonts w:ascii="Times New Roman" w:eastAsia="Times New Roman" w:hAnsi="Times New Roman" w:cs="Times New Roman"/>
          <w:sz w:val="24"/>
          <w:szCs w:val="24"/>
        </w:rPr>
      </w:pPr>
      <w:r w:rsidRPr="00677589">
        <w:rPr>
          <w:rFonts w:ascii="Times New Roman" w:eastAsia="Times New Roman" w:hAnsi="Times New Roman" w:cs="Times New Roman"/>
          <w:sz w:val="24"/>
          <w:szCs w:val="24"/>
        </w:rPr>
        <w:t>Līguma darbības termiņš – līdz saistību pilnīgai izpildei.</w:t>
      </w:r>
    </w:p>
    <w:p w14:paraId="400DD043" w14:textId="77777777" w:rsidR="00677589" w:rsidRPr="00677589" w:rsidRDefault="00677589" w:rsidP="00677589">
      <w:pPr>
        <w:spacing w:after="0" w:line="240" w:lineRule="auto"/>
        <w:jc w:val="both"/>
        <w:rPr>
          <w:rFonts w:ascii="Times New Roman" w:eastAsia="Calibri" w:hAnsi="Times New Roman" w:cs="Times New Roman"/>
          <w:sz w:val="24"/>
          <w:szCs w:val="24"/>
        </w:rPr>
      </w:pPr>
    </w:p>
    <w:p w14:paraId="6CFB8124" w14:textId="77777777" w:rsidR="00677589" w:rsidRPr="00677589" w:rsidRDefault="00677589" w:rsidP="00677589">
      <w:pPr>
        <w:numPr>
          <w:ilvl w:val="0"/>
          <w:numId w:val="1"/>
        </w:numPr>
        <w:spacing w:after="0" w:line="240" w:lineRule="auto"/>
        <w:ind w:right="51"/>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Līguma summa un norēķinu kārtība</w:t>
      </w:r>
    </w:p>
    <w:p w14:paraId="07962403" w14:textId="1F30032C"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Calibri" w:hAnsi="Times New Roman" w:cs="Times New Roman"/>
          <w:bCs/>
          <w:sz w:val="24"/>
          <w:szCs w:val="24"/>
        </w:rPr>
        <w:t xml:space="preserve">Kopējā līguma summa par Līguma 1.1.punktā noteikto Līguma priekšmetu ir </w:t>
      </w:r>
      <w:r w:rsidR="00B9205F" w:rsidRPr="00B9205F">
        <w:rPr>
          <w:rFonts w:ascii="Times New Roman" w:eastAsia="Calibri" w:hAnsi="Times New Roman" w:cs="Times New Roman"/>
          <w:b/>
          <w:sz w:val="24"/>
          <w:szCs w:val="24"/>
        </w:rPr>
        <w:t>36 000.00</w:t>
      </w:r>
      <w:r w:rsidRPr="00677589">
        <w:rPr>
          <w:rFonts w:ascii="Times New Roman" w:eastAsia="Calibri" w:hAnsi="Times New Roman" w:cs="Times New Roman"/>
          <w:bCs/>
          <w:sz w:val="24"/>
          <w:szCs w:val="24"/>
        </w:rPr>
        <w:t xml:space="preserve"> </w:t>
      </w:r>
      <w:r w:rsidRPr="00677589">
        <w:rPr>
          <w:rFonts w:ascii="Times New Roman" w:eastAsia="Calibri" w:hAnsi="Times New Roman" w:cs="Times New Roman"/>
          <w:b/>
          <w:sz w:val="24"/>
          <w:szCs w:val="24"/>
        </w:rPr>
        <w:t>EUR</w:t>
      </w:r>
      <w:r w:rsidRPr="00677589">
        <w:rPr>
          <w:rFonts w:ascii="Times New Roman" w:eastAsia="Calibri" w:hAnsi="Times New Roman" w:cs="Times New Roman"/>
          <w:bCs/>
          <w:sz w:val="24"/>
          <w:szCs w:val="24"/>
        </w:rPr>
        <w:t xml:space="preserve"> (</w:t>
      </w:r>
      <w:r w:rsidR="00B9205F">
        <w:rPr>
          <w:rFonts w:ascii="Times New Roman" w:eastAsia="Calibri" w:hAnsi="Times New Roman" w:cs="Times New Roman"/>
          <w:bCs/>
          <w:sz w:val="24"/>
          <w:szCs w:val="24"/>
        </w:rPr>
        <w:t>trīsdesmit seši tūk</w:t>
      </w:r>
      <w:r w:rsidR="00DB26FD">
        <w:rPr>
          <w:rFonts w:ascii="Times New Roman" w:eastAsia="Calibri" w:hAnsi="Times New Roman" w:cs="Times New Roman"/>
          <w:bCs/>
          <w:sz w:val="24"/>
          <w:szCs w:val="24"/>
        </w:rPr>
        <w:t>s</w:t>
      </w:r>
      <w:r w:rsidR="00B9205F">
        <w:rPr>
          <w:rFonts w:ascii="Times New Roman" w:eastAsia="Calibri" w:hAnsi="Times New Roman" w:cs="Times New Roman"/>
          <w:bCs/>
          <w:sz w:val="24"/>
          <w:szCs w:val="24"/>
        </w:rPr>
        <w:t>toši</w:t>
      </w:r>
      <w:r w:rsidRPr="00677589">
        <w:rPr>
          <w:rFonts w:ascii="Times New Roman" w:eastAsia="Calibri" w:hAnsi="Times New Roman" w:cs="Times New Roman"/>
          <w:bCs/>
          <w:sz w:val="24"/>
          <w:szCs w:val="24"/>
        </w:rPr>
        <w:t xml:space="preserve"> </w:t>
      </w:r>
      <w:r w:rsidRPr="00677589">
        <w:rPr>
          <w:rFonts w:ascii="Times New Roman" w:eastAsia="Calibri" w:hAnsi="Times New Roman" w:cs="Times New Roman"/>
          <w:bCs/>
          <w:i/>
          <w:iCs/>
          <w:sz w:val="24"/>
          <w:szCs w:val="24"/>
        </w:rPr>
        <w:t>euro</w:t>
      </w:r>
      <w:r w:rsidRPr="00677589">
        <w:rPr>
          <w:rFonts w:ascii="Times New Roman" w:eastAsia="Calibri" w:hAnsi="Times New Roman" w:cs="Times New Roman"/>
          <w:bCs/>
          <w:sz w:val="24"/>
          <w:szCs w:val="24"/>
        </w:rPr>
        <w:t xml:space="preserve"> un </w:t>
      </w:r>
      <w:r w:rsidR="00B9205F">
        <w:rPr>
          <w:rFonts w:ascii="Times New Roman" w:eastAsia="Calibri" w:hAnsi="Times New Roman" w:cs="Times New Roman"/>
          <w:bCs/>
          <w:sz w:val="24"/>
          <w:szCs w:val="24"/>
        </w:rPr>
        <w:t>00</w:t>
      </w:r>
      <w:r w:rsidRPr="00677589">
        <w:rPr>
          <w:rFonts w:ascii="Times New Roman" w:eastAsia="Calibri" w:hAnsi="Times New Roman" w:cs="Times New Roman"/>
          <w:bCs/>
          <w:sz w:val="24"/>
          <w:szCs w:val="24"/>
        </w:rPr>
        <w:t xml:space="preserve"> centi) bez pievienotās vērtības nodokļa (PVN). PVN tiek aprēķināts un maksāts papildus saskaņā ar spēkā esošo nodokļu likmi.</w:t>
      </w:r>
    </w:p>
    <w:p w14:paraId="25F04A27"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 xml:space="preserve">Pasūtītājs, pamatojoties uz Izpildītāja iesniegto rēķinu un Pakalpojuma </w:t>
      </w:r>
      <w:r w:rsidRPr="00677589">
        <w:rPr>
          <w:rFonts w:ascii="Times New Roman" w:eastAsia="Times New Roman" w:hAnsi="Times New Roman" w:cs="Times New Roman"/>
          <w:bCs/>
          <w:sz w:val="24"/>
          <w:szCs w:val="24"/>
          <w:lang w:eastAsia="ar-SA"/>
        </w:rPr>
        <w:t xml:space="preserve">pieņemšanas </w:t>
      </w:r>
      <w:r w:rsidRPr="00677589">
        <w:rPr>
          <w:rFonts w:ascii="Times New Roman" w:eastAsia="Times New Roman" w:hAnsi="Times New Roman" w:cs="Times New Roman"/>
          <w:sz w:val="24"/>
          <w:szCs w:val="24"/>
          <w:lang w:eastAsia="ar-SA"/>
        </w:rPr>
        <w:t xml:space="preserve">– </w:t>
      </w:r>
      <w:r w:rsidRPr="00677589">
        <w:rPr>
          <w:rFonts w:ascii="Times New Roman" w:eastAsia="Times New Roman" w:hAnsi="Times New Roman" w:cs="Times New Roman"/>
          <w:bCs/>
          <w:sz w:val="24"/>
          <w:szCs w:val="24"/>
          <w:lang w:eastAsia="ar-SA"/>
        </w:rPr>
        <w:t>nodošanas aktu</w:t>
      </w:r>
      <w:r w:rsidRPr="00677589">
        <w:rPr>
          <w:rFonts w:ascii="Times New Roman" w:eastAsia="Times New Roman" w:hAnsi="Times New Roman" w:cs="Times New Roman"/>
          <w:sz w:val="24"/>
          <w:szCs w:val="24"/>
          <w:lang w:eastAsia="ar-SA"/>
        </w:rPr>
        <w:t>, veic samaksu, pārskaitot Līgumcenu Izpildītāja norādītajā bankas kontā 15 (piecpadsmit) darba dienu laikā, skaitot no rēķina saņemšanas dienas.</w:t>
      </w:r>
    </w:p>
    <w:p w14:paraId="0E598374"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Pasūtītājam nav pienākums apmaksāt Izpildītāja rēķinus vai segt jebkādas Izpildītāja papildu izmaksas vai zaudējumus, kas radušies Līguma izpildes laikā un kurus Izpildītājs nav paredzējis.</w:t>
      </w:r>
    </w:p>
    <w:p w14:paraId="1B149EFB"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Samaksa uzskatāma par veiktu ar brīdi, kad Pasūtītājs veicis pārskaitījumu uz Izpildītāja norādīto norēķinu kontu.</w:t>
      </w:r>
    </w:p>
    <w:p w14:paraId="0123D29D"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Katra no Pusēm sedz savus izdevumus par bankas pakalpojumiem, kas saistīti ar naudas pārskaitījumu.</w:t>
      </w:r>
    </w:p>
    <w:p w14:paraId="5A6905C8" w14:textId="77777777" w:rsidR="00677589" w:rsidRPr="00677589" w:rsidRDefault="00677589" w:rsidP="00677589">
      <w:pPr>
        <w:spacing w:after="0" w:line="240" w:lineRule="auto"/>
        <w:jc w:val="both"/>
        <w:rPr>
          <w:rFonts w:ascii="Times New Roman" w:eastAsia="Calibri" w:hAnsi="Times New Roman" w:cs="Vrinda"/>
          <w:sz w:val="24"/>
          <w:szCs w:val="24"/>
        </w:rPr>
      </w:pPr>
    </w:p>
    <w:p w14:paraId="0A0FBC00"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Pušu saistības un pienākumi</w:t>
      </w:r>
    </w:p>
    <w:p w14:paraId="18AC0686" w14:textId="77777777" w:rsidR="00677589" w:rsidRPr="00677589" w:rsidRDefault="00677589" w:rsidP="00677589">
      <w:pPr>
        <w:numPr>
          <w:ilvl w:val="1"/>
          <w:numId w:val="1"/>
        </w:numPr>
        <w:tabs>
          <w:tab w:val="num" w:pos="567"/>
        </w:tabs>
        <w:spacing w:after="0" w:line="240" w:lineRule="auto"/>
        <w:ind w:left="567" w:hanging="567"/>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Izpildītājs apņemas:</w:t>
      </w:r>
    </w:p>
    <w:p w14:paraId="1A82F0D7" w14:textId="77777777" w:rsidR="00677589" w:rsidRPr="00677589" w:rsidRDefault="00677589" w:rsidP="00677589">
      <w:pPr>
        <w:numPr>
          <w:ilvl w:val="2"/>
          <w:numId w:val="1"/>
        </w:numPr>
        <w:spacing w:after="0" w:line="240" w:lineRule="auto"/>
        <w:ind w:left="1276" w:hanging="709"/>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veikt Pakalpojuma izpildi Līgumā noteiktajā termiņā, apjomā un kvalitātē;</w:t>
      </w:r>
    </w:p>
    <w:p w14:paraId="2C5E1763" w14:textId="77777777" w:rsidR="00677589" w:rsidRPr="00677589" w:rsidRDefault="00677589" w:rsidP="00677589">
      <w:pPr>
        <w:numPr>
          <w:ilvl w:val="2"/>
          <w:numId w:val="1"/>
        </w:numPr>
        <w:spacing w:after="0" w:line="240" w:lineRule="auto"/>
        <w:ind w:left="1276" w:hanging="709"/>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neveikt nekādas darbības, kas tieši vai netieši var radīt zaudējumus Pasūtītājam vai kaitēt tā interesēm;</w:t>
      </w:r>
    </w:p>
    <w:p w14:paraId="30B3FC0B" w14:textId="77777777" w:rsidR="00677589" w:rsidRPr="00677589" w:rsidRDefault="00677589" w:rsidP="00677589">
      <w:pPr>
        <w:numPr>
          <w:ilvl w:val="2"/>
          <w:numId w:val="1"/>
        </w:numPr>
        <w:spacing w:after="0" w:line="240" w:lineRule="auto"/>
        <w:ind w:left="1276" w:hanging="709"/>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lastRenderedPageBreak/>
        <w:t>sniegt Pasūtītājam nepieciešamo informāciju norādītajā termiņā;</w:t>
      </w:r>
    </w:p>
    <w:p w14:paraId="03D90BFD" w14:textId="77777777" w:rsidR="00677589" w:rsidRPr="00677589" w:rsidRDefault="00677589" w:rsidP="00677589">
      <w:pPr>
        <w:numPr>
          <w:ilvl w:val="2"/>
          <w:numId w:val="1"/>
        </w:numPr>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pieņemt no Pasūtītāja ekspertējamo Būvprojektu Pakalpojuma izpildei un pēc Pakalpojuma izpildes nodot Būvprojektu Pasūtītājam ar Būvprojekta pieņemšanas – nodošanas aktu;</w:t>
      </w:r>
    </w:p>
    <w:p w14:paraId="38ADA228" w14:textId="77777777" w:rsidR="00677589" w:rsidRPr="00677589" w:rsidRDefault="00677589" w:rsidP="00677589">
      <w:pPr>
        <w:numPr>
          <w:ilvl w:val="2"/>
          <w:numId w:val="1"/>
        </w:numPr>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novērst Pasūtītāja norādītos trūkumus Pasūtītāja noteiktajā termiņā;</w:t>
      </w:r>
    </w:p>
    <w:p w14:paraId="7832A9AD" w14:textId="77777777" w:rsidR="00677589" w:rsidRPr="00677589" w:rsidRDefault="00677589" w:rsidP="00677589">
      <w:pPr>
        <w:numPr>
          <w:ilvl w:val="2"/>
          <w:numId w:val="1"/>
        </w:numPr>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saņemto dokumentāciju, kas tika iesniegta ekspertīzes veikšanai un sniegto atzinumu glabāt atbilstoši</w:t>
      </w:r>
      <w:r w:rsidRPr="00677589">
        <w:rPr>
          <w:rFonts w:ascii="Times New Roman" w:eastAsia="Times New Roman" w:hAnsi="Times New Roman" w:cs="Times New Roman"/>
          <w:sz w:val="24"/>
          <w:szCs w:val="24"/>
        </w:rPr>
        <w:t xml:space="preserve"> </w:t>
      </w:r>
      <w:r w:rsidRPr="00677589">
        <w:rPr>
          <w:rFonts w:ascii="Times New Roman" w:eastAsia="Times New Roman" w:hAnsi="Times New Roman" w:cs="Times New Roman"/>
          <w:sz w:val="24"/>
          <w:szCs w:val="24"/>
          <w:lang w:eastAsia="ar-SA"/>
        </w:rPr>
        <w:t>Ministru kabineta 2014.gada 19.augusta noteikumiem Nr.500 “Vispārīgie būvnoteikumi”.</w:t>
      </w:r>
    </w:p>
    <w:p w14:paraId="4AA4472F"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Calibri" w:hAnsi="Times New Roman" w:cs="Times New Roman"/>
          <w:sz w:val="24"/>
          <w:szCs w:val="24"/>
          <w:lang w:eastAsia="lv-LV"/>
        </w:rPr>
        <w:t>Pasūtītājs apņemas:</w:t>
      </w:r>
    </w:p>
    <w:p w14:paraId="1B4BC14D"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veikt samaksu par kvalitatīvi un laikā sniegtu Pakalpojumu Līgumā noteiktajos termiņos un kārtībā;</w:t>
      </w:r>
    </w:p>
    <w:p w14:paraId="444357AD"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sadarboties ar Izpildītāju Līguma darbības laikā un nodrošināt Izpildītāju ar Pasūtītāja rīcībā esošajiem Pakalpojuma izpildei nepieciešamajiem dokumentiem vai citu informāciju;</w:t>
      </w:r>
    </w:p>
    <w:p w14:paraId="6687643B"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3"/>
          <w:lang w:eastAsia="ar-SA"/>
        </w:rPr>
        <w:t>informēt Izpildītāju par neparedzētiem apstākļiem, kas radušies pēc Līguma noslēgšanas no Pasūtītāja neatkarīgu apstākļu dēļ un kuru dēļ varētu tikt traucēta saistību izpilde. Tādā gadījumā, Pusēm vienojoties, Pakalpojuma izpildes termiņi tiek attiecīgi pagarināti;</w:t>
      </w:r>
    </w:p>
    <w:p w14:paraId="731D2A36"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3"/>
          <w:lang w:eastAsia="ar-SA"/>
        </w:rPr>
        <w:t>nodot Izpildītājam Pakalpojuma izpildei Būvprojektu un pēc Pakalpojuma izpildes pieņemt no Izpildītāja Būvprojektu ar pieņemšanas – nodošanas aktu;</w:t>
      </w:r>
    </w:p>
    <w:p w14:paraId="40E94058"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pieņemt Izpildītāja kvalitatīvi izpildīto Pakalpojumu ar pieņemšanas – nodošanas aktu.</w:t>
      </w:r>
    </w:p>
    <w:p w14:paraId="4F564B02"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Pasūtītājam ir tiesības kontrolēt Līguma izpildes gaitu, veikt Pakalpojuma kvalitātes kontroles pasākumus un pieprasīt no Izpildītāja kontroles veikšanai nepieciešamo informāciju, norādot tā sniegšanas termiņu.</w:t>
      </w:r>
    </w:p>
    <w:p w14:paraId="3C8859CD"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Pakalpojuma izpildes rezultātā Izpildītāja izstrādātie dokumenti ir Pasūtītāja īpašums. Pasūtītājs ir tiesīgs pārstrādāt, dalīt daļās un publicēt Izpildītāja iesniegtos materiālus bez Izpildītāja atļaujas.</w:t>
      </w:r>
    </w:p>
    <w:p w14:paraId="55E9F1A7" w14:textId="77777777" w:rsidR="00677589" w:rsidRPr="00677589" w:rsidRDefault="00677589" w:rsidP="00677589">
      <w:pPr>
        <w:spacing w:after="0" w:line="240" w:lineRule="auto"/>
        <w:jc w:val="both"/>
        <w:rPr>
          <w:rFonts w:ascii="Times New Roman" w:eastAsia="Calibri" w:hAnsi="Times New Roman" w:cs="Vrinda"/>
          <w:sz w:val="24"/>
          <w:szCs w:val="24"/>
        </w:rPr>
      </w:pPr>
    </w:p>
    <w:p w14:paraId="0AE867E4"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Pakalpojuma izpilde un pieņemšana</w:t>
      </w:r>
    </w:p>
    <w:p w14:paraId="10E64F9A"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Calibri" w:hAnsi="Times New Roman" w:cs="Times New Roman"/>
          <w:bCs/>
          <w:sz w:val="24"/>
          <w:szCs w:val="24"/>
        </w:rPr>
        <w:t>Izpildītājs nodod un Pasūtītājs pieņem kvalitatīvi izpildītu Pakalpojumu ar pieņemšanas – nodošanas aktu. Pirms Pakalpojuma pieņemšanas – nodošanas akta parakstīšanas no Pasūtītāja puses, Pasūtītājs pārliecinās par Pakalpojuma atbilstību Līguma 2.pielikuma prasībām. Ja Pasūtītāja pārstāvis lemj par Pakalpojuma atbilstību, Izpildītājs iesniedz Pasūtītājam ekspertīzes sējumu 2 (divos) eksemplāros papīra formātā un elektroniski. Pasūtītājs paraksta Pakalpojuma pieņemšanas – nodošanas aktu un Pakalpojums uzskatāms par izpildītu.</w:t>
      </w:r>
    </w:p>
    <w:p w14:paraId="6E887C24"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Calibri" w:hAnsi="Times New Roman" w:cs="Times New Roman"/>
          <w:bCs/>
          <w:sz w:val="24"/>
          <w:szCs w:val="24"/>
        </w:rPr>
        <w:t>Gadījumā, ja Izpildītājs neveic un/vai aizkavē Līgumā noteiktā Pakalpojuma  izpildi, un/vai Pakalpojuma izpilde veikta nepilnīgi un/vai nekvalitatīvi, Pasūtītājam ir tiesības neparakstīt Izpildītāja iesniegto Pakalpojuma pieņemšanas – nodošanas aktu. Šādā gadījumā Pasūtītājs sastāda defektu aktu, kurā norāda konstatētos trūkumus un to novēršanas termiņus un šo aktu iesniedz Izpildītājam. Pakalpojuma pieņemšanas – nodošanas akts tiek parakstīts pēc trūkumu novēršanas. Izpildītājs trūkumus novērš par saviem līdzekļiem, vienojoties ar Pasūtītāju par izpildes termiņiem.</w:t>
      </w:r>
    </w:p>
    <w:p w14:paraId="050F6FF0" w14:textId="77777777" w:rsidR="00677589" w:rsidRPr="00677589" w:rsidRDefault="00677589" w:rsidP="00677589">
      <w:pPr>
        <w:spacing w:after="0" w:line="240" w:lineRule="auto"/>
        <w:ind w:left="567"/>
        <w:jc w:val="both"/>
        <w:rPr>
          <w:rFonts w:ascii="Times New Roman" w:eastAsia="Calibri" w:hAnsi="Times New Roman" w:cs="Times New Roman"/>
          <w:sz w:val="24"/>
          <w:szCs w:val="24"/>
          <w:lang w:eastAsia="lv-LV"/>
        </w:rPr>
      </w:pPr>
    </w:p>
    <w:p w14:paraId="3C45EB3B"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Līguma spēkā esamība</w:t>
      </w:r>
    </w:p>
    <w:p w14:paraId="615E143E" w14:textId="77777777" w:rsidR="00677589" w:rsidRPr="00677589" w:rsidRDefault="00677589" w:rsidP="00677589">
      <w:pPr>
        <w:numPr>
          <w:ilvl w:val="1"/>
          <w:numId w:val="1"/>
        </w:numPr>
        <w:tabs>
          <w:tab w:val="num" w:pos="567"/>
        </w:tabs>
        <w:spacing w:after="0" w:line="240" w:lineRule="auto"/>
        <w:ind w:left="567" w:hanging="567"/>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w:t>
      </w:r>
    </w:p>
    <w:p w14:paraId="713B783F" w14:textId="77777777" w:rsidR="00677589" w:rsidRPr="00677589" w:rsidRDefault="00677589" w:rsidP="00677589">
      <w:pPr>
        <w:numPr>
          <w:ilvl w:val="1"/>
          <w:numId w:val="1"/>
        </w:numPr>
        <w:tabs>
          <w:tab w:val="num" w:pos="567"/>
        </w:tabs>
        <w:spacing w:after="0" w:line="240" w:lineRule="auto"/>
        <w:ind w:left="567" w:hanging="567"/>
        <w:rPr>
          <w:rFonts w:ascii="Times New Roman" w:eastAsia="Calibri" w:hAnsi="Times New Roman" w:cs="Times New Roman"/>
          <w:sz w:val="24"/>
          <w:szCs w:val="24"/>
          <w:lang w:eastAsia="lv-LV"/>
        </w:rPr>
      </w:pPr>
      <w:r w:rsidRPr="00677589">
        <w:rPr>
          <w:rFonts w:ascii="Times New Roman" w:eastAsia="Calibri" w:hAnsi="Times New Roman" w:cs="Times New Roman"/>
          <w:sz w:val="24"/>
          <w:szCs w:val="24"/>
          <w:lang w:eastAsia="lv-LV"/>
        </w:rPr>
        <w:t>Pusēm ir tiesības vienpusēji atkāpties no Līguma izpildes, ja:</w:t>
      </w:r>
    </w:p>
    <w:p w14:paraId="1180EE0B"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to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1A38D7DE"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lastRenderedPageBreak/>
        <w:t>Izpildītājs kavē Pakalpojuma izpildes termiņu un līgumsods sasniedzis 10% (desmit procentus) no Līgumcenas</w:t>
      </w:r>
      <w:r w:rsidRPr="00677589">
        <w:rPr>
          <w:rFonts w:ascii="Times New Roman" w:eastAsia="Times New Roman" w:hAnsi="Times New Roman" w:cs="Times New Roman"/>
          <w:sz w:val="24"/>
          <w:szCs w:val="24"/>
        </w:rPr>
        <w:t>;</w:t>
      </w:r>
    </w:p>
    <w:p w14:paraId="11BE1826"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Izpildītājs Pakalpojumu veic neatbilstoši Līguma un tā pielikumu noteikumiem;</w:t>
      </w:r>
    </w:p>
    <w:p w14:paraId="44B11BA2"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ir pasludināts Izpildītāja maksātnespējas process, apturēta vai pārtraukta tā saimnieciskā darbība;</w:t>
      </w:r>
    </w:p>
    <w:p w14:paraId="597DE7AC"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Izpildītājs ir patvaļīgi pārtraucis Līguma izpildi, tajā skaitā nav sasniedzams juridiskajā adresē;</w:t>
      </w:r>
    </w:p>
    <w:p w14:paraId="4E2D98CF"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Izpildītājs Līguma noslēgšanas vai Līguma izpildes laikā ir sniedzis nepatiesas vai nepilnīgas ziņas vai apliecinājumus;</w:t>
      </w:r>
    </w:p>
    <w:p w14:paraId="464C298C"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Izpildītājs tiek izslēgts no Būvkomersantu reģistra;</w:t>
      </w:r>
    </w:p>
    <w:p w14:paraId="72E2AC5C"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iestājušies apstākļi, kas apgrūtina vai padara neiespējamu šajā Līgumā noteikto saistību izpildi kādai no Pusēm.</w:t>
      </w:r>
    </w:p>
    <w:p w14:paraId="7CFB30B7"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bookmarkStart w:id="2" w:name="_Hlk523396691"/>
      <w:r w:rsidRPr="00677589">
        <w:rPr>
          <w:rFonts w:ascii="Times New Roman" w:eastAsia="Times New Roman" w:hAnsi="Times New Roman" w:cs="Times New Roman"/>
          <w:sz w:val="24"/>
          <w:szCs w:val="24"/>
        </w:rPr>
        <w:t>Par vienpusēju atkāpšanos saskaņā ar Līguma 5.2.punktu, Puse paziņo otrai Pusei, nosūtot paziņojumu ar elektroniskā pasta starpniecību, izmantojot drošu elektronisko parakstu. Līgums uzskatāms par izbeigtu otrajā darba dienā pēc paziņojuma nosūtīšanas</w:t>
      </w:r>
      <w:bookmarkEnd w:id="2"/>
      <w:r w:rsidRPr="00677589">
        <w:rPr>
          <w:rFonts w:ascii="Times New Roman" w:eastAsia="Times New Roman" w:hAnsi="Times New Roman" w:cs="Times New Roman"/>
          <w:sz w:val="24"/>
          <w:szCs w:val="24"/>
        </w:rPr>
        <w:t>.</w:t>
      </w:r>
    </w:p>
    <w:p w14:paraId="4B88E0E1" w14:textId="77777777" w:rsidR="00677589" w:rsidRPr="00677589" w:rsidRDefault="00677589" w:rsidP="00677589">
      <w:pPr>
        <w:spacing w:after="0" w:line="240" w:lineRule="auto"/>
        <w:ind w:left="567"/>
        <w:jc w:val="both"/>
        <w:rPr>
          <w:rFonts w:ascii="Times New Roman" w:eastAsia="Calibri" w:hAnsi="Times New Roman" w:cs="Times New Roman"/>
          <w:sz w:val="24"/>
          <w:szCs w:val="24"/>
          <w:lang w:eastAsia="lv-LV"/>
        </w:rPr>
      </w:pPr>
    </w:p>
    <w:p w14:paraId="5D27F014"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Pušu atbildība</w:t>
      </w:r>
    </w:p>
    <w:p w14:paraId="60320F06"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B773843"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 xml:space="preserve">Ja Izpildītājs nesniedz Pakalpojumu Līguma 1.2. punktā noteiktajā laikā, Pasūtītājs ir tiesīgs piemērot izpildītājam līgumsodu </w:t>
      </w:r>
      <w:r w:rsidRPr="00677589">
        <w:rPr>
          <w:rFonts w:ascii="Times New Roman" w:eastAsia="Times New Roman" w:hAnsi="Times New Roman" w:cs="Times New Roman"/>
          <w:iCs/>
          <w:sz w:val="24"/>
          <w:szCs w:val="24"/>
          <w:lang w:eastAsia="ar-SA"/>
        </w:rPr>
        <w:t>0,1</w:t>
      </w:r>
      <w:r w:rsidRPr="00677589">
        <w:rPr>
          <w:rFonts w:ascii="Times New Roman" w:eastAsia="Times New Roman" w:hAnsi="Times New Roman" w:cs="Times New Roman"/>
          <w:sz w:val="24"/>
          <w:szCs w:val="24"/>
          <w:lang w:eastAsia="ar-SA"/>
        </w:rPr>
        <w:t xml:space="preserve"> % (viena desmitā daļa procenta) apmērā no Līgumcenas par katru nokavēto Pakalpojuma izpildes dienu, bet ne vairāk kā 10% (desmit procentus) no Līgumcenas, kā arī atlīdzina visus tādējādi Pasūtītājam nodarītos zaudējumus. Pasūtītājam ir tiesības ieskaita kārtībā samazināt Izpildītājam maksājamo Līgumcenu tādā apmērā, kāda ir aprēķinātā līgumsodu summa.</w:t>
      </w:r>
    </w:p>
    <w:p w14:paraId="27B64F70"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Ja Pasūtītājs neveic samaksu par Pakalpojumu Līguma 2.2.punktā noteiktajā laikā, Izpildītājs ir tiesīgs piemērot Pasūtītājam līgumsodu 0,1% (viena desmitā daļa no procenta) apmērā no laikā nesamaksātās summas par katru nokavēto dienu, bet ne vairāk kā 10% (desmit procenti) no laikā nesamaksātās summas.</w:t>
      </w:r>
    </w:p>
    <w:p w14:paraId="18124126"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Ja nokavēta kādas Līgumā noteiktas saistības izpilde, līgumsods aprēķināms par periodu, kas sākas nākamajā kalendārajā dienā pēc Līgumā noteiktā saistības izpildes termiņa un ietver dienu, kurā saistība izpildīta.</w:t>
      </w:r>
    </w:p>
    <w:p w14:paraId="0F5A10E5"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Jebkura Līgumā noteiktā līgumsoda samaksa neatbrīvo Puses no to saistību pilnīgas izpildes</w:t>
      </w:r>
    </w:p>
    <w:p w14:paraId="0D46DC9D" w14:textId="77777777" w:rsidR="00677589" w:rsidRPr="00677589" w:rsidRDefault="00677589" w:rsidP="00677589">
      <w:pPr>
        <w:spacing w:after="0" w:line="240" w:lineRule="auto"/>
        <w:ind w:left="567"/>
        <w:jc w:val="both"/>
        <w:rPr>
          <w:rFonts w:ascii="Times New Roman" w:eastAsia="Calibri" w:hAnsi="Times New Roman" w:cs="Times New Roman"/>
          <w:sz w:val="24"/>
          <w:szCs w:val="24"/>
          <w:lang w:eastAsia="lv-LV"/>
        </w:rPr>
      </w:pPr>
    </w:p>
    <w:p w14:paraId="728A2815"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Apakšuzņēmēju piesaiste un nomaiņa</w:t>
      </w:r>
    </w:p>
    <w:p w14:paraId="39309E8C"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Izpildītājs</w:t>
      </w:r>
      <w:r w:rsidRPr="00677589">
        <w:rPr>
          <w:rFonts w:ascii="Times New Roman" w:eastAsia="Times New Roman" w:hAnsi="Times New Roman" w:cs="Times New Roman"/>
          <w:sz w:val="24"/>
          <w:szCs w:val="24"/>
        </w:rPr>
        <w:t xml:space="preserve"> nav tiesīgs bez saskaņošanas ar Pasūtītāju veikt piedāvājumā norādītā personāla un apakšuzņēmēju nomaiņu un iesaistīt papildu apakšuzņēmējus Līguma izpildē. Pasūtītājs var prasīt personāla un apakšuzņēmēja viedokli par nomaiņas iemesliem. Piedāvājumā norādītā personāla nomaiņa pieļaujama tikai Līgumā norādītajā kārtībā un gadījumos, un ja piedāvātais personāls atbilst Iepirkuma dokumentos personālam izvirzītajām prasībām un tam ir vismaz tādas paša kvalifikācija un pieredze kā personālam, kas tika vērtēts Iepirkumā</w:t>
      </w:r>
      <w:r w:rsidRPr="00677589">
        <w:rPr>
          <w:rFonts w:ascii="Times New Roman" w:eastAsia="Calibri" w:hAnsi="Times New Roman" w:cs="Times New Roman"/>
          <w:sz w:val="24"/>
          <w:szCs w:val="24"/>
          <w:lang w:eastAsia="lv-LV"/>
        </w:rPr>
        <w:t>.</w:t>
      </w:r>
    </w:p>
    <w:p w14:paraId="193F3083"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 xml:space="preserve">Ja Izpildītājs vēlas veikt tāda apakšuzņēmēja nomaiņu, kurš Izpildītāja Iepirkumā iesniegtajā piedāvājumā norādīts kā apakšuzņēmējs, kura veicamās Pakalpojuma daļas vērtība ir 10% (desmit procenti) no Līguma kopējās summas vai lielāka, vai jauna apakšuzņēmēja iesaistīšanu, kura veicamā Pakalpojuma daļa plānota 10% (desmit procenti) no Līguma kopējās summas vai lielāka, vai apakšuzņēmēja, kura veicamās Pakalpojuma daļas vērtība Piedāvājumā norādīta mazāk par 10% (desmit procentiem), Pakalpojuma daļas palielināšanu līdz 10% (desmit procentiem) vai vairāk Līguma izpildes laikā, tad Izpildītājam jāiesniedz rakstveida iesniegums Pasūtītājam, norādot ziņas par apakšuzņēmēju un tam nododamo Pakalpojuma daļu - pakalpojumu nosaukumus un </w:t>
      </w:r>
      <w:r w:rsidRPr="00677589">
        <w:rPr>
          <w:rFonts w:ascii="Times New Roman" w:eastAsia="Times New Roman" w:hAnsi="Times New Roman" w:cs="Times New Roman"/>
          <w:sz w:val="24"/>
          <w:szCs w:val="24"/>
        </w:rPr>
        <w:lastRenderedPageBreak/>
        <w:t>izpildāmā Pakalpojuma apjomu no Līguma vērtības naudas izteiksmē un procentos, un jāsaņem rakstveida piekrišana.</w:t>
      </w:r>
    </w:p>
    <w:p w14:paraId="2834C84A"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Pasūtītājs nepiekrīt Piedāvājumā norādītā personāla vai apakšuzņēmēju nomaiņai, ja pastāv kāds no šādiem nosacījumiem:</w:t>
      </w:r>
    </w:p>
    <w:p w14:paraId="0BF4894A"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Izpildītāja piedāvātais personāls vai apakšuzņēmējs neatbilst tām Iepirkuma dokumentos noteiktajām prasībām, kas attiecas uz Izpildītāja personālu vai apakšuzņēmēju;</w:t>
      </w:r>
    </w:p>
    <w:p w14:paraId="3F439D85"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14:paraId="1FFED5A7"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piedāvātais apakšuzņēmējs, kura sniedzamo pakalpojumu vērtība ir vismaz 10 % (desmit procenti) no Līguma kopējās summas, atbilst kādam no Iepirkuma nolikuma 2.1.punktā  minētajiem pretendentu izslēgšanas gadījumiem;</w:t>
      </w:r>
    </w:p>
    <w:p w14:paraId="0E573572" w14:textId="77777777" w:rsidR="00677589" w:rsidRPr="00677589" w:rsidRDefault="00677589" w:rsidP="00677589">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42AA1EB8"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w:t>
      </w:r>
    </w:p>
    <w:p w14:paraId="13695D8D" w14:textId="77777777" w:rsidR="00677589" w:rsidRPr="00677589" w:rsidRDefault="00677589" w:rsidP="00677589">
      <w:pPr>
        <w:spacing w:after="0" w:line="240" w:lineRule="auto"/>
        <w:ind w:left="567"/>
        <w:jc w:val="both"/>
        <w:rPr>
          <w:rFonts w:ascii="Times New Roman" w:eastAsia="Calibri" w:hAnsi="Times New Roman" w:cs="Times New Roman"/>
          <w:sz w:val="24"/>
          <w:szCs w:val="24"/>
          <w:lang w:eastAsia="lv-LV"/>
        </w:rPr>
      </w:pPr>
    </w:p>
    <w:p w14:paraId="4C36A27E"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Nepārvarama vara</w:t>
      </w:r>
    </w:p>
    <w:p w14:paraId="6704A56C"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84AFE6C"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300F3513"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273EA73"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iCs/>
          <w:sz w:val="24"/>
          <w:szCs w:val="24"/>
        </w:rPr>
        <w:t xml:space="preserve">Ar rakstisku vienošanos </w:t>
      </w:r>
      <w:r w:rsidRPr="00677589">
        <w:rPr>
          <w:rFonts w:ascii="Times New Roman" w:eastAsia="Times New Roman" w:hAnsi="Times New Roman" w:cs="Times New Roman"/>
          <w:bCs/>
          <w:iCs/>
          <w:sz w:val="24"/>
          <w:szCs w:val="24"/>
        </w:rPr>
        <w:t>Puses</w:t>
      </w:r>
      <w:r w:rsidRPr="00677589">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77589">
        <w:rPr>
          <w:rFonts w:ascii="Times New Roman" w:eastAsia="Times New Roman" w:hAnsi="Times New Roman" w:cs="Times New Roman"/>
          <w:bCs/>
          <w:iCs/>
          <w:sz w:val="24"/>
          <w:szCs w:val="24"/>
        </w:rPr>
        <w:t>Puses</w:t>
      </w:r>
      <w:r w:rsidRPr="00677589">
        <w:rPr>
          <w:rFonts w:ascii="Times New Roman" w:eastAsia="Times New Roman" w:hAnsi="Times New Roman" w:cs="Times New Roman"/>
          <w:b/>
          <w:bCs/>
          <w:iCs/>
          <w:sz w:val="24"/>
          <w:szCs w:val="24"/>
        </w:rPr>
        <w:t xml:space="preserve"> </w:t>
      </w:r>
      <w:r w:rsidRPr="00677589">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43F621BB"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677589">
        <w:rPr>
          <w:rFonts w:ascii="Times New Roman" w:eastAsia="Times New Roman" w:hAnsi="Times New Roman" w:cs="Times New Roman"/>
          <w:bCs/>
          <w:iCs/>
          <w:sz w:val="24"/>
          <w:szCs w:val="24"/>
        </w:rPr>
        <w:t>Pusei</w:t>
      </w:r>
      <w:r w:rsidRPr="00677589">
        <w:rPr>
          <w:rFonts w:ascii="Times New Roman" w:eastAsia="Times New Roman" w:hAnsi="Times New Roman" w:cs="Times New Roman"/>
          <w:b/>
          <w:bCs/>
          <w:iCs/>
          <w:sz w:val="24"/>
          <w:szCs w:val="24"/>
        </w:rPr>
        <w:t xml:space="preserve"> </w:t>
      </w:r>
      <w:r w:rsidRPr="00677589">
        <w:rPr>
          <w:rFonts w:ascii="Times New Roman" w:eastAsia="Times New Roman" w:hAnsi="Times New Roman" w:cs="Times New Roman"/>
          <w:iCs/>
          <w:sz w:val="24"/>
          <w:szCs w:val="24"/>
        </w:rPr>
        <w:t>ir jāatdod otrai tas, ko tā izpildījusi vai par izpildīto jāatlīdzina.</w:t>
      </w:r>
    </w:p>
    <w:p w14:paraId="5478E89C"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14:paraId="3D80952B" w14:textId="77777777" w:rsidR="00677589" w:rsidRPr="00677589" w:rsidRDefault="00677589" w:rsidP="00677589">
      <w:pPr>
        <w:spacing w:after="0" w:line="240" w:lineRule="auto"/>
        <w:ind w:left="567"/>
        <w:jc w:val="both"/>
        <w:rPr>
          <w:rFonts w:ascii="Times New Roman" w:eastAsia="Calibri" w:hAnsi="Times New Roman" w:cs="Times New Roman"/>
          <w:sz w:val="24"/>
          <w:szCs w:val="24"/>
          <w:lang w:eastAsia="lv-LV"/>
        </w:rPr>
      </w:pPr>
    </w:p>
    <w:p w14:paraId="08E76D10"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Strīdu izskatīšanas kārtība</w:t>
      </w:r>
    </w:p>
    <w:p w14:paraId="314FBB81"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rakstiski un Puses to abpusēji </w:t>
      </w:r>
      <w:r w:rsidRPr="00677589">
        <w:rPr>
          <w:rFonts w:ascii="Times New Roman" w:eastAsia="Times New Roman" w:hAnsi="Times New Roman" w:cs="Times New Roman"/>
          <w:sz w:val="24"/>
          <w:szCs w:val="24"/>
        </w:rPr>
        <w:lastRenderedPageBreak/>
        <w:t>paraksta. Minētā vienošanās pievienojama pie Līguma. Ja vienošanās netiek panākta 10 (desmit) kalendāro dienu laikā, tad strīdus risina tiesā Latvijas Republikas normatīvajos aktos noteiktajā kārtībā.</w:t>
      </w:r>
    </w:p>
    <w:p w14:paraId="5AD922A5"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Jautājumos, kas nav tiešā veidā paredzēti Līgumā, Puses risina saskaņā ar spēkā esošajiem normatīvajiem aktiem.</w:t>
      </w:r>
    </w:p>
    <w:p w14:paraId="57130B87" w14:textId="77777777" w:rsidR="00677589" w:rsidRPr="00677589" w:rsidRDefault="00677589" w:rsidP="00677589">
      <w:pPr>
        <w:spacing w:after="0" w:line="240" w:lineRule="auto"/>
        <w:ind w:left="567"/>
        <w:jc w:val="both"/>
        <w:rPr>
          <w:rFonts w:ascii="Times New Roman" w:eastAsia="Calibri" w:hAnsi="Times New Roman" w:cs="Times New Roman"/>
          <w:sz w:val="24"/>
          <w:szCs w:val="24"/>
          <w:lang w:eastAsia="lv-LV"/>
        </w:rPr>
      </w:pPr>
    </w:p>
    <w:p w14:paraId="10AE0FFD" w14:textId="77777777" w:rsidR="00677589" w:rsidRPr="00677589" w:rsidRDefault="00677589" w:rsidP="0067758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Citi noteikumi</w:t>
      </w:r>
    </w:p>
    <w:p w14:paraId="00A81D81"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C808101"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78E1E478"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lang w:eastAsia="ar-SA"/>
        </w:rPr>
        <w:t>Puses ir tiesīgas izdarīt grozījumus Līguma noteikumos, par to rakstiski vienojoties un nemainot Līguma vispārējo raksturu (veidu un Iepirkuma dokumentos noteikto mērķi) un, ja tie veikti saskaņā ar Sabiedrisko pakalpojumu sniedzēju iepirkuma likuma 66.panta pirmo, otro, trešo, ceturto, piekto un sesto daļu.</w:t>
      </w:r>
    </w:p>
    <w:p w14:paraId="0D06C47C"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Ja kādai no Pusēm tiek mainīti rekvizīti vai Līguma 10.6.punktā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7AC8A4F" w14:textId="77777777"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1142DA8F" w14:textId="368D9824" w:rsidR="00677589" w:rsidRPr="00677589" w:rsidRDefault="00677589" w:rsidP="00677589">
      <w:pPr>
        <w:numPr>
          <w:ilvl w:val="1"/>
          <w:numId w:val="1"/>
        </w:numPr>
        <w:tabs>
          <w:tab w:val="num" w:pos="567"/>
        </w:tabs>
        <w:spacing w:after="0" w:line="240" w:lineRule="auto"/>
        <w:ind w:left="567" w:hanging="567"/>
        <w:rPr>
          <w:rFonts w:ascii="Times New Roman" w:eastAsia="Calibri" w:hAnsi="Times New Roman" w:cs="Times New Roman"/>
          <w:sz w:val="24"/>
          <w:szCs w:val="24"/>
          <w:lang w:eastAsia="lv-LV"/>
        </w:rPr>
      </w:pPr>
      <w:r w:rsidRPr="00677589">
        <w:rPr>
          <w:rFonts w:ascii="Times New Roman" w:eastAsia="Calibri" w:hAnsi="Times New Roman" w:cs="Times New Roman"/>
          <w:sz w:val="24"/>
          <w:szCs w:val="24"/>
          <w:lang w:eastAsia="lv-LV"/>
        </w:rPr>
        <w:t xml:space="preserve">Par Līguma izpildi atbildīgās personas: </w:t>
      </w:r>
    </w:p>
    <w:p w14:paraId="4CC75BF7" w14:textId="3C955DC0" w:rsidR="00677589" w:rsidRPr="00677589" w:rsidRDefault="00B87967" w:rsidP="00C75113">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677589" w:rsidRPr="00677589">
        <w:rPr>
          <w:rFonts w:ascii="Times New Roman" w:eastAsia="Calibri" w:hAnsi="Times New Roman" w:cs="Times New Roman"/>
          <w:sz w:val="24"/>
          <w:szCs w:val="24"/>
          <w:lang w:eastAsia="lv-LV"/>
        </w:rPr>
        <w:t>;</w:t>
      </w:r>
    </w:p>
    <w:p w14:paraId="171FFF87" w14:textId="5CE7CED7" w:rsidR="00677589" w:rsidRPr="00677589" w:rsidRDefault="00B87967" w:rsidP="005F2A30">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p w14:paraId="419AADFE" w14:textId="2BE343B1" w:rsidR="00677589" w:rsidRPr="00677589" w:rsidRDefault="00677589" w:rsidP="00677589">
      <w:pPr>
        <w:numPr>
          <w:ilvl w:val="1"/>
          <w:numId w:val="1"/>
        </w:numPr>
        <w:tabs>
          <w:tab w:val="num" w:pos="567"/>
        </w:tabs>
        <w:spacing w:after="0" w:line="240" w:lineRule="auto"/>
        <w:ind w:left="567" w:hanging="567"/>
        <w:jc w:val="both"/>
        <w:rPr>
          <w:rFonts w:ascii="Times New Roman" w:eastAsia="Calibri" w:hAnsi="Times New Roman" w:cs="Times New Roman"/>
          <w:sz w:val="24"/>
          <w:szCs w:val="24"/>
          <w:lang w:eastAsia="lv-LV"/>
        </w:rPr>
      </w:pPr>
      <w:r w:rsidRPr="00677589">
        <w:rPr>
          <w:rFonts w:ascii="Times New Roman" w:eastAsia="Times New Roman" w:hAnsi="Times New Roman" w:cs="Times New Roman"/>
          <w:sz w:val="24"/>
          <w:szCs w:val="24"/>
        </w:rPr>
        <w:t xml:space="preserve">Līgums sagatavots latviešu valodā, parakstīts divos oriģinālos eksemplāros uz </w:t>
      </w:r>
      <w:r w:rsidR="00C75113">
        <w:rPr>
          <w:rFonts w:ascii="Times New Roman" w:eastAsia="Times New Roman" w:hAnsi="Times New Roman" w:cs="Times New Roman"/>
          <w:sz w:val="24"/>
          <w:szCs w:val="24"/>
        </w:rPr>
        <w:t>8</w:t>
      </w:r>
      <w:r w:rsidRPr="00677589">
        <w:rPr>
          <w:rFonts w:ascii="Times New Roman" w:eastAsia="Times New Roman" w:hAnsi="Times New Roman" w:cs="Times New Roman"/>
          <w:sz w:val="24"/>
          <w:szCs w:val="24"/>
        </w:rPr>
        <w:t xml:space="preserve"> (</w:t>
      </w:r>
      <w:r w:rsidR="00C75113">
        <w:rPr>
          <w:rFonts w:ascii="Times New Roman" w:eastAsia="Times New Roman" w:hAnsi="Times New Roman" w:cs="Times New Roman"/>
          <w:sz w:val="24"/>
          <w:szCs w:val="24"/>
        </w:rPr>
        <w:t>astoņām</w:t>
      </w:r>
      <w:r w:rsidRPr="00677589">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Izpildītāja.</w:t>
      </w:r>
    </w:p>
    <w:p w14:paraId="6611BBD8" w14:textId="77777777" w:rsidR="00677589" w:rsidRPr="00677589" w:rsidRDefault="00677589" w:rsidP="00677589">
      <w:pPr>
        <w:spacing w:after="0" w:line="240" w:lineRule="auto"/>
        <w:jc w:val="both"/>
        <w:rPr>
          <w:rFonts w:ascii="Times New Roman" w:eastAsia="Calibri" w:hAnsi="Times New Roman" w:cs="Vrinda"/>
          <w:sz w:val="24"/>
          <w:szCs w:val="24"/>
        </w:rPr>
      </w:pPr>
    </w:p>
    <w:p w14:paraId="34561A06" w14:textId="73F15423" w:rsidR="00624AC8" w:rsidRPr="002379E9" w:rsidRDefault="00677589" w:rsidP="002379E9">
      <w:pPr>
        <w:numPr>
          <w:ilvl w:val="0"/>
          <w:numId w:val="1"/>
        </w:numPr>
        <w:spacing w:after="0" w:line="240" w:lineRule="auto"/>
        <w:jc w:val="center"/>
        <w:rPr>
          <w:rFonts w:ascii="Times New Roman" w:eastAsia="Calibri" w:hAnsi="Times New Roman" w:cs="Times New Roman"/>
          <w:b/>
          <w:bCs/>
          <w:sz w:val="24"/>
          <w:szCs w:val="24"/>
          <w:lang w:eastAsia="lv-LV"/>
        </w:rPr>
      </w:pPr>
      <w:r w:rsidRPr="00677589">
        <w:rPr>
          <w:rFonts w:ascii="Times New Roman" w:eastAsia="Calibri" w:hAnsi="Times New Roman" w:cs="Times New Roman"/>
          <w:b/>
          <w:bCs/>
          <w:sz w:val="24"/>
          <w:szCs w:val="24"/>
          <w:lang w:eastAsia="lv-LV"/>
        </w:rPr>
        <w:t>Pušu juridiskās adreses un rekvizīti</w:t>
      </w:r>
    </w:p>
    <w:tbl>
      <w:tblPr>
        <w:tblW w:w="9450" w:type="dxa"/>
        <w:tblLook w:val="04A0" w:firstRow="1" w:lastRow="0" w:firstColumn="1" w:lastColumn="0" w:noHBand="0" w:noVBand="1"/>
      </w:tblPr>
      <w:tblGrid>
        <w:gridCol w:w="4752"/>
        <w:gridCol w:w="4698"/>
      </w:tblGrid>
      <w:tr w:rsidR="00C75113" w:rsidRPr="00C75113" w14:paraId="246BD6F3" w14:textId="77777777" w:rsidTr="00841F2B">
        <w:trPr>
          <w:trHeight w:val="3217"/>
        </w:trPr>
        <w:tc>
          <w:tcPr>
            <w:tcW w:w="4752" w:type="dxa"/>
            <w:shd w:val="clear" w:color="auto" w:fill="auto"/>
          </w:tcPr>
          <w:p w14:paraId="7E6F9507" w14:textId="77777777" w:rsidR="00C75113" w:rsidRPr="00C75113" w:rsidRDefault="00C75113" w:rsidP="00CB094F">
            <w:pPr>
              <w:keepNext/>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C75113">
              <w:rPr>
                <w:rFonts w:ascii="Times New Roman" w:eastAsia="Times New Roman" w:hAnsi="Times New Roman" w:cs="Times New Roman"/>
                <w:b/>
                <w:bCs/>
                <w:sz w:val="24"/>
                <w:szCs w:val="24"/>
              </w:rPr>
              <w:t>Pasūtītājs:</w:t>
            </w:r>
          </w:p>
          <w:p w14:paraId="19B529DA" w14:textId="77777777" w:rsidR="00C75113" w:rsidRPr="00C75113" w:rsidRDefault="00C75113" w:rsidP="00C75113">
            <w:pPr>
              <w:spacing w:after="0" w:line="240" w:lineRule="auto"/>
              <w:rPr>
                <w:rFonts w:ascii="Times New Roman" w:eastAsia="Times New Roman" w:hAnsi="Times New Roman" w:cs="Times New Roman"/>
                <w:b/>
                <w:sz w:val="24"/>
                <w:szCs w:val="24"/>
              </w:rPr>
            </w:pPr>
            <w:r w:rsidRPr="00C75113">
              <w:rPr>
                <w:rFonts w:ascii="Times New Roman" w:eastAsia="Times New Roman" w:hAnsi="Times New Roman" w:cs="Times New Roman"/>
                <w:b/>
                <w:sz w:val="24"/>
                <w:szCs w:val="24"/>
              </w:rPr>
              <w:t>A/S "Olaines ūdens un siltums"</w:t>
            </w:r>
          </w:p>
          <w:p w14:paraId="561350DB" w14:textId="5C0A50C8" w:rsidR="00C75113" w:rsidRPr="00C75113" w:rsidRDefault="00C75113" w:rsidP="00C75113">
            <w:pPr>
              <w:spacing w:after="0" w:line="240" w:lineRule="auto"/>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Vienotais reģ.Nr. 50003182001,</w:t>
            </w:r>
          </w:p>
          <w:p w14:paraId="3E11D865" w14:textId="77777777" w:rsidR="00C75113" w:rsidRPr="00C75113" w:rsidRDefault="00C75113" w:rsidP="00C75113">
            <w:pPr>
              <w:spacing w:after="0" w:line="240" w:lineRule="auto"/>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Kūdras iela 27, Olaine, LV-2114</w:t>
            </w:r>
          </w:p>
          <w:p w14:paraId="4DA777AD" w14:textId="77777777" w:rsidR="00C75113" w:rsidRPr="00C75113" w:rsidRDefault="00C75113" w:rsidP="00C75113">
            <w:pPr>
              <w:spacing w:after="0" w:line="240" w:lineRule="auto"/>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Norēķinu konts Nr. LV15PARX0015699680001</w:t>
            </w:r>
          </w:p>
          <w:p w14:paraId="2CA711A6" w14:textId="77777777" w:rsidR="00C75113" w:rsidRPr="00C75113" w:rsidRDefault="00C75113" w:rsidP="00C75113">
            <w:pPr>
              <w:spacing w:after="0" w:line="240" w:lineRule="auto"/>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Banka: A/S’’Citadele banka’’</w:t>
            </w:r>
          </w:p>
          <w:p w14:paraId="205CD311"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p>
          <w:p w14:paraId="2419EAC6"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Valdes priekšsēdētājs</w:t>
            </w:r>
          </w:p>
          <w:p w14:paraId="11507F3B"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p>
          <w:p w14:paraId="582DB0FB"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p>
          <w:p w14:paraId="6BEB7003" w14:textId="77777777" w:rsidR="00C75113" w:rsidRPr="00C75113" w:rsidRDefault="00C75113" w:rsidP="00C75113">
            <w:pPr>
              <w:spacing w:after="0" w:line="240" w:lineRule="auto"/>
              <w:jc w:val="both"/>
              <w:rPr>
                <w:rFonts w:ascii="Times New Roman" w:eastAsia="Times New Roman" w:hAnsi="Times New Roman" w:cs="Times New Roman"/>
                <w:bCs/>
                <w:sz w:val="24"/>
                <w:szCs w:val="24"/>
              </w:rPr>
            </w:pPr>
            <w:bookmarkStart w:id="3" w:name="_Hlk59528397"/>
            <w:r w:rsidRPr="00C75113">
              <w:rPr>
                <w:rFonts w:ascii="Times New Roman" w:eastAsia="Times New Roman" w:hAnsi="Times New Roman" w:cs="Times New Roman"/>
                <w:b/>
                <w:bCs/>
                <w:sz w:val="24"/>
                <w:szCs w:val="24"/>
              </w:rPr>
              <w:t xml:space="preserve">_________________________ </w:t>
            </w:r>
            <w:r w:rsidRPr="00C75113">
              <w:rPr>
                <w:rFonts w:ascii="Times New Roman" w:eastAsia="Times New Roman" w:hAnsi="Times New Roman" w:cs="Times New Roman"/>
                <w:bCs/>
                <w:sz w:val="24"/>
                <w:szCs w:val="24"/>
              </w:rPr>
              <w:t>M. Mazurs</w:t>
            </w:r>
          </w:p>
          <w:bookmarkEnd w:id="3"/>
          <w:p w14:paraId="42351355" w14:textId="77777777" w:rsidR="00C75113" w:rsidRPr="00C75113" w:rsidRDefault="00C75113" w:rsidP="00C75113">
            <w:pPr>
              <w:spacing w:after="0" w:line="240" w:lineRule="auto"/>
              <w:jc w:val="both"/>
              <w:rPr>
                <w:rFonts w:ascii="Times New Roman" w:eastAsia="Times New Roman" w:hAnsi="Times New Roman" w:cs="Times New Roman"/>
                <w:bCs/>
                <w:sz w:val="24"/>
                <w:szCs w:val="24"/>
              </w:rPr>
            </w:pPr>
          </w:p>
        </w:tc>
        <w:tc>
          <w:tcPr>
            <w:tcW w:w="4698" w:type="dxa"/>
            <w:shd w:val="clear" w:color="auto" w:fill="auto"/>
          </w:tcPr>
          <w:p w14:paraId="0933819E" w14:textId="77777777" w:rsidR="00C75113" w:rsidRPr="00C75113" w:rsidRDefault="00C75113" w:rsidP="00CB094F">
            <w:pPr>
              <w:keepNext/>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C75113">
              <w:rPr>
                <w:rFonts w:ascii="Times New Roman" w:eastAsia="Times New Roman" w:hAnsi="Times New Roman" w:cs="Times New Roman"/>
                <w:b/>
                <w:bCs/>
                <w:sz w:val="24"/>
                <w:szCs w:val="24"/>
              </w:rPr>
              <w:t>Izpildītājs:</w:t>
            </w:r>
          </w:p>
          <w:p w14:paraId="180046CB" w14:textId="6F2DA6FF" w:rsidR="00C75113" w:rsidRPr="00C75113" w:rsidRDefault="00C75113" w:rsidP="00C75113">
            <w:pPr>
              <w:spacing w:after="0" w:line="240" w:lineRule="auto"/>
              <w:jc w:val="both"/>
              <w:rPr>
                <w:rFonts w:ascii="Times New Roman" w:eastAsia="Times New Roman" w:hAnsi="Times New Roman" w:cs="Times New Roman"/>
                <w:b/>
                <w:sz w:val="24"/>
                <w:szCs w:val="24"/>
              </w:rPr>
            </w:pPr>
            <w:r w:rsidRPr="00C75113">
              <w:rPr>
                <w:rFonts w:ascii="Times New Roman" w:eastAsia="Times New Roman" w:hAnsi="Times New Roman" w:cs="Times New Roman"/>
                <w:b/>
                <w:sz w:val="24"/>
                <w:szCs w:val="24"/>
              </w:rPr>
              <w:t>SIA “</w:t>
            </w:r>
            <w:r w:rsidR="00CB094F">
              <w:rPr>
                <w:rFonts w:ascii="Times New Roman" w:eastAsia="Times New Roman" w:hAnsi="Times New Roman" w:cs="Times New Roman"/>
                <w:b/>
                <w:sz w:val="24"/>
                <w:szCs w:val="24"/>
              </w:rPr>
              <w:t>Firma L4</w:t>
            </w:r>
            <w:r w:rsidRPr="00C75113">
              <w:rPr>
                <w:rFonts w:ascii="Times New Roman" w:eastAsia="Times New Roman" w:hAnsi="Times New Roman" w:cs="Times New Roman"/>
                <w:b/>
                <w:sz w:val="24"/>
                <w:szCs w:val="24"/>
              </w:rPr>
              <w:t>”</w:t>
            </w:r>
          </w:p>
          <w:p w14:paraId="5DA89CA8" w14:textId="1BF79D86" w:rsidR="00C75113" w:rsidRPr="00C75113" w:rsidRDefault="00C75113" w:rsidP="00C75113">
            <w:pPr>
              <w:spacing w:after="0" w:line="240" w:lineRule="auto"/>
              <w:jc w:val="both"/>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 xml:space="preserve">Vienotais reģ. Nr. </w:t>
            </w:r>
            <w:r w:rsidR="00CB094F" w:rsidRPr="00CB094F">
              <w:rPr>
                <w:rFonts w:ascii="Times New Roman" w:eastAsia="Times New Roman" w:hAnsi="Times New Roman" w:cs="Times New Roman"/>
                <w:sz w:val="24"/>
                <w:szCs w:val="24"/>
              </w:rPr>
              <w:t>40003236001</w:t>
            </w:r>
          </w:p>
          <w:p w14:paraId="288EBABD" w14:textId="0AEC9EA9" w:rsidR="00C75113" w:rsidRPr="00C75113" w:rsidRDefault="00CB094F" w:rsidP="00C751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Jelgavas iela 40, Rīga, LV - 1004</w:t>
            </w:r>
          </w:p>
          <w:p w14:paraId="069EB91C" w14:textId="13268BFB" w:rsidR="00C75113" w:rsidRPr="00C75113" w:rsidRDefault="00C75113" w:rsidP="00C75113">
            <w:pPr>
              <w:spacing w:after="0" w:line="240" w:lineRule="auto"/>
              <w:jc w:val="both"/>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 xml:space="preserve">Banka: </w:t>
            </w:r>
            <w:r w:rsidR="00CB094F">
              <w:rPr>
                <w:rFonts w:ascii="Times New Roman" w:eastAsia="Times New Roman" w:hAnsi="Times New Roman" w:cs="Times New Roman"/>
                <w:sz w:val="24"/>
                <w:szCs w:val="24"/>
              </w:rPr>
              <w:t>AS Swedbank</w:t>
            </w:r>
            <w:r w:rsidRPr="00C75113">
              <w:rPr>
                <w:rFonts w:ascii="Times New Roman" w:eastAsia="Times New Roman" w:hAnsi="Times New Roman" w:cs="Times New Roman"/>
                <w:sz w:val="24"/>
                <w:szCs w:val="24"/>
              </w:rPr>
              <w:t xml:space="preserve"> </w:t>
            </w:r>
          </w:p>
          <w:p w14:paraId="12300F7D" w14:textId="0B449BFB" w:rsidR="00C75113" w:rsidRPr="00C75113" w:rsidRDefault="00C75113" w:rsidP="00C75113">
            <w:pPr>
              <w:spacing w:after="0" w:line="240" w:lineRule="auto"/>
              <w:jc w:val="both"/>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 xml:space="preserve">Konts:  </w:t>
            </w:r>
            <w:r w:rsidR="00CB094F" w:rsidRPr="00CB094F">
              <w:rPr>
                <w:rFonts w:ascii="Times New Roman" w:eastAsia="Times New Roman" w:hAnsi="Times New Roman" w:cs="Times New Roman"/>
                <w:sz w:val="24"/>
                <w:szCs w:val="24"/>
              </w:rPr>
              <w:t>LV95HABA0001408047992</w:t>
            </w:r>
          </w:p>
          <w:p w14:paraId="58CED73F" w14:textId="75C01C04" w:rsidR="00C75113" w:rsidRPr="00C75113" w:rsidRDefault="00C75113" w:rsidP="00C75113">
            <w:pPr>
              <w:spacing w:after="0" w:line="240" w:lineRule="auto"/>
              <w:jc w:val="both"/>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 xml:space="preserve">Kods: </w:t>
            </w:r>
            <w:r w:rsidR="00CB094F" w:rsidRPr="00CB094F">
              <w:rPr>
                <w:rFonts w:ascii="Times New Roman" w:eastAsia="Times New Roman" w:hAnsi="Times New Roman" w:cs="Times New Roman"/>
                <w:sz w:val="24"/>
                <w:szCs w:val="24"/>
              </w:rPr>
              <w:t>HABALV22</w:t>
            </w:r>
          </w:p>
          <w:p w14:paraId="12246581"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p>
          <w:p w14:paraId="1956C2A2"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 xml:space="preserve"> Valdes loceklis</w:t>
            </w:r>
          </w:p>
          <w:p w14:paraId="3075803E"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p>
          <w:p w14:paraId="26C597A0" w14:textId="77777777" w:rsidR="00C75113" w:rsidRPr="00C75113" w:rsidRDefault="00C75113" w:rsidP="00C75113">
            <w:pPr>
              <w:spacing w:after="0" w:line="240" w:lineRule="auto"/>
              <w:jc w:val="both"/>
              <w:rPr>
                <w:rFonts w:ascii="Times New Roman" w:eastAsia="Times New Roman" w:hAnsi="Times New Roman" w:cs="Times New Roman"/>
                <w:sz w:val="24"/>
                <w:szCs w:val="24"/>
              </w:rPr>
            </w:pPr>
          </w:p>
          <w:p w14:paraId="0556AB72" w14:textId="22203506" w:rsidR="00C75113" w:rsidRPr="00C75113" w:rsidRDefault="00C75113" w:rsidP="00C75113">
            <w:pPr>
              <w:spacing w:after="0" w:line="240" w:lineRule="auto"/>
              <w:jc w:val="both"/>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___________________</w:t>
            </w:r>
            <w:r w:rsidR="00CB094F">
              <w:rPr>
                <w:rFonts w:ascii="Times New Roman" w:eastAsia="Times New Roman" w:hAnsi="Times New Roman" w:cs="Times New Roman"/>
                <w:sz w:val="24"/>
                <w:szCs w:val="24"/>
              </w:rPr>
              <w:t>G. Freibergs</w:t>
            </w:r>
          </w:p>
          <w:p w14:paraId="68FBF17A" w14:textId="77777777" w:rsidR="00C75113" w:rsidRPr="00C75113" w:rsidRDefault="00C75113" w:rsidP="00C75113">
            <w:pPr>
              <w:spacing w:after="0" w:line="240" w:lineRule="auto"/>
              <w:jc w:val="both"/>
              <w:rPr>
                <w:rFonts w:ascii="Times New Roman" w:eastAsia="Times New Roman" w:hAnsi="Times New Roman" w:cs="Times New Roman"/>
                <w:b/>
                <w:bCs/>
                <w:sz w:val="24"/>
                <w:szCs w:val="24"/>
              </w:rPr>
            </w:pPr>
          </w:p>
        </w:tc>
      </w:tr>
    </w:tbl>
    <w:p w14:paraId="5821E4E5" w14:textId="77777777" w:rsidR="00C75113" w:rsidRPr="00C75113" w:rsidRDefault="00C75113" w:rsidP="00C75113">
      <w:pPr>
        <w:spacing w:after="0" w:line="240" w:lineRule="auto"/>
        <w:rPr>
          <w:rFonts w:ascii="Times New Roman" w:eastAsia="Times New Roman" w:hAnsi="Times New Roman" w:cs="Times New Roman"/>
          <w:sz w:val="24"/>
          <w:szCs w:val="24"/>
        </w:rPr>
      </w:pPr>
    </w:p>
    <w:p w14:paraId="2756FD02" w14:textId="4B8B294D" w:rsidR="00C75113" w:rsidRPr="00C75113" w:rsidRDefault="00CB094F" w:rsidP="00C75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loceklis</w:t>
      </w:r>
    </w:p>
    <w:p w14:paraId="4F350B12" w14:textId="77777777" w:rsidR="00C75113" w:rsidRPr="00C75113" w:rsidRDefault="00C75113" w:rsidP="00C75113">
      <w:pPr>
        <w:spacing w:after="0" w:line="240" w:lineRule="auto"/>
        <w:rPr>
          <w:rFonts w:ascii="Times New Roman" w:eastAsia="Times New Roman" w:hAnsi="Times New Roman" w:cs="Times New Roman"/>
          <w:sz w:val="24"/>
          <w:szCs w:val="24"/>
        </w:rPr>
      </w:pPr>
    </w:p>
    <w:p w14:paraId="36060614" w14:textId="2023EAC9" w:rsidR="004A05DD" w:rsidRPr="004A05DD" w:rsidRDefault="00C75113" w:rsidP="004A05DD">
      <w:pPr>
        <w:spacing w:after="0" w:line="240" w:lineRule="auto"/>
        <w:rPr>
          <w:rFonts w:ascii="Times New Roman" w:eastAsia="Times New Roman" w:hAnsi="Times New Roman" w:cs="Times New Roman"/>
          <w:sz w:val="24"/>
          <w:szCs w:val="24"/>
        </w:rPr>
      </w:pPr>
      <w:r w:rsidRPr="00C75113">
        <w:rPr>
          <w:rFonts w:ascii="Times New Roman" w:eastAsia="Times New Roman" w:hAnsi="Times New Roman" w:cs="Times New Roman"/>
          <w:sz w:val="24"/>
          <w:szCs w:val="24"/>
        </w:rPr>
        <w:t xml:space="preserve">  _________________________ V. Liepa</w:t>
      </w:r>
    </w:p>
    <w:sectPr w:rsidR="004A05DD" w:rsidRPr="004A05DD" w:rsidSect="00B86120">
      <w:footerReference w:type="default" r:id="rId7"/>
      <w:footnotePr>
        <w:numRestart w:val="eachPage"/>
      </w:footnotePr>
      <w:pgSz w:w="11906" w:h="16838"/>
      <w:pgMar w:top="709" w:right="926"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DE8E" w14:textId="77777777" w:rsidR="00C75113" w:rsidRDefault="00C75113" w:rsidP="00C75113">
      <w:pPr>
        <w:spacing w:after="0" w:line="240" w:lineRule="auto"/>
      </w:pPr>
      <w:r>
        <w:separator/>
      </w:r>
    </w:p>
  </w:endnote>
  <w:endnote w:type="continuationSeparator" w:id="0">
    <w:p w14:paraId="10CC4141" w14:textId="77777777" w:rsidR="00C75113" w:rsidRDefault="00C75113" w:rsidP="00C7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ans serif">
    <w:altName w:val="Times New Roman"/>
    <w:charset w:val="00"/>
    <w:family w:val="auto"/>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383822"/>
      <w:docPartObj>
        <w:docPartGallery w:val="Page Numbers (Bottom of Page)"/>
        <w:docPartUnique/>
      </w:docPartObj>
    </w:sdtPr>
    <w:sdtEndPr>
      <w:rPr>
        <w:noProof/>
      </w:rPr>
    </w:sdtEndPr>
    <w:sdtContent>
      <w:p w14:paraId="383FBAF4" w14:textId="4C805F7F" w:rsidR="00C75113" w:rsidRDefault="00C75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EFBEA" w14:textId="77777777" w:rsidR="00C75113" w:rsidRDefault="00C7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76B2" w14:textId="77777777" w:rsidR="00C75113" w:rsidRDefault="00C75113" w:rsidP="00C75113">
      <w:pPr>
        <w:spacing w:after="0" w:line="240" w:lineRule="auto"/>
      </w:pPr>
      <w:r>
        <w:separator/>
      </w:r>
    </w:p>
  </w:footnote>
  <w:footnote w:type="continuationSeparator" w:id="0">
    <w:p w14:paraId="7CF7CF80" w14:textId="77777777" w:rsidR="00C75113" w:rsidRDefault="00C75113" w:rsidP="00C7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81905"/>
    <w:multiLevelType w:val="multilevel"/>
    <w:tmpl w:val="E32CC734"/>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lvlText w:val="%1.%2."/>
      <w:lvlJc w:val="left"/>
      <w:pPr>
        <w:tabs>
          <w:tab w:val="num" w:pos="704"/>
        </w:tabs>
        <w:ind w:left="704" w:hanging="420"/>
      </w:pPr>
      <w:rPr>
        <w:rFonts w:ascii="Times New Roman" w:hAnsi="Times New Roman" w:cs="Times New Roman" w:hint="default"/>
        <w:b w:val="0"/>
        <w:bCs/>
        <w:i w:val="0"/>
        <w:sz w:val="24"/>
        <w:szCs w:val="24"/>
      </w:rPr>
    </w:lvl>
    <w:lvl w:ilvl="2">
      <w:start w:val="1"/>
      <w:numFmt w:val="decimal"/>
      <w:isLgl/>
      <w:lvlText w:val="%1.%2.%3."/>
      <w:lvlJc w:val="left"/>
      <w:pPr>
        <w:tabs>
          <w:tab w:val="num" w:pos="2564"/>
        </w:tabs>
        <w:ind w:left="2564"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4BE5DD5"/>
    <w:multiLevelType w:val="multilevel"/>
    <w:tmpl w:val="E168E4B2"/>
    <w:lvl w:ilvl="0">
      <w:start w:val="1"/>
      <w:numFmt w:val="decimal"/>
      <w:lvlText w:val="%1."/>
      <w:lvlJc w:val="left"/>
      <w:pPr>
        <w:ind w:left="360" w:hanging="360"/>
      </w:pPr>
      <w:rPr>
        <w:rFonts w:hint="default"/>
        <w:b w:val="0"/>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89"/>
    <w:rsid w:val="00030ABB"/>
    <w:rsid w:val="001532E4"/>
    <w:rsid w:val="002379E9"/>
    <w:rsid w:val="004A05DD"/>
    <w:rsid w:val="004C326F"/>
    <w:rsid w:val="005F2A30"/>
    <w:rsid w:val="00624AC8"/>
    <w:rsid w:val="00677589"/>
    <w:rsid w:val="00747C4A"/>
    <w:rsid w:val="008C2F79"/>
    <w:rsid w:val="00B87967"/>
    <w:rsid w:val="00B9205F"/>
    <w:rsid w:val="00C75113"/>
    <w:rsid w:val="00CB094F"/>
    <w:rsid w:val="00DB2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4D99"/>
  <w15:chartTrackingRefBased/>
  <w15:docId w15:val="{4A7942B0-DB83-45CA-B942-5BFE62E5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113"/>
    <w:rPr>
      <w:color w:val="0563C1" w:themeColor="hyperlink"/>
      <w:u w:val="single"/>
    </w:rPr>
  </w:style>
  <w:style w:type="character" w:styleId="UnresolvedMention">
    <w:name w:val="Unresolved Mention"/>
    <w:basedOn w:val="DefaultParagraphFont"/>
    <w:uiPriority w:val="99"/>
    <w:semiHidden/>
    <w:unhideWhenUsed/>
    <w:rsid w:val="00C75113"/>
    <w:rPr>
      <w:color w:val="605E5C"/>
      <w:shd w:val="clear" w:color="auto" w:fill="E1DFDD"/>
    </w:rPr>
  </w:style>
  <w:style w:type="paragraph" w:styleId="Header">
    <w:name w:val="header"/>
    <w:basedOn w:val="Normal"/>
    <w:link w:val="HeaderChar"/>
    <w:uiPriority w:val="99"/>
    <w:unhideWhenUsed/>
    <w:rsid w:val="00C751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113"/>
  </w:style>
  <w:style w:type="paragraph" w:styleId="Footer">
    <w:name w:val="footer"/>
    <w:basedOn w:val="Normal"/>
    <w:link w:val="FooterChar"/>
    <w:uiPriority w:val="99"/>
    <w:unhideWhenUsed/>
    <w:rsid w:val="00C751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10501</Words>
  <Characters>5986</Characters>
  <Application>Microsoft Office Word</Application>
  <DocSecurity>0</DocSecurity>
  <Lines>49</Lines>
  <Paragraphs>32</Paragraphs>
  <ScaleCrop>false</ScaleCrop>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2021-05-14T06:49:00Z</dcterms:created>
  <dcterms:modified xsi:type="dcterms:W3CDTF">2021-05-31T06:59:00Z</dcterms:modified>
</cp:coreProperties>
</file>