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90C9" w14:textId="77777777" w:rsidR="00D6070A" w:rsidRPr="00A8238D" w:rsidRDefault="00D6070A">
      <w:pPr>
        <w:rPr>
          <w:sz w:val="22"/>
          <w:szCs w:val="22"/>
        </w:rPr>
      </w:pPr>
    </w:p>
    <w:p w14:paraId="51153BBF" w14:textId="77777777" w:rsidR="00BF0687" w:rsidRPr="00A8238D" w:rsidRDefault="00BF0687" w:rsidP="00BF0687">
      <w:pPr>
        <w:pStyle w:val="Footer"/>
        <w:spacing w:before="120" w:after="120"/>
        <w:ind w:left="5040" w:right="-33"/>
        <w:jc w:val="right"/>
        <w:rPr>
          <w:sz w:val="22"/>
          <w:szCs w:val="22"/>
        </w:rPr>
      </w:pPr>
      <w:r w:rsidRPr="00A8238D">
        <w:rPr>
          <w:sz w:val="22"/>
          <w:szCs w:val="22"/>
        </w:rPr>
        <w:t>A</w:t>
      </w:r>
      <w:bookmarkStart w:id="0" w:name="_Ref244341062"/>
      <w:bookmarkEnd w:id="0"/>
      <w:r w:rsidRPr="00A8238D">
        <w:rPr>
          <w:sz w:val="22"/>
          <w:szCs w:val="22"/>
        </w:rPr>
        <w:t>PSTIPRINĀTS</w:t>
      </w:r>
    </w:p>
    <w:p w14:paraId="36A1E83A" w14:textId="77777777" w:rsidR="00BF0687" w:rsidRPr="00A8238D" w:rsidRDefault="00BF0687" w:rsidP="00BF0687">
      <w:pPr>
        <w:spacing w:before="120" w:after="120"/>
        <w:ind w:left="5040" w:right="-33"/>
        <w:jc w:val="right"/>
        <w:rPr>
          <w:sz w:val="22"/>
          <w:szCs w:val="22"/>
        </w:rPr>
      </w:pPr>
      <w:r w:rsidRPr="00A8238D">
        <w:rPr>
          <w:sz w:val="22"/>
          <w:szCs w:val="22"/>
        </w:rPr>
        <w:t>AS “Olaines ūdens un siltums”</w:t>
      </w:r>
    </w:p>
    <w:p w14:paraId="7C56CABD" w14:textId="77777777" w:rsidR="003A07E8" w:rsidRPr="00A8238D" w:rsidRDefault="003A07E8" w:rsidP="003A07E8">
      <w:pPr>
        <w:spacing w:before="120" w:after="120"/>
        <w:ind w:left="5040" w:right="-33"/>
        <w:jc w:val="right"/>
        <w:rPr>
          <w:sz w:val="22"/>
          <w:szCs w:val="22"/>
        </w:rPr>
      </w:pPr>
      <w:r w:rsidRPr="00A8238D">
        <w:rPr>
          <w:sz w:val="22"/>
          <w:szCs w:val="22"/>
        </w:rPr>
        <w:t>iepirkumu komisijā</w:t>
      </w:r>
    </w:p>
    <w:p w14:paraId="28ACB46A" w14:textId="584853AD" w:rsidR="00BF0687" w:rsidRPr="00A8238D" w:rsidRDefault="003A07E8" w:rsidP="003A07E8">
      <w:pPr>
        <w:spacing w:before="120" w:after="120"/>
        <w:ind w:left="5040" w:right="-33"/>
        <w:jc w:val="right"/>
        <w:rPr>
          <w:sz w:val="22"/>
          <w:szCs w:val="22"/>
        </w:rPr>
      </w:pPr>
      <w:r w:rsidRPr="00A8238D">
        <w:rPr>
          <w:sz w:val="22"/>
          <w:szCs w:val="22"/>
        </w:rPr>
        <w:t xml:space="preserve">2017.gada </w:t>
      </w:r>
      <w:r w:rsidR="00DE4CAD">
        <w:rPr>
          <w:sz w:val="22"/>
          <w:szCs w:val="22"/>
        </w:rPr>
        <w:t>12</w:t>
      </w:r>
      <w:r w:rsidR="00AB2CF0">
        <w:rPr>
          <w:sz w:val="22"/>
          <w:szCs w:val="22"/>
        </w:rPr>
        <w:t>.jūlijā</w:t>
      </w:r>
      <w:r w:rsidR="009A08C1">
        <w:rPr>
          <w:sz w:val="22"/>
          <w:szCs w:val="22"/>
        </w:rPr>
        <w:t xml:space="preserve"> </w:t>
      </w:r>
    </w:p>
    <w:p w14:paraId="049214D0" w14:textId="77777777" w:rsidR="00BF0687" w:rsidRPr="00A8238D" w:rsidRDefault="00BF0687" w:rsidP="00BF0687">
      <w:pPr>
        <w:spacing w:before="240" w:after="240"/>
        <w:rPr>
          <w:b/>
          <w:bCs/>
          <w:sz w:val="22"/>
          <w:szCs w:val="22"/>
        </w:rPr>
      </w:pPr>
    </w:p>
    <w:p w14:paraId="73351BEB" w14:textId="77777777" w:rsidR="00D6070A" w:rsidRPr="00A8238D" w:rsidRDefault="00D6070A">
      <w:pPr>
        <w:rPr>
          <w:sz w:val="22"/>
          <w:szCs w:val="22"/>
        </w:rPr>
      </w:pPr>
    </w:p>
    <w:p w14:paraId="577CF497" w14:textId="77777777" w:rsidR="00D6070A" w:rsidRPr="00A8238D" w:rsidRDefault="00D6070A">
      <w:pPr>
        <w:rPr>
          <w:sz w:val="22"/>
          <w:szCs w:val="22"/>
        </w:rPr>
      </w:pPr>
    </w:p>
    <w:p w14:paraId="6FC0262F" w14:textId="77777777" w:rsidR="00D6070A" w:rsidRPr="00A8238D" w:rsidRDefault="00D6070A">
      <w:pPr>
        <w:rPr>
          <w:sz w:val="22"/>
          <w:szCs w:val="22"/>
        </w:rPr>
      </w:pPr>
    </w:p>
    <w:p w14:paraId="3985D767" w14:textId="77777777" w:rsidR="00D6070A" w:rsidRPr="00A8238D" w:rsidRDefault="00D6070A">
      <w:pPr>
        <w:rPr>
          <w:sz w:val="22"/>
          <w:szCs w:val="22"/>
        </w:rPr>
      </w:pPr>
    </w:p>
    <w:p w14:paraId="5EA56DD9" w14:textId="77777777" w:rsidR="00D6070A" w:rsidRPr="00A8238D" w:rsidRDefault="00D6070A">
      <w:pPr>
        <w:rPr>
          <w:sz w:val="22"/>
          <w:szCs w:val="22"/>
        </w:rPr>
      </w:pPr>
    </w:p>
    <w:p w14:paraId="0B73F919" w14:textId="77777777" w:rsidR="00D6070A" w:rsidRPr="00A8238D" w:rsidRDefault="00D6070A">
      <w:pPr>
        <w:rPr>
          <w:sz w:val="22"/>
          <w:szCs w:val="22"/>
        </w:rPr>
      </w:pPr>
    </w:p>
    <w:p w14:paraId="7B27F0B2" w14:textId="77777777" w:rsidR="00D6070A" w:rsidRPr="00A8238D" w:rsidRDefault="00D6070A">
      <w:pPr>
        <w:rPr>
          <w:sz w:val="22"/>
          <w:szCs w:val="22"/>
        </w:rPr>
      </w:pPr>
    </w:p>
    <w:p w14:paraId="4649DAD8" w14:textId="77777777" w:rsidR="00D6070A" w:rsidRPr="00A8238D" w:rsidRDefault="00D6070A">
      <w:pPr>
        <w:rPr>
          <w:sz w:val="22"/>
          <w:szCs w:val="22"/>
        </w:rPr>
      </w:pPr>
    </w:p>
    <w:p w14:paraId="1A5D65D1" w14:textId="77777777" w:rsidR="00D6070A" w:rsidRPr="00A8238D" w:rsidRDefault="00D6070A">
      <w:pPr>
        <w:rPr>
          <w:sz w:val="22"/>
          <w:szCs w:val="22"/>
        </w:rPr>
      </w:pPr>
    </w:p>
    <w:p w14:paraId="0C17B222" w14:textId="77777777" w:rsidR="00D6070A" w:rsidRPr="00A8238D" w:rsidRDefault="007B2D67">
      <w:pPr>
        <w:pStyle w:val="Heading8"/>
        <w:rPr>
          <w:rFonts w:ascii="Times New Roman" w:hAnsi="Times New Roman"/>
          <w:sz w:val="22"/>
          <w:szCs w:val="22"/>
        </w:rPr>
      </w:pPr>
      <w:r w:rsidRPr="00A8238D">
        <w:rPr>
          <w:rFonts w:ascii="Times New Roman" w:hAnsi="Times New Roman"/>
          <w:sz w:val="22"/>
          <w:szCs w:val="22"/>
        </w:rPr>
        <w:t xml:space="preserve">Iepirkuma </w:t>
      </w:r>
    </w:p>
    <w:p w14:paraId="04198677" w14:textId="77777777" w:rsidR="00876E58" w:rsidRPr="00A8238D" w:rsidRDefault="00876E58" w:rsidP="00876E58">
      <w:pPr>
        <w:rPr>
          <w:sz w:val="22"/>
          <w:szCs w:val="22"/>
        </w:rPr>
      </w:pPr>
    </w:p>
    <w:p w14:paraId="62483AFA" w14:textId="77777777" w:rsidR="00BF0687" w:rsidRPr="00A8238D" w:rsidRDefault="009A08C1" w:rsidP="00BF0687">
      <w:pPr>
        <w:spacing w:before="240" w:after="240"/>
        <w:jc w:val="center"/>
        <w:rPr>
          <w:b/>
          <w:bCs/>
          <w:sz w:val="22"/>
          <w:szCs w:val="22"/>
        </w:rPr>
      </w:pPr>
      <w:r>
        <w:rPr>
          <w:b/>
          <w:sz w:val="22"/>
          <w:szCs w:val="22"/>
        </w:rPr>
        <w:t>“</w:t>
      </w:r>
      <w:r w:rsidR="00FD4B65">
        <w:rPr>
          <w:b/>
          <w:sz w:val="22"/>
          <w:szCs w:val="22"/>
        </w:rPr>
        <w:t>Dzīvojamo</w:t>
      </w:r>
      <w:r w:rsidR="00FD4B65" w:rsidRPr="00020CB0">
        <w:rPr>
          <w:b/>
          <w:sz w:val="22"/>
          <w:szCs w:val="22"/>
        </w:rPr>
        <w:t xml:space="preserve"> </w:t>
      </w:r>
      <w:r>
        <w:rPr>
          <w:b/>
          <w:sz w:val="22"/>
          <w:szCs w:val="22"/>
        </w:rPr>
        <w:t>māju</w:t>
      </w:r>
      <w:r w:rsidR="00020CB0" w:rsidRPr="00020CB0">
        <w:rPr>
          <w:b/>
          <w:sz w:val="22"/>
          <w:szCs w:val="22"/>
        </w:rPr>
        <w:t xml:space="preserve"> </w:t>
      </w:r>
      <w:r w:rsidR="00FD4B65">
        <w:rPr>
          <w:b/>
          <w:sz w:val="22"/>
          <w:szCs w:val="22"/>
        </w:rPr>
        <w:t xml:space="preserve">Stacijas iela 22, Stacijas iela 40 un Zemgales iela 49, Olainē </w:t>
      </w:r>
      <w:r w:rsidR="00020CB0" w:rsidRPr="00020CB0">
        <w:rPr>
          <w:b/>
          <w:sz w:val="22"/>
          <w:szCs w:val="22"/>
        </w:rPr>
        <w:t>ūdens apgādes un kanalizācijas stāvvadu un guļvadu nomaiņa</w:t>
      </w:r>
      <w:r w:rsidR="006F54B0" w:rsidRPr="00A8238D">
        <w:rPr>
          <w:b/>
          <w:sz w:val="22"/>
          <w:szCs w:val="22"/>
        </w:rPr>
        <w:t xml:space="preserve">” </w:t>
      </w:r>
    </w:p>
    <w:p w14:paraId="080B680F" w14:textId="77777777" w:rsidR="00BF0687" w:rsidRPr="00A8238D" w:rsidRDefault="00BF0687" w:rsidP="00BF0687">
      <w:pPr>
        <w:spacing w:before="240" w:after="240"/>
        <w:jc w:val="center"/>
        <w:rPr>
          <w:b/>
          <w:bCs/>
          <w:sz w:val="22"/>
          <w:szCs w:val="22"/>
        </w:rPr>
      </w:pPr>
    </w:p>
    <w:p w14:paraId="38A3B5C1" w14:textId="77777777" w:rsidR="00BF0687" w:rsidRPr="00A8238D" w:rsidRDefault="00BF0687" w:rsidP="00BF0687">
      <w:pPr>
        <w:spacing w:before="240" w:after="240"/>
        <w:jc w:val="center"/>
        <w:rPr>
          <w:b/>
          <w:bCs/>
          <w:sz w:val="22"/>
          <w:szCs w:val="22"/>
        </w:rPr>
      </w:pPr>
      <w:r w:rsidRPr="00A8238D">
        <w:rPr>
          <w:b/>
          <w:bCs/>
          <w:sz w:val="22"/>
          <w:szCs w:val="22"/>
        </w:rPr>
        <w:t>nolikums</w:t>
      </w:r>
    </w:p>
    <w:p w14:paraId="7B8090B1" w14:textId="77777777" w:rsidR="00BF0687" w:rsidRPr="00A8238D" w:rsidRDefault="00BF0687" w:rsidP="00BF0687">
      <w:pPr>
        <w:spacing w:before="240" w:after="240"/>
        <w:jc w:val="center"/>
        <w:rPr>
          <w:b/>
          <w:bCs/>
          <w:sz w:val="22"/>
          <w:szCs w:val="22"/>
        </w:rPr>
      </w:pPr>
      <w:r w:rsidRPr="00A8238D">
        <w:rPr>
          <w:b/>
          <w:bCs/>
          <w:sz w:val="22"/>
          <w:szCs w:val="22"/>
        </w:rPr>
        <w:t xml:space="preserve">IDN: </w:t>
      </w:r>
      <w:r w:rsidR="00B16B54" w:rsidRPr="00A8238D">
        <w:rPr>
          <w:b/>
          <w:bCs/>
          <w:sz w:val="22"/>
          <w:szCs w:val="22"/>
        </w:rPr>
        <w:t>AS OŪS 201</w:t>
      </w:r>
      <w:r w:rsidR="009C64C2" w:rsidRPr="00A8238D">
        <w:rPr>
          <w:b/>
          <w:bCs/>
          <w:sz w:val="22"/>
          <w:szCs w:val="22"/>
        </w:rPr>
        <w:t>7</w:t>
      </w:r>
      <w:r w:rsidR="00B16B54" w:rsidRPr="00A8238D">
        <w:rPr>
          <w:b/>
          <w:bCs/>
          <w:sz w:val="22"/>
          <w:szCs w:val="22"/>
        </w:rPr>
        <w:t>/</w:t>
      </w:r>
      <w:r w:rsidR="00491C8B">
        <w:rPr>
          <w:b/>
          <w:bCs/>
          <w:sz w:val="22"/>
          <w:szCs w:val="22"/>
        </w:rPr>
        <w:t>11</w:t>
      </w:r>
    </w:p>
    <w:p w14:paraId="0E3BBF81" w14:textId="77777777" w:rsidR="00AC47BA" w:rsidRPr="00A8238D" w:rsidRDefault="00AC47BA" w:rsidP="00AC47BA">
      <w:pPr>
        <w:tabs>
          <w:tab w:val="left" w:pos="270"/>
        </w:tabs>
        <w:ind w:firstLine="284"/>
        <w:jc w:val="center"/>
        <w:rPr>
          <w:sz w:val="22"/>
          <w:szCs w:val="22"/>
        </w:rPr>
      </w:pPr>
      <w:r w:rsidRPr="00A8238D">
        <w:rPr>
          <w:sz w:val="22"/>
          <w:szCs w:val="22"/>
        </w:rPr>
        <w:t>Iepirkums tiek veikts saskaņā</w:t>
      </w:r>
      <w:r w:rsidR="000D5372" w:rsidRPr="00A8238D">
        <w:rPr>
          <w:sz w:val="22"/>
          <w:szCs w:val="22"/>
        </w:rPr>
        <w:t xml:space="preserve"> ar Publisko iepirkumu likuma 9.</w:t>
      </w:r>
      <w:r w:rsidR="000A066C" w:rsidRPr="00A8238D">
        <w:rPr>
          <w:sz w:val="22"/>
          <w:szCs w:val="22"/>
        </w:rPr>
        <w:t>pantu</w:t>
      </w:r>
    </w:p>
    <w:p w14:paraId="252E6C3D" w14:textId="77777777" w:rsidR="00D6070A" w:rsidRPr="00A8238D" w:rsidRDefault="00D6070A">
      <w:pPr>
        <w:pStyle w:val="BodyText"/>
        <w:rPr>
          <w:rFonts w:ascii="Times New Roman" w:hAnsi="Times New Roman"/>
          <w:b/>
          <w:szCs w:val="22"/>
        </w:rPr>
      </w:pPr>
    </w:p>
    <w:p w14:paraId="00FB38BB" w14:textId="77777777" w:rsidR="00876E58" w:rsidRPr="00A8238D" w:rsidRDefault="00876E58">
      <w:pPr>
        <w:pStyle w:val="BodyText"/>
        <w:rPr>
          <w:rFonts w:ascii="Times New Roman" w:hAnsi="Times New Roman"/>
          <w:b/>
          <w:szCs w:val="22"/>
        </w:rPr>
      </w:pPr>
    </w:p>
    <w:p w14:paraId="40BC05DF" w14:textId="77777777" w:rsidR="00D6070A" w:rsidRPr="00A8238D" w:rsidRDefault="00D6070A">
      <w:pPr>
        <w:rPr>
          <w:sz w:val="22"/>
          <w:szCs w:val="22"/>
          <w:u w:val="single"/>
        </w:rPr>
      </w:pPr>
    </w:p>
    <w:p w14:paraId="083A0EBD" w14:textId="77777777" w:rsidR="00D6070A" w:rsidRPr="00A8238D" w:rsidRDefault="00D6070A">
      <w:pPr>
        <w:rPr>
          <w:sz w:val="22"/>
          <w:szCs w:val="22"/>
        </w:rPr>
      </w:pPr>
    </w:p>
    <w:p w14:paraId="3654159E" w14:textId="77777777" w:rsidR="00D6070A" w:rsidRPr="00A8238D" w:rsidRDefault="00D6070A">
      <w:pPr>
        <w:pStyle w:val="Header"/>
        <w:tabs>
          <w:tab w:val="clear" w:pos="4153"/>
          <w:tab w:val="clear" w:pos="8306"/>
        </w:tabs>
        <w:rPr>
          <w:sz w:val="22"/>
          <w:szCs w:val="22"/>
        </w:rPr>
      </w:pPr>
    </w:p>
    <w:p w14:paraId="52CE27A3" w14:textId="77777777" w:rsidR="00D6070A" w:rsidRPr="00A8238D" w:rsidRDefault="00D6070A">
      <w:pPr>
        <w:rPr>
          <w:sz w:val="22"/>
          <w:szCs w:val="22"/>
        </w:rPr>
      </w:pPr>
    </w:p>
    <w:p w14:paraId="49D37EDE" w14:textId="77777777" w:rsidR="00D6070A" w:rsidRPr="00A8238D" w:rsidRDefault="00D6070A">
      <w:pPr>
        <w:rPr>
          <w:sz w:val="22"/>
          <w:szCs w:val="22"/>
        </w:rPr>
      </w:pPr>
    </w:p>
    <w:p w14:paraId="51B6DEA4" w14:textId="77777777" w:rsidR="00D6070A" w:rsidRPr="00A8238D" w:rsidRDefault="00D6070A">
      <w:pPr>
        <w:rPr>
          <w:sz w:val="22"/>
          <w:szCs w:val="22"/>
        </w:rPr>
      </w:pPr>
    </w:p>
    <w:p w14:paraId="6F882B2B" w14:textId="77777777" w:rsidR="00D6070A" w:rsidRPr="00A8238D" w:rsidRDefault="00D6070A">
      <w:pPr>
        <w:rPr>
          <w:sz w:val="22"/>
          <w:szCs w:val="22"/>
        </w:rPr>
      </w:pPr>
    </w:p>
    <w:p w14:paraId="55ECF88C" w14:textId="77777777" w:rsidR="00D6070A" w:rsidRPr="00A8238D" w:rsidRDefault="00D6070A">
      <w:pPr>
        <w:rPr>
          <w:sz w:val="22"/>
          <w:szCs w:val="22"/>
        </w:rPr>
      </w:pPr>
    </w:p>
    <w:p w14:paraId="7F07EA4C" w14:textId="77777777" w:rsidR="00D6070A" w:rsidRPr="00A8238D" w:rsidRDefault="00D6070A">
      <w:pPr>
        <w:rPr>
          <w:sz w:val="22"/>
          <w:szCs w:val="22"/>
        </w:rPr>
      </w:pPr>
    </w:p>
    <w:p w14:paraId="6DB464D6" w14:textId="77777777" w:rsidR="00D6070A" w:rsidRPr="00A8238D" w:rsidRDefault="00D6070A">
      <w:pPr>
        <w:rPr>
          <w:sz w:val="22"/>
          <w:szCs w:val="22"/>
        </w:rPr>
      </w:pPr>
    </w:p>
    <w:p w14:paraId="3C8D5011" w14:textId="77777777" w:rsidR="00D6070A" w:rsidRPr="00A8238D" w:rsidRDefault="00D6070A">
      <w:pPr>
        <w:rPr>
          <w:sz w:val="22"/>
          <w:szCs w:val="22"/>
        </w:rPr>
      </w:pPr>
    </w:p>
    <w:p w14:paraId="14456C6D" w14:textId="77777777" w:rsidR="00D6070A" w:rsidRPr="00A8238D" w:rsidRDefault="00D6070A">
      <w:pPr>
        <w:rPr>
          <w:sz w:val="22"/>
          <w:szCs w:val="22"/>
        </w:rPr>
      </w:pPr>
    </w:p>
    <w:p w14:paraId="465D59AE" w14:textId="77777777" w:rsidR="00D6070A" w:rsidRPr="00A8238D" w:rsidRDefault="00D6070A">
      <w:pPr>
        <w:rPr>
          <w:sz w:val="22"/>
          <w:szCs w:val="22"/>
        </w:rPr>
      </w:pPr>
    </w:p>
    <w:p w14:paraId="06463803" w14:textId="77777777" w:rsidR="00D6070A" w:rsidRPr="00A8238D" w:rsidRDefault="00D6070A">
      <w:pPr>
        <w:rPr>
          <w:sz w:val="22"/>
          <w:szCs w:val="22"/>
        </w:rPr>
      </w:pPr>
    </w:p>
    <w:p w14:paraId="4EDF8FB9" w14:textId="77777777" w:rsidR="00D6070A" w:rsidRPr="00A8238D" w:rsidRDefault="00D6070A">
      <w:pPr>
        <w:rPr>
          <w:sz w:val="22"/>
          <w:szCs w:val="22"/>
        </w:rPr>
      </w:pPr>
    </w:p>
    <w:p w14:paraId="719994BB" w14:textId="77777777" w:rsidR="00D6070A" w:rsidRPr="00A8238D" w:rsidRDefault="00D6070A">
      <w:pPr>
        <w:rPr>
          <w:sz w:val="22"/>
          <w:szCs w:val="22"/>
        </w:rPr>
      </w:pPr>
    </w:p>
    <w:p w14:paraId="2BEBB2AF" w14:textId="77777777" w:rsidR="00D6070A" w:rsidRPr="00A8238D" w:rsidRDefault="00D6070A">
      <w:pPr>
        <w:rPr>
          <w:sz w:val="22"/>
          <w:szCs w:val="22"/>
        </w:rPr>
      </w:pPr>
    </w:p>
    <w:p w14:paraId="0C32BB05" w14:textId="77777777" w:rsidR="00CE4302" w:rsidRPr="00A8238D" w:rsidRDefault="005F7447" w:rsidP="00CE4302">
      <w:pPr>
        <w:pStyle w:val="Heading5"/>
        <w:ind w:left="0"/>
        <w:jc w:val="center"/>
        <w:rPr>
          <w:rFonts w:ascii="Times New Roman" w:hAnsi="Times New Roman"/>
          <w:szCs w:val="22"/>
        </w:rPr>
      </w:pPr>
      <w:r w:rsidRPr="00A8238D">
        <w:rPr>
          <w:rFonts w:ascii="Times New Roman" w:hAnsi="Times New Roman"/>
          <w:szCs w:val="22"/>
        </w:rPr>
        <w:t>O</w:t>
      </w:r>
      <w:r w:rsidR="00D169C4" w:rsidRPr="00A8238D">
        <w:rPr>
          <w:rFonts w:ascii="Times New Roman" w:hAnsi="Times New Roman"/>
          <w:szCs w:val="22"/>
        </w:rPr>
        <w:t>lainē</w:t>
      </w:r>
      <w:r w:rsidR="00D6070A" w:rsidRPr="00A8238D">
        <w:rPr>
          <w:rFonts w:ascii="Times New Roman" w:hAnsi="Times New Roman"/>
          <w:szCs w:val="22"/>
        </w:rPr>
        <w:t xml:space="preserve">, </w:t>
      </w:r>
      <w:r w:rsidR="009A0EC9" w:rsidRPr="00A8238D">
        <w:rPr>
          <w:rFonts w:ascii="Times New Roman" w:hAnsi="Times New Roman"/>
          <w:szCs w:val="22"/>
        </w:rPr>
        <w:t>201</w:t>
      </w:r>
      <w:r w:rsidR="009C64C2" w:rsidRPr="00A8238D">
        <w:rPr>
          <w:rFonts w:ascii="Times New Roman" w:hAnsi="Times New Roman"/>
          <w:szCs w:val="22"/>
        </w:rPr>
        <w:t>7</w:t>
      </w:r>
    </w:p>
    <w:p w14:paraId="113D6152" w14:textId="77777777" w:rsidR="00F30B94" w:rsidRPr="00A8238D" w:rsidRDefault="00CE4302" w:rsidP="00CE4302">
      <w:pPr>
        <w:pStyle w:val="Heading5"/>
        <w:ind w:left="0"/>
        <w:jc w:val="center"/>
        <w:rPr>
          <w:rFonts w:ascii="Times New Roman" w:hAnsi="Times New Roman"/>
          <w:szCs w:val="22"/>
        </w:rPr>
      </w:pPr>
      <w:r w:rsidRPr="00A8238D">
        <w:rPr>
          <w:rFonts w:ascii="Times New Roman" w:hAnsi="Times New Roman"/>
          <w:szCs w:val="22"/>
        </w:rPr>
        <w:br w:type="page"/>
      </w:r>
    </w:p>
    <w:p w14:paraId="7ACB4A99" w14:textId="77777777" w:rsidR="00D6070A" w:rsidRPr="00A8238D" w:rsidRDefault="00D6070A" w:rsidP="00232568">
      <w:pPr>
        <w:jc w:val="center"/>
        <w:rPr>
          <w:b/>
          <w:sz w:val="22"/>
          <w:szCs w:val="22"/>
        </w:rPr>
      </w:pPr>
      <w:r w:rsidRPr="00A8238D">
        <w:rPr>
          <w:sz w:val="22"/>
          <w:szCs w:val="22"/>
        </w:rPr>
        <w:lastRenderedPageBreak/>
        <w:t xml:space="preserve">A. sadaļa – </w:t>
      </w:r>
      <w:r w:rsidRPr="00A8238D">
        <w:rPr>
          <w:b/>
          <w:sz w:val="22"/>
          <w:szCs w:val="22"/>
        </w:rPr>
        <w:t>Instrukcijas pretendentiem</w:t>
      </w:r>
    </w:p>
    <w:p w14:paraId="63F9B82E" w14:textId="77777777" w:rsidR="00E604E8" w:rsidRPr="00A8238D" w:rsidRDefault="00E604E8" w:rsidP="00232568">
      <w:pPr>
        <w:jc w:val="center"/>
        <w:rPr>
          <w:sz w:val="22"/>
          <w:szCs w:val="22"/>
        </w:rPr>
      </w:pPr>
    </w:p>
    <w:p w14:paraId="7E1BAC6D" w14:textId="77777777" w:rsidR="00D6070A" w:rsidRPr="00A8238D" w:rsidRDefault="00B16B54">
      <w:pPr>
        <w:pStyle w:val="BodyText"/>
        <w:tabs>
          <w:tab w:val="left" w:pos="4140"/>
        </w:tabs>
        <w:rPr>
          <w:rFonts w:ascii="Times New Roman" w:hAnsi="Times New Roman"/>
          <w:b/>
          <w:szCs w:val="22"/>
        </w:rPr>
      </w:pPr>
      <w:r w:rsidRPr="00A8238D">
        <w:rPr>
          <w:rFonts w:ascii="Times New Roman" w:hAnsi="Times New Roman"/>
          <w:b/>
          <w:szCs w:val="22"/>
        </w:rPr>
        <w:t>Iepirkuma IDN:</w:t>
      </w:r>
      <w:r w:rsidR="00C9688D" w:rsidRPr="00A8238D">
        <w:rPr>
          <w:rFonts w:ascii="Times New Roman" w:hAnsi="Times New Roman"/>
          <w:b/>
          <w:szCs w:val="22"/>
        </w:rPr>
        <w:t xml:space="preserve"> AS OŪS 201</w:t>
      </w:r>
      <w:r w:rsidR="009C64C2" w:rsidRPr="00A8238D">
        <w:rPr>
          <w:rFonts w:ascii="Times New Roman" w:hAnsi="Times New Roman"/>
          <w:b/>
          <w:szCs w:val="22"/>
        </w:rPr>
        <w:t>7</w:t>
      </w:r>
      <w:r w:rsidR="00D169C4" w:rsidRPr="00A8238D">
        <w:rPr>
          <w:rFonts w:ascii="Times New Roman" w:hAnsi="Times New Roman"/>
          <w:b/>
          <w:szCs w:val="22"/>
        </w:rPr>
        <w:t>/</w:t>
      </w:r>
      <w:r w:rsidR="00DC24E0">
        <w:rPr>
          <w:rFonts w:ascii="Times New Roman" w:hAnsi="Times New Roman"/>
          <w:b/>
          <w:szCs w:val="22"/>
        </w:rPr>
        <w:t>11</w:t>
      </w:r>
    </w:p>
    <w:p w14:paraId="06B2CB23" w14:textId="77777777" w:rsidR="00C9688D" w:rsidRPr="00A8238D" w:rsidRDefault="00D30801" w:rsidP="000A066C">
      <w:pPr>
        <w:tabs>
          <w:tab w:val="left" w:pos="270"/>
        </w:tabs>
        <w:jc w:val="center"/>
        <w:rPr>
          <w:sz w:val="22"/>
          <w:szCs w:val="22"/>
          <w:u w:val="single"/>
        </w:rPr>
      </w:pPr>
      <w:r>
        <w:rPr>
          <w:rFonts w:ascii="Tahoma" w:hAnsi="Tahoma" w:cs="Tahoma"/>
          <w:b/>
          <w:sz w:val="24"/>
          <w:szCs w:val="24"/>
        </w:rPr>
        <w:t>“</w:t>
      </w:r>
      <w:bookmarkStart w:id="1" w:name="_Hlk486928956"/>
      <w:r w:rsidR="00DC24E0" w:rsidRPr="00DC24E0">
        <w:rPr>
          <w:b/>
          <w:sz w:val="22"/>
          <w:szCs w:val="22"/>
        </w:rPr>
        <w:t>Dzīvojamo māju Stacijas iela 22, Stacijas iela 40 un Zemgales iela 49, Olainē ūdens apgādes un kanalizācijas stāvvadu un guļvadu nomaiņa</w:t>
      </w:r>
      <w:bookmarkEnd w:id="1"/>
      <w:r w:rsidR="00721683" w:rsidRPr="00A8238D">
        <w:rPr>
          <w:b/>
          <w:sz w:val="22"/>
          <w:szCs w:val="22"/>
        </w:rPr>
        <w:t>”</w:t>
      </w:r>
    </w:p>
    <w:p w14:paraId="1427A2CF" w14:textId="77777777" w:rsidR="000A066C" w:rsidRPr="00A8238D" w:rsidRDefault="000A066C" w:rsidP="000A066C">
      <w:pPr>
        <w:tabs>
          <w:tab w:val="left" w:pos="270"/>
        </w:tabs>
        <w:jc w:val="center"/>
        <w:rPr>
          <w:sz w:val="22"/>
          <w:szCs w:val="22"/>
          <w:u w:val="single"/>
        </w:rPr>
      </w:pPr>
    </w:p>
    <w:p w14:paraId="4F9D8F4D" w14:textId="77777777" w:rsidR="00686697" w:rsidRPr="00281B78" w:rsidRDefault="00D6070A" w:rsidP="00E719CE">
      <w:pPr>
        <w:numPr>
          <w:ilvl w:val="0"/>
          <w:numId w:val="1"/>
        </w:numPr>
        <w:tabs>
          <w:tab w:val="clear" w:pos="720"/>
          <w:tab w:val="left" w:pos="270"/>
        </w:tabs>
        <w:ind w:left="284" w:hanging="284"/>
        <w:jc w:val="both"/>
        <w:rPr>
          <w:b/>
          <w:sz w:val="22"/>
          <w:szCs w:val="22"/>
        </w:rPr>
      </w:pPr>
      <w:r w:rsidRPr="00A8238D">
        <w:rPr>
          <w:b/>
          <w:sz w:val="22"/>
          <w:szCs w:val="22"/>
        </w:rPr>
        <w:t>Pasūtītājs</w:t>
      </w:r>
      <w:r w:rsidRPr="00A8238D">
        <w:rPr>
          <w:sz w:val="22"/>
          <w:szCs w:val="22"/>
        </w:rPr>
        <w:t xml:space="preserve"> –</w:t>
      </w:r>
      <w:r w:rsidR="00686697" w:rsidRPr="00A8238D">
        <w:rPr>
          <w:sz w:val="22"/>
          <w:szCs w:val="22"/>
        </w:rPr>
        <w:t xml:space="preserve">  </w:t>
      </w:r>
      <w:r w:rsidR="00686697" w:rsidRPr="00A8238D">
        <w:rPr>
          <w:b/>
          <w:sz w:val="22"/>
          <w:szCs w:val="22"/>
        </w:rPr>
        <w:t>AS “Olaines ūdens un siltums”</w:t>
      </w:r>
      <w:r w:rsidR="00686697" w:rsidRPr="00A8238D">
        <w:rPr>
          <w:sz w:val="22"/>
          <w:szCs w:val="22"/>
        </w:rPr>
        <w:t xml:space="preserve">, vienotais reģistrācijas numurs  50003182001, Kūdras ielā 27, Olaine, Olaines novads, LV – 2114. Kontaktpersona – valdes </w:t>
      </w:r>
      <w:r w:rsidR="007A205B" w:rsidRPr="00A8238D">
        <w:rPr>
          <w:sz w:val="22"/>
          <w:szCs w:val="22"/>
        </w:rPr>
        <w:t>loceklis</w:t>
      </w:r>
      <w:r w:rsidR="00686697" w:rsidRPr="00A8238D">
        <w:rPr>
          <w:sz w:val="22"/>
          <w:szCs w:val="22"/>
        </w:rPr>
        <w:t xml:space="preserve"> Vie</w:t>
      </w:r>
      <w:r w:rsidR="00C76B91" w:rsidRPr="00A8238D">
        <w:rPr>
          <w:sz w:val="22"/>
          <w:szCs w:val="22"/>
        </w:rPr>
        <w:t>sturs Liepa, tālrunis 26411988,</w:t>
      </w:r>
      <w:r w:rsidR="00686697" w:rsidRPr="00A8238D">
        <w:rPr>
          <w:sz w:val="22"/>
          <w:szCs w:val="22"/>
        </w:rPr>
        <w:t xml:space="preserve"> e-pasts: </w:t>
      </w:r>
      <w:hyperlink r:id="rId8" w:history="1">
        <w:r w:rsidR="00561B8C" w:rsidRPr="00A8238D">
          <w:rPr>
            <w:rStyle w:val="Hyperlink"/>
            <w:i/>
            <w:color w:val="auto"/>
            <w:sz w:val="22"/>
            <w:szCs w:val="22"/>
          </w:rPr>
          <w:t>viesturs.liepa@ous.lv</w:t>
        </w:r>
      </w:hyperlink>
      <w:r w:rsidR="00686697" w:rsidRPr="00A8238D">
        <w:rPr>
          <w:sz w:val="22"/>
          <w:szCs w:val="22"/>
        </w:rPr>
        <w:t>.</w:t>
      </w:r>
    </w:p>
    <w:p w14:paraId="6A8F6E56" w14:textId="77777777" w:rsidR="00C27248" w:rsidRDefault="00C27248" w:rsidP="00281B78">
      <w:pPr>
        <w:tabs>
          <w:tab w:val="left" w:pos="270"/>
        </w:tabs>
        <w:ind w:left="284"/>
        <w:jc w:val="both"/>
        <w:rPr>
          <w:b/>
          <w:sz w:val="22"/>
          <w:szCs w:val="22"/>
        </w:rPr>
      </w:pPr>
      <w:r>
        <w:rPr>
          <w:b/>
          <w:sz w:val="22"/>
          <w:szCs w:val="22"/>
        </w:rPr>
        <w:t>Norēķ</w:t>
      </w:r>
      <w:r w:rsidR="00020CB0">
        <w:rPr>
          <w:b/>
          <w:sz w:val="22"/>
          <w:szCs w:val="22"/>
        </w:rPr>
        <w:t xml:space="preserve">inu </w:t>
      </w:r>
      <w:r>
        <w:rPr>
          <w:b/>
          <w:sz w:val="22"/>
          <w:szCs w:val="22"/>
        </w:rPr>
        <w:t>konts piedāvājum</w:t>
      </w:r>
      <w:r w:rsidR="00020CB0">
        <w:rPr>
          <w:b/>
          <w:sz w:val="22"/>
          <w:szCs w:val="22"/>
        </w:rPr>
        <w:t>a nodrošinājuma summas iemaksai</w:t>
      </w:r>
      <w:r>
        <w:rPr>
          <w:b/>
          <w:sz w:val="22"/>
          <w:szCs w:val="22"/>
        </w:rPr>
        <w:t>:</w:t>
      </w:r>
    </w:p>
    <w:p w14:paraId="1B88D2A1" w14:textId="77777777" w:rsidR="00C27248" w:rsidRPr="00281B78" w:rsidRDefault="00C27248" w:rsidP="00281B78">
      <w:pPr>
        <w:tabs>
          <w:tab w:val="left" w:pos="270"/>
        </w:tabs>
        <w:ind w:left="284"/>
        <w:jc w:val="both"/>
        <w:rPr>
          <w:b/>
          <w:sz w:val="22"/>
          <w:szCs w:val="22"/>
        </w:rPr>
      </w:pPr>
      <w:r>
        <w:rPr>
          <w:b/>
          <w:sz w:val="22"/>
          <w:szCs w:val="22"/>
        </w:rPr>
        <w:t>Saņēmējs:</w:t>
      </w:r>
      <w:r w:rsidRPr="00C27248">
        <w:rPr>
          <w:b/>
          <w:sz w:val="22"/>
          <w:szCs w:val="22"/>
        </w:rPr>
        <w:t xml:space="preserve"> </w:t>
      </w:r>
      <w:r w:rsidRPr="00A8238D">
        <w:rPr>
          <w:b/>
          <w:sz w:val="22"/>
          <w:szCs w:val="22"/>
        </w:rPr>
        <w:t>AS “Olaines ūdens un siltums”</w:t>
      </w:r>
      <w:r w:rsidRPr="00A8238D">
        <w:rPr>
          <w:sz w:val="22"/>
          <w:szCs w:val="22"/>
        </w:rPr>
        <w:t xml:space="preserve">, vienotais </w:t>
      </w:r>
      <w:r>
        <w:rPr>
          <w:sz w:val="22"/>
          <w:szCs w:val="22"/>
        </w:rPr>
        <w:t xml:space="preserve">reģ.Nr. </w:t>
      </w:r>
      <w:r w:rsidRPr="00A8238D">
        <w:rPr>
          <w:sz w:val="22"/>
          <w:szCs w:val="22"/>
        </w:rPr>
        <w:t>50003182001</w:t>
      </w:r>
    </w:p>
    <w:p w14:paraId="6B0527DA" w14:textId="77777777" w:rsidR="0008505D" w:rsidRDefault="00D13C6C" w:rsidP="00281B78">
      <w:pPr>
        <w:tabs>
          <w:tab w:val="left" w:pos="270"/>
        </w:tabs>
        <w:ind w:left="284"/>
        <w:jc w:val="both"/>
        <w:rPr>
          <w:sz w:val="22"/>
          <w:szCs w:val="22"/>
        </w:rPr>
      </w:pPr>
      <w:r w:rsidRPr="00CF4EBC">
        <w:rPr>
          <w:sz w:val="22"/>
          <w:szCs w:val="22"/>
        </w:rPr>
        <w:t xml:space="preserve">Banka: AS </w:t>
      </w:r>
      <w:r>
        <w:rPr>
          <w:sz w:val="22"/>
          <w:szCs w:val="22"/>
        </w:rPr>
        <w:t>“Citadele banka”</w:t>
      </w:r>
    </w:p>
    <w:p w14:paraId="3FD6CD55" w14:textId="77777777" w:rsidR="0008505D" w:rsidRPr="00281B78" w:rsidRDefault="00D13C6C" w:rsidP="00281B78">
      <w:pPr>
        <w:tabs>
          <w:tab w:val="left" w:pos="270"/>
        </w:tabs>
        <w:ind w:left="284"/>
        <w:jc w:val="both"/>
        <w:rPr>
          <w:sz w:val="22"/>
          <w:szCs w:val="22"/>
        </w:rPr>
      </w:pPr>
      <w:r>
        <w:rPr>
          <w:sz w:val="22"/>
          <w:szCs w:val="22"/>
        </w:rPr>
        <w:t>Konts: LV15PARX0015699680001</w:t>
      </w:r>
    </w:p>
    <w:p w14:paraId="2E900887" w14:textId="77777777" w:rsidR="00686697" w:rsidRPr="00A8238D" w:rsidRDefault="00686697" w:rsidP="00E719CE">
      <w:pPr>
        <w:tabs>
          <w:tab w:val="left" w:pos="270"/>
        </w:tabs>
        <w:jc w:val="both"/>
        <w:rPr>
          <w:sz w:val="22"/>
          <w:szCs w:val="22"/>
        </w:rPr>
      </w:pPr>
    </w:p>
    <w:p w14:paraId="66A3E3EE" w14:textId="77777777" w:rsidR="007A52DD" w:rsidRPr="007A52DD" w:rsidRDefault="006A47E7" w:rsidP="007A52DD">
      <w:pPr>
        <w:numPr>
          <w:ilvl w:val="0"/>
          <w:numId w:val="1"/>
        </w:numPr>
        <w:tabs>
          <w:tab w:val="clear" w:pos="720"/>
          <w:tab w:val="left" w:pos="270"/>
        </w:tabs>
        <w:ind w:left="284" w:hanging="284"/>
        <w:jc w:val="both"/>
        <w:rPr>
          <w:sz w:val="22"/>
          <w:szCs w:val="22"/>
        </w:rPr>
      </w:pPr>
      <w:r w:rsidRPr="00A8238D">
        <w:rPr>
          <w:b/>
          <w:sz w:val="22"/>
          <w:szCs w:val="22"/>
        </w:rPr>
        <w:t>Iepirkuma priekšmets</w:t>
      </w:r>
      <w:r w:rsidR="00295CC7" w:rsidRPr="00A8238D">
        <w:rPr>
          <w:sz w:val="22"/>
          <w:szCs w:val="22"/>
        </w:rPr>
        <w:t xml:space="preserve"> </w:t>
      </w:r>
      <w:r w:rsidR="00295CC7" w:rsidRPr="007A52DD">
        <w:rPr>
          <w:sz w:val="22"/>
          <w:szCs w:val="22"/>
        </w:rPr>
        <w:t>–</w:t>
      </w:r>
      <w:r w:rsidR="00DC24E0">
        <w:rPr>
          <w:sz w:val="22"/>
          <w:szCs w:val="22"/>
        </w:rPr>
        <w:t>daudzdzīvokļu dzīvojamo māju</w:t>
      </w:r>
      <w:r w:rsidR="007A52DD" w:rsidRPr="007A52DD">
        <w:rPr>
          <w:sz w:val="22"/>
          <w:szCs w:val="22"/>
        </w:rPr>
        <w:t xml:space="preserve"> </w:t>
      </w:r>
      <w:r w:rsidR="00DC24E0" w:rsidRPr="00DC24E0">
        <w:rPr>
          <w:sz w:val="22"/>
          <w:szCs w:val="22"/>
        </w:rPr>
        <w:t xml:space="preserve">Stacijas iela </w:t>
      </w:r>
      <w:r w:rsidR="00DC24E0">
        <w:rPr>
          <w:sz w:val="22"/>
          <w:szCs w:val="22"/>
        </w:rPr>
        <w:t xml:space="preserve">22 (5.stāvi), </w:t>
      </w:r>
      <w:r w:rsidR="007A52DD">
        <w:rPr>
          <w:sz w:val="22"/>
          <w:szCs w:val="22"/>
        </w:rPr>
        <w:t>Stacijas</w:t>
      </w:r>
      <w:r w:rsidR="007A52DD" w:rsidRPr="007A52DD">
        <w:rPr>
          <w:sz w:val="22"/>
          <w:szCs w:val="22"/>
        </w:rPr>
        <w:t xml:space="preserve"> </w:t>
      </w:r>
      <w:r w:rsidR="007A52DD">
        <w:rPr>
          <w:sz w:val="22"/>
          <w:szCs w:val="22"/>
        </w:rPr>
        <w:t>iela</w:t>
      </w:r>
      <w:r w:rsidR="007A52DD" w:rsidRPr="007A52DD">
        <w:rPr>
          <w:sz w:val="22"/>
          <w:szCs w:val="22"/>
        </w:rPr>
        <w:t xml:space="preserve"> </w:t>
      </w:r>
      <w:r w:rsidR="007A52DD">
        <w:rPr>
          <w:sz w:val="22"/>
          <w:szCs w:val="22"/>
        </w:rPr>
        <w:t>40</w:t>
      </w:r>
      <w:r w:rsidR="00DC24E0">
        <w:rPr>
          <w:sz w:val="22"/>
          <w:szCs w:val="22"/>
        </w:rPr>
        <w:t xml:space="preserve"> (9.stāvi) un Zemgales iela 49 (</w:t>
      </w:r>
      <w:r w:rsidR="001456FD">
        <w:rPr>
          <w:sz w:val="22"/>
          <w:szCs w:val="22"/>
        </w:rPr>
        <w:t>9.stāvi)</w:t>
      </w:r>
      <w:r w:rsidR="007A52DD" w:rsidRPr="007A52DD">
        <w:rPr>
          <w:sz w:val="22"/>
          <w:szCs w:val="22"/>
        </w:rPr>
        <w:t>, Olainē ūdens apgādes un kanalizācijas stāvvadu un guļvadu (ēkas pagrabā) nomaiņa</w:t>
      </w:r>
      <w:r w:rsidR="00920F93">
        <w:rPr>
          <w:sz w:val="22"/>
          <w:szCs w:val="22"/>
        </w:rPr>
        <w:t xml:space="preserve">, izmantojot vara vai polipropilēna cauruļvadus (atkarībā no dzīvojamās mājas īpašnieku </w:t>
      </w:r>
      <w:r w:rsidR="00ED0ACA">
        <w:rPr>
          <w:sz w:val="22"/>
          <w:szCs w:val="22"/>
        </w:rPr>
        <w:t xml:space="preserve">kopības </w:t>
      </w:r>
      <w:r w:rsidR="00B67607">
        <w:rPr>
          <w:sz w:val="22"/>
          <w:szCs w:val="22"/>
        </w:rPr>
        <w:t>izvēles attiecībā uz izmantojamiem materiāliem)</w:t>
      </w:r>
      <w:r w:rsidR="007A52DD" w:rsidRPr="007A52DD">
        <w:rPr>
          <w:sz w:val="22"/>
          <w:szCs w:val="22"/>
        </w:rPr>
        <w:t>, tai skaitā:</w:t>
      </w:r>
    </w:p>
    <w:p w14:paraId="386C06D7" w14:textId="77777777" w:rsidR="007A52DD" w:rsidRPr="007A52DD" w:rsidRDefault="007A52DD" w:rsidP="007A52DD">
      <w:pPr>
        <w:ind w:left="851" w:hanging="142"/>
        <w:jc w:val="both"/>
        <w:rPr>
          <w:sz w:val="22"/>
          <w:szCs w:val="22"/>
        </w:rPr>
      </w:pPr>
      <w:r w:rsidRPr="007A52DD">
        <w:rPr>
          <w:sz w:val="22"/>
          <w:szCs w:val="22"/>
        </w:rPr>
        <w:t xml:space="preserve">- </w:t>
      </w:r>
      <w:r w:rsidR="00BF53C4">
        <w:rPr>
          <w:sz w:val="22"/>
          <w:szCs w:val="22"/>
        </w:rPr>
        <w:t>25</w:t>
      </w:r>
      <w:r w:rsidRPr="007A52DD">
        <w:rPr>
          <w:sz w:val="22"/>
          <w:szCs w:val="22"/>
        </w:rPr>
        <w:t xml:space="preserve"> ūdens apgādes un kanalizācijas stāvvadu komplektu nomaiņa;</w:t>
      </w:r>
    </w:p>
    <w:p w14:paraId="234F36BB" w14:textId="5EEA7100" w:rsidR="007A52DD" w:rsidRPr="007A52DD" w:rsidRDefault="007A52DD" w:rsidP="007A52DD">
      <w:pPr>
        <w:ind w:left="851" w:hanging="142"/>
        <w:jc w:val="both"/>
        <w:rPr>
          <w:sz w:val="22"/>
          <w:szCs w:val="22"/>
        </w:rPr>
      </w:pPr>
      <w:r w:rsidRPr="007A52DD">
        <w:rPr>
          <w:sz w:val="22"/>
          <w:szCs w:val="22"/>
        </w:rPr>
        <w:t>- ūdensapgādes un kanalizācijas guļvadu nomaiņa (ēk</w:t>
      </w:r>
      <w:r w:rsidR="008C3B0A">
        <w:rPr>
          <w:sz w:val="22"/>
          <w:szCs w:val="22"/>
        </w:rPr>
        <w:t>u</w:t>
      </w:r>
      <w:r w:rsidRPr="007A52DD">
        <w:rPr>
          <w:sz w:val="22"/>
          <w:szCs w:val="22"/>
        </w:rPr>
        <w:t xml:space="preserve"> pagrab</w:t>
      </w:r>
      <w:r w:rsidR="008C3B0A">
        <w:rPr>
          <w:sz w:val="22"/>
          <w:szCs w:val="22"/>
        </w:rPr>
        <w:t>os</w:t>
      </w:r>
      <w:r w:rsidRPr="007A52DD">
        <w:rPr>
          <w:sz w:val="22"/>
          <w:szCs w:val="22"/>
        </w:rPr>
        <w:t xml:space="preserve">). </w:t>
      </w:r>
    </w:p>
    <w:p w14:paraId="30F3687F" w14:textId="140909BF" w:rsidR="007A52DD" w:rsidRPr="007A52DD" w:rsidRDefault="007A52DD" w:rsidP="007A52DD">
      <w:pPr>
        <w:tabs>
          <w:tab w:val="left" w:pos="270"/>
        </w:tabs>
        <w:ind w:left="270" w:firstLine="14"/>
        <w:jc w:val="both"/>
        <w:rPr>
          <w:sz w:val="22"/>
          <w:szCs w:val="22"/>
        </w:rPr>
      </w:pPr>
      <w:r w:rsidRPr="007A52DD">
        <w:rPr>
          <w:sz w:val="22"/>
          <w:szCs w:val="22"/>
        </w:rPr>
        <w:tab/>
        <w:t xml:space="preserve">Darbi veicami saskaņā ar iepirkuma procedūras </w:t>
      </w:r>
      <w:r w:rsidR="00FD7667">
        <w:rPr>
          <w:sz w:val="22"/>
          <w:szCs w:val="22"/>
        </w:rPr>
        <w:t xml:space="preserve"> B</w:t>
      </w:r>
      <w:r w:rsidRPr="007A52DD">
        <w:rPr>
          <w:sz w:val="22"/>
          <w:szCs w:val="22"/>
        </w:rPr>
        <w:t xml:space="preserve"> sadaļu </w:t>
      </w:r>
      <w:r w:rsidRPr="007A52DD">
        <w:rPr>
          <w:b/>
          <w:sz w:val="22"/>
          <w:szCs w:val="22"/>
        </w:rPr>
        <w:t xml:space="preserve">– </w:t>
      </w:r>
      <w:r w:rsidR="003A2D70">
        <w:rPr>
          <w:sz w:val="22"/>
          <w:szCs w:val="22"/>
        </w:rPr>
        <w:t>Tehniskās specifikācijas</w:t>
      </w:r>
      <w:r w:rsidR="002E0776">
        <w:rPr>
          <w:sz w:val="22"/>
          <w:szCs w:val="22"/>
        </w:rPr>
        <w:t xml:space="preserve"> </w:t>
      </w:r>
      <w:r w:rsidRPr="007A52DD">
        <w:rPr>
          <w:sz w:val="22"/>
          <w:szCs w:val="22"/>
        </w:rPr>
        <w:t xml:space="preserve">un </w:t>
      </w:r>
      <w:r w:rsidR="002E0776">
        <w:rPr>
          <w:sz w:val="22"/>
          <w:szCs w:val="22"/>
        </w:rPr>
        <w:t>D</w:t>
      </w:r>
      <w:r w:rsidRPr="007A52DD">
        <w:rPr>
          <w:sz w:val="22"/>
          <w:szCs w:val="22"/>
        </w:rPr>
        <w:t xml:space="preserve"> sadaļu – Līguma veidne.</w:t>
      </w:r>
    </w:p>
    <w:p w14:paraId="04FC8B56" w14:textId="32FC23CE" w:rsidR="007A52DD" w:rsidRPr="00DE4CAD" w:rsidRDefault="007A52DD" w:rsidP="007A52DD">
      <w:pPr>
        <w:tabs>
          <w:tab w:val="left" w:pos="270"/>
        </w:tabs>
        <w:ind w:firstLine="284"/>
        <w:jc w:val="both"/>
        <w:rPr>
          <w:sz w:val="22"/>
          <w:szCs w:val="22"/>
        </w:rPr>
      </w:pPr>
      <w:r w:rsidRPr="007A52DD">
        <w:rPr>
          <w:sz w:val="22"/>
          <w:szCs w:val="22"/>
        </w:rPr>
        <w:tab/>
        <w:t xml:space="preserve">Līguma izpildes laiks: </w:t>
      </w:r>
      <w:r w:rsidR="00CB0B4C" w:rsidRPr="00DE4CAD">
        <w:rPr>
          <w:sz w:val="22"/>
          <w:szCs w:val="22"/>
        </w:rPr>
        <w:t>3</w:t>
      </w:r>
      <w:r w:rsidR="00E279B7" w:rsidRPr="00E279B7">
        <w:rPr>
          <w:sz w:val="22"/>
          <w:szCs w:val="22"/>
        </w:rPr>
        <w:t xml:space="preserve"> </w:t>
      </w:r>
      <w:r w:rsidRPr="007A52DD">
        <w:rPr>
          <w:sz w:val="22"/>
          <w:szCs w:val="22"/>
        </w:rPr>
        <w:t>kalendār</w:t>
      </w:r>
      <w:r w:rsidR="0015060B">
        <w:rPr>
          <w:sz w:val="22"/>
          <w:szCs w:val="22"/>
        </w:rPr>
        <w:t xml:space="preserve">ie mēneši </w:t>
      </w:r>
      <w:r w:rsidRPr="007A52DD">
        <w:rPr>
          <w:sz w:val="22"/>
          <w:szCs w:val="22"/>
        </w:rPr>
        <w:t>no līguma parakstīšanas</w:t>
      </w:r>
      <w:r w:rsidR="0007531C">
        <w:rPr>
          <w:sz w:val="22"/>
          <w:szCs w:val="22"/>
        </w:rPr>
        <w:t xml:space="preserve">. </w:t>
      </w:r>
      <w:r w:rsidR="0007531C" w:rsidRPr="00DE4CAD">
        <w:rPr>
          <w:sz w:val="22"/>
          <w:szCs w:val="22"/>
        </w:rPr>
        <w:t xml:space="preserve">Dabu izpildes termiņš noteikts ar aprēķinu,  ka darbu izpildes laiks vienā  daudzdzīvokļu dzīvojamā mājā nepārsniedz </w:t>
      </w:r>
      <w:r w:rsidR="00DE4CAD" w:rsidRPr="00DE4CAD">
        <w:rPr>
          <w:sz w:val="22"/>
          <w:szCs w:val="22"/>
        </w:rPr>
        <w:t>6 kalendārās nedēļas</w:t>
      </w:r>
      <w:r w:rsidRPr="00DE4CAD">
        <w:rPr>
          <w:sz w:val="22"/>
          <w:szCs w:val="22"/>
        </w:rPr>
        <w:t xml:space="preserve">. </w:t>
      </w:r>
    </w:p>
    <w:p w14:paraId="677A0262" w14:textId="2F8F7050" w:rsidR="0007531C" w:rsidRDefault="007A52DD" w:rsidP="000A0637">
      <w:pPr>
        <w:tabs>
          <w:tab w:val="left" w:pos="270"/>
        </w:tabs>
        <w:ind w:left="284"/>
        <w:jc w:val="both"/>
        <w:rPr>
          <w:sz w:val="22"/>
          <w:szCs w:val="22"/>
        </w:rPr>
      </w:pPr>
      <w:r w:rsidRPr="00DE4CAD">
        <w:rPr>
          <w:sz w:val="22"/>
          <w:szCs w:val="22"/>
        </w:rPr>
        <w:tab/>
      </w:r>
      <w:r w:rsidR="00D4024A" w:rsidRPr="00DE4CAD">
        <w:rPr>
          <w:sz w:val="22"/>
          <w:szCs w:val="22"/>
        </w:rPr>
        <w:t>Pēc lēmuma pieņemšanas  par iepirkuma līgum</w:t>
      </w:r>
      <w:r w:rsidR="00DE4CAD" w:rsidRPr="00DE4CAD">
        <w:rPr>
          <w:sz w:val="22"/>
          <w:szCs w:val="22"/>
        </w:rPr>
        <w:t>a</w:t>
      </w:r>
      <w:r w:rsidR="00D4024A" w:rsidRPr="00DE4CAD">
        <w:rPr>
          <w:sz w:val="22"/>
          <w:szCs w:val="22"/>
        </w:rPr>
        <w:t xml:space="preserve"> slēgšanu</w:t>
      </w:r>
      <w:r w:rsidR="00DE4CAD" w:rsidRPr="00DE4CAD">
        <w:rPr>
          <w:sz w:val="22"/>
          <w:szCs w:val="22"/>
        </w:rPr>
        <w:t>,</w:t>
      </w:r>
      <w:r w:rsidR="00D4024A" w:rsidRPr="00DE4CAD">
        <w:rPr>
          <w:sz w:val="22"/>
          <w:szCs w:val="22"/>
        </w:rPr>
        <w:t xml:space="preserve">  Pasūtītājs veiks iepirkuma rezultātu saskaņošanu ar dzīvokļu īpašniekiem  un g</w:t>
      </w:r>
      <w:r w:rsidR="0007531C" w:rsidRPr="00DE4CAD">
        <w:rPr>
          <w:sz w:val="22"/>
          <w:szCs w:val="22"/>
        </w:rPr>
        <w:t xml:space="preserve">adījumā, ja </w:t>
      </w:r>
      <w:r w:rsidR="00D4024A" w:rsidRPr="00DE4CAD">
        <w:rPr>
          <w:sz w:val="22"/>
          <w:szCs w:val="22"/>
        </w:rPr>
        <w:t xml:space="preserve"> kādas daudz</w:t>
      </w:r>
      <w:r w:rsidR="0007531C" w:rsidRPr="00DE4CAD">
        <w:rPr>
          <w:sz w:val="22"/>
          <w:szCs w:val="22"/>
        </w:rPr>
        <w:t>dzīvokļu</w:t>
      </w:r>
      <w:r w:rsidR="00D4024A" w:rsidRPr="00DE4CAD">
        <w:rPr>
          <w:sz w:val="22"/>
          <w:szCs w:val="22"/>
        </w:rPr>
        <w:t xml:space="preserve"> dzīvojamās mājas </w:t>
      </w:r>
      <w:r w:rsidR="0007531C" w:rsidRPr="00DE4CAD">
        <w:rPr>
          <w:sz w:val="22"/>
          <w:szCs w:val="22"/>
        </w:rPr>
        <w:t xml:space="preserve"> īpašnieki neakceptē  iepirkuma rezultātu</w:t>
      </w:r>
      <w:r w:rsidR="00D4024A" w:rsidRPr="00DE4CAD">
        <w:rPr>
          <w:sz w:val="22"/>
          <w:szCs w:val="22"/>
        </w:rPr>
        <w:t xml:space="preserve">, </w:t>
      </w:r>
      <w:r w:rsidR="0007531C" w:rsidRPr="00DE4CAD">
        <w:rPr>
          <w:sz w:val="22"/>
          <w:szCs w:val="22"/>
        </w:rPr>
        <w:t xml:space="preserve"> Pasūtītās patur tiesībās samazināt darbu apjomu</w:t>
      </w:r>
      <w:r w:rsidR="00DE4CAD" w:rsidRPr="00DE4CAD">
        <w:rPr>
          <w:sz w:val="22"/>
          <w:szCs w:val="22"/>
        </w:rPr>
        <w:t>,</w:t>
      </w:r>
      <w:r w:rsidR="0007531C" w:rsidRPr="00DE4CAD">
        <w:rPr>
          <w:sz w:val="22"/>
          <w:szCs w:val="22"/>
        </w:rPr>
        <w:t xml:space="preserve"> izslēdzot </w:t>
      </w:r>
      <w:r w:rsidR="00D4024A" w:rsidRPr="00DE4CAD">
        <w:rPr>
          <w:sz w:val="22"/>
          <w:szCs w:val="22"/>
        </w:rPr>
        <w:t xml:space="preserve"> no </w:t>
      </w:r>
      <w:r w:rsidR="00DE4CAD" w:rsidRPr="00DE4CAD">
        <w:rPr>
          <w:sz w:val="22"/>
          <w:szCs w:val="22"/>
        </w:rPr>
        <w:t>tā</w:t>
      </w:r>
      <w:r w:rsidR="00D4024A" w:rsidRPr="00DE4CAD">
        <w:rPr>
          <w:sz w:val="22"/>
          <w:szCs w:val="22"/>
        </w:rPr>
        <w:t xml:space="preserve"> </w:t>
      </w:r>
      <w:r w:rsidR="0007531C" w:rsidRPr="00DE4CAD">
        <w:rPr>
          <w:sz w:val="22"/>
          <w:szCs w:val="22"/>
        </w:rPr>
        <w:t>kādu no</w:t>
      </w:r>
      <w:r w:rsidR="00D4024A" w:rsidRPr="00DE4CAD">
        <w:rPr>
          <w:sz w:val="22"/>
          <w:szCs w:val="22"/>
        </w:rPr>
        <w:t xml:space="preserve"> Iepirkuma priekšmetā norādītajām </w:t>
      </w:r>
      <w:r w:rsidR="0007531C" w:rsidRPr="00DE4CAD">
        <w:rPr>
          <w:sz w:val="22"/>
          <w:szCs w:val="22"/>
        </w:rPr>
        <w:t xml:space="preserve"> </w:t>
      </w:r>
      <w:r w:rsidR="00D4024A" w:rsidRPr="00DE4CAD">
        <w:rPr>
          <w:sz w:val="22"/>
          <w:szCs w:val="22"/>
        </w:rPr>
        <w:t>daudzdzīvokļu</w:t>
      </w:r>
      <w:r w:rsidR="0007531C" w:rsidRPr="00DE4CAD">
        <w:rPr>
          <w:sz w:val="22"/>
          <w:szCs w:val="22"/>
        </w:rPr>
        <w:t xml:space="preserve"> mājām</w:t>
      </w:r>
      <w:r w:rsidR="00DE4CAD" w:rsidRPr="00DE4CAD">
        <w:rPr>
          <w:sz w:val="22"/>
          <w:szCs w:val="22"/>
        </w:rPr>
        <w:t>,</w:t>
      </w:r>
      <w:r w:rsidR="00D4024A" w:rsidRPr="00DE4CAD">
        <w:rPr>
          <w:sz w:val="22"/>
          <w:szCs w:val="22"/>
        </w:rPr>
        <w:t xml:space="preserve"> atbilstoši koriģējot līguma su</w:t>
      </w:r>
      <w:r w:rsidR="00DE4CAD" w:rsidRPr="00DE4CAD">
        <w:rPr>
          <w:sz w:val="22"/>
          <w:szCs w:val="22"/>
        </w:rPr>
        <w:t>m</w:t>
      </w:r>
      <w:r w:rsidR="00D4024A" w:rsidRPr="00DE4CAD">
        <w:rPr>
          <w:sz w:val="22"/>
          <w:szCs w:val="22"/>
        </w:rPr>
        <w:t>mu un darbu izpildes termiņu</w:t>
      </w:r>
      <w:r w:rsidR="00DE4CAD" w:rsidRPr="00DE4CAD">
        <w:rPr>
          <w:sz w:val="22"/>
          <w:szCs w:val="22"/>
        </w:rPr>
        <w:t>.</w:t>
      </w:r>
      <w:r w:rsidR="00D4024A">
        <w:rPr>
          <w:sz w:val="22"/>
          <w:szCs w:val="22"/>
        </w:rPr>
        <w:t xml:space="preserve">  </w:t>
      </w:r>
    </w:p>
    <w:p w14:paraId="4EBA66E2" w14:textId="77777777" w:rsidR="007A52DD" w:rsidRPr="007A52DD" w:rsidRDefault="007A52DD" w:rsidP="000A0637">
      <w:pPr>
        <w:tabs>
          <w:tab w:val="left" w:pos="270"/>
        </w:tabs>
        <w:ind w:left="284"/>
        <w:jc w:val="both"/>
        <w:rPr>
          <w:sz w:val="22"/>
          <w:szCs w:val="22"/>
        </w:rPr>
      </w:pPr>
      <w:r w:rsidRPr="007A52DD">
        <w:rPr>
          <w:sz w:val="22"/>
          <w:szCs w:val="22"/>
        </w:rPr>
        <w:t>Pretendentam jānodrošina garantijas laiks veiktajiem darbiem un izmantotajiem materiāliem vismaz 3 (trīs) gadi no nodošanas – pieņemšanas akta apstiprināšanas brīža.</w:t>
      </w:r>
    </w:p>
    <w:p w14:paraId="6009BA8D" w14:textId="77777777" w:rsidR="00D81F68" w:rsidRPr="000A0637" w:rsidRDefault="000A0637" w:rsidP="007A52DD">
      <w:pPr>
        <w:tabs>
          <w:tab w:val="left" w:pos="270"/>
        </w:tabs>
        <w:ind w:left="284"/>
        <w:jc w:val="both"/>
        <w:rPr>
          <w:sz w:val="22"/>
          <w:szCs w:val="22"/>
        </w:rPr>
      </w:pPr>
      <w:r w:rsidRPr="000A0637">
        <w:rPr>
          <w:sz w:val="22"/>
          <w:szCs w:val="22"/>
        </w:rPr>
        <w:tab/>
      </w:r>
      <w:r w:rsidR="007A52DD" w:rsidRPr="000A0637">
        <w:rPr>
          <w:sz w:val="22"/>
          <w:szCs w:val="22"/>
        </w:rPr>
        <w:t>Iepirkuma  CPV kods  45000000-7.</w:t>
      </w:r>
    </w:p>
    <w:p w14:paraId="704693E1" w14:textId="77777777" w:rsidR="00AC47BA" w:rsidRPr="00A8238D" w:rsidRDefault="00AC47BA" w:rsidP="00AC47BA">
      <w:pPr>
        <w:tabs>
          <w:tab w:val="left" w:pos="270"/>
        </w:tabs>
        <w:ind w:firstLine="284"/>
        <w:jc w:val="both"/>
        <w:rPr>
          <w:b/>
          <w:sz w:val="22"/>
          <w:szCs w:val="22"/>
        </w:rPr>
      </w:pPr>
    </w:p>
    <w:p w14:paraId="5EA404B7" w14:textId="77777777" w:rsidR="006A47E7" w:rsidRPr="00A8238D" w:rsidRDefault="006A47E7" w:rsidP="006A47E7">
      <w:pPr>
        <w:numPr>
          <w:ilvl w:val="0"/>
          <w:numId w:val="1"/>
        </w:numPr>
        <w:tabs>
          <w:tab w:val="clear" w:pos="720"/>
          <w:tab w:val="left" w:pos="270"/>
        </w:tabs>
        <w:ind w:left="284" w:hanging="284"/>
        <w:rPr>
          <w:b/>
          <w:sz w:val="22"/>
          <w:szCs w:val="22"/>
        </w:rPr>
      </w:pPr>
      <w:r w:rsidRPr="00A8238D">
        <w:rPr>
          <w:b/>
          <w:sz w:val="22"/>
          <w:szCs w:val="22"/>
        </w:rPr>
        <w:t>Piedāvājumu iesniegšana</w:t>
      </w:r>
      <w:r w:rsidR="008A46D2" w:rsidRPr="00A8238D">
        <w:rPr>
          <w:b/>
          <w:sz w:val="22"/>
          <w:szCs w:val="22"/>
        </w:rPr>
        <w:t xml:space="preserve"> un noformējums </w:t>
      </w:r>
    </w:p>
    <w:p w14:paraId="5555C290" w14:textId="77777777" w:rsidR="00691D15" w:rsidRPr="00A8238D" w:rsidRDefault="0045169C" w:rsidP="007A7BA5">
      <w:pPr>
        <w:numPr>
          <w:ilvl w:val="1"/>
          <w:numId w:val="1"/>
        </w:numPr>
        <w:tabs>
          <w:tab w:val="clear" w:pos="1440"/>
        </w:tabs>
        <w:ind w:left="567" w:hanging="567"/>
        <w:jc w:val="both"/>
        <w:rPr>
          <w:sz w:val="22"/>
          <w:szCs w:val="22"/>
        </w:rPr>
      </w:pPr>
      <w:r w:rsidRPr="00A8238D">
        <w:rPr>
          <w:sz w:val="22"/>
          <w:szCs w:val="22"/>
        </w:rPr>
        <w:t>Pretendents var iesniegt tikai vienu piedāvājum</w:t>
      </w:r>
      <w:r w:rsidR="00AA7ED9" w:rsidRPr="00A8238D">
        <w:rPr>
          <w:sz w:val="22"/>
          <w:szCs w:val="22"/>
        </w:rPr>
        <w:t xml:space="preserve">u </w:t>
      </w:r>
      <w:r w:rsidR="00EE53A0" w:rsidRPr="00A8238D">
        <w:rPr>
          <w:sz w:val="22"/>
          <w:szCs w:val="22"/>
        </w:rPr>
        <w:t xml:space="preserve">par visu </w:t>
      </w:r>
      <w:r w:rsidR="0078456A" w:rsidRPr="0078456A">
        <w:rPr>
          <w:sz w:val="22"/>
          <w:szCs w:val="22"/>
        </w:rPr>
        <w:t>iepirkuma priekšmetā un Tehniskajās specifikācijās norādīto darba apjomu</w:t>
      </w:r>
      <w:r w:rsidR="00691D15" w:rsidRPr="00A8238D">
        <w:rPr>
          <w:sz w:val="22"/>
          <w:szCs w:val="22"/>
        </w:rPr>
        <w:t xml:space="preserve">. </w:t>
      </w:r>
    </w:p>
    <w:p w14:paraId="5615DF3C" w14:textId="68E15F3E" w:rsidR="00691D15"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 saskaņā ar</w:t>
      </w:r>
      <w:r w:rsidR="00B559CB" w:rsidRPr="00A8238D">
        <w:rPr>
          <w:sz w:val="22"/>
          <w:szCs w:val="22"/>
        </w:rPr>
        <w:t xml:space="preserve"> šī iepirkuma</w:t>
      </w:r>
      <w:r w:rsidRPr="00A8238D">
        <w:rPr>
          <w:sz w:val="22"/>
          <w:szCs w:val="22"/>
        </w:rPr>
        <w:t>: Instrukcijas pretendentiem (A sadaļa), Tehniskās specifikācijas (</w:t>
      </w:r>
      <w:r w:rsidR="00C32B7D">
        <w:rPr>
          <w:sz w:val="22"/>
          <w:szCs w:val="22"/>
        </w:rPr>
        <w:t>B</w:t>
      </w:r>
      <w:r w:rsidRPr="00A8238D">
        <w:rPr>
          <w:sz w:val="22"/>
          <w:szCs w:val="22"/>
        </w:rPr>
        <w:t xml:space="preserve"> sadaļa)</w:t>
      </w:r>
      <w:r w:rsidR="00AA7ED9">
        <w:rPr>
          <w:sz w:val="22"/>
          <w:szCs w:val="22"/>
        </w:rPr>
        <w:t xml:space="preserve">, </w:t>
      </w:r>
      <w:r w:rsidR="00FD7667">
        <w:rPr>
          <w:sz w:val="22"/>
          <w:szCs w:val="22"/>
        </w:rPr>
        <w:t>Piedāvājuma veidne</w:t>
      </w:r>
      <w:r w:rsidR="000E22E5">
        <w:rPr>
          <w:sz w:val="22"/>
          <w:szCs w:val="22"/>
        </w:rPr>
        <w:t>s</w:t>
      </w:r>
      <w:r w:rsidR="00FD7667">
        <w:rPr>
          <w:sz w:val="22"/>
          <w:szCs w:val="22"/>
        </w:rPr>
        <w:t xml:space="preserve"> (C sadaļa) un Līguma veidne (</w:t>
      </w:r>
      <w:r w:rsidR="002E0776">
        <w:rPr>
          <w:sz w:val="22"/>
          <w:szCs w:val="22"/>
        </w:rPr>
        <w:t>D</w:t>
      </w:r>
      <w:r w:rsidR="00FD7667">
        <w:rPr>
          <w:sz w:val="22"/>
          <w:szCs w:val="22"/>
        </w:rPr>
        <w:t xml:space="preserve"> sadaļa)</w:t>
      </w:r>
      <w:r w:rsidR="00AA7ED9">
        <w:rPr>
          <w:sz w:val="22"/>
          <w:szCs w:val="22"/>
        </w:rPr>
        <w:t>.</w:t>
      </w:r>
    </w:p>
    <w:p w14:paraId="2021E13B" w14:textId="77777777" w:rsidR="0062649A"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w:t>
      </w:r>
      <w:r w:rsidR="002F25B0" w:rsidRPr="00A8238D">
        <w:rPr>
          <w:sz w:val="22"/>
          <w:szCs w:val="22"/>
        </w:rPr>
        <w:t xml:space="preserve"> </w:t>
      </w:r>
      <w:r w:rsidR="00AA7ED9">
        <w:rPr>
          <w:sz w:val="22"/>
          <w:szCs w:val="22"/>
        </w:rPr>
        <w:t xml:space="preserve">latviešu valodā </w:t>
      </w:r>
      <w:r w:rsidR="00F1318E" w:rsidRPr="00A8238D">
        <w:rPr>
          <w:sz w:val="22"/>
          <w:szCs w:val="22"/>
          <w:u w:val="single"/>
        </w:rPr>
        <w:t xml:space="preserve">trīs </w:t>
      </w:r>
      <w:r w:rsidR="002F25B0" w:rsidRPr="00A8238D">
        <w:rPr>
          <w:sz w:val="22"/>
          <w:szCs w:val="22"/>
          <w:u w:val="single"/>
        </w:rPr>
        <w:t xml:space="preserve">eksemplāros (viens oriģināls un </w:t>
      </w:r>
      <w:r w:rsidR="00F1318E" w:rsidRPr="00A8238D">
        <w:rPr>
          <w:sz w:val="22"/>
          <w:szCs w:val="22"/>
          <w:u w:val="single"/>
        </w:rPr>
        <w:t>divas</w:t>
      </w:r>
      <w:r w:rsidR="002F25B0" w:rsidRPr="00A8238D">
        <w:rPr>
          <w:sz w:val="22"/>
          <w:szCs w:val="22"/>
          <w:u w:val="single"/>
        </w:rPr>
        <w:t xml:space="preserve"> kopija</w:t>
      </w:r>
      <w:r w:rsidR="00985A10" w:rsidRPr="00A8238D">
        <w:rPr>
          <w:sz w:val="22"/>
          <w:szCs w:val="22"/>
          <w:u w:val="single"/>
        </w:rPr>
        <w:t>s</w:t>
      </w:r>
      <w:r w:rsidR="002F25B0" w:rsidRPr="00A8238D">
        <w:rPr>
          <w:sz w:val="22"/>
          <w:szCs w:val="22"/>
          <w:u w:val="single"/>
        </w:rPr>
        <w:t>)</w:t>
      </w:r>
      <w:r w:rsidR="00905C44" w:rsidRPr="00A8238D">
        <w:rPr>
          <w:sz w:val="22"/>
          <w:szCs w:val="22"/>
        </w:rPr>
        <w:t xml:space="preserve">. </w:t>
      </w:r>
      <w:r w:rsidRPr="00A8238D">
        <w:rPr>
          <w:sz w:val="22"/>
          <w:szCs w:val="22"/>
        </w:rPr>
        <w:t xml:space="preserve">Piedāvājuma katram eksemplāram jābūt </w:t>
      </w:r>
      <w:r w:rsidRPr="00A8238D">
        <w:rPr>
          <w:sz w:val="22"/>
          <w:szCs w:val="22"/>
          <w:u w:val="single"/>
        </w:rPr>
        <w:t>caurauklotam.</w:t>
      </w:r>
      <w:r w:rsidRPr="00A8238D">
        <w:rPr>
          <w:sz w:val="22"/>
          <w:szCs w:val="22"/>
        </w:rPr>
        <w:t xml:space="preserve"> </w:t>
      </w:r>
    </w:p>
    <w:p w14:paraId="4ECA6581" w14:textId="45AC7DFB" w:rsidR="00631FBB" w:rsidRPr="0062649A" w:rsidRDefault="00691D15" w:rsidP="00F52E39">
      <w:pPr>
        <w:numPr>
          <w:ilvl w:val="1"/>
          <w:numId w:val="1"/>
        </w:numPr>
        <w:tabs>
          <w:tab w:val="clear" w:pos="1440"/>
        </w:tabs>
        <w:ind w:left="567" w:hanging="567"/>
        <w:jc w:val="both"/>
        <w:rPr>
          <w:sz w:val="22"/>
          <w:szCs w:val="22"/>
        </w:rPr>
      </w:pPr>
      <w:r w:rsidRPr="00E00E7D">
        <w:rPr>
          <w:sz w:val="22"/>
          <w:szCs w:val="22"/>
        </w:rPr>
        <w:t>Piedāvājums</w:t>
      </w:r>
      <w:r w:rsidR="006A47E7" w:rsidRPr="00606FED">
        <w:rPr>
          <w:sz w:val="22"/>
          <w:szCs w:val="22"/>
        </w:rPr>
        <w:t xml:space="preserve"> personīgi</w:t>
      </w:r>
      <w:r w:rsidR="00C65C47" w:rsidRPr="0062649A">
        <w:rPr>
          <w:sz w:val="22"/>
          <w:szCs w:val="22"/>
        </w:rPr>
        <w:t>, vai</w:t>
      </w:r>
      <w:r w:rsidR="006A47E7" w:rsidRPr="0062649A">
        <w:rPr>
          <w:sz w:val="22"/>
          <w:szCs w:val="22"/>
        </w:rPr>
        <w:t xml:space="preserve"> nosūtot pa pastu</w:t>
      </w:r>
      <w:r w:rsidR="002F1A7D" w:rsidRPr="0062649A">
        <w:rPr>
          <w:sz w:val="22"/>
          <w:szCs w:val="22"/>
        </w:rPr>
        <w:t xml:space="preserve">  </w:t>
      </w:r>
      <w:r w:rsidR="006A47E7" w:rsidRPr="0062649A">
        <w:rPr>
          <w:sz w:val="22"/>
          <w:szCs w:val="22"/>
        </w:rPr>
        <w:t xml:space="preserve">(ar aprēķinu, lai tas tiktu saņemts pirms piedāvājumu iesniegšanas termiņa beigām), </w:t>
      </w:r>
      <w:r w:rsidR="006A47E7" w:rsidRPr="0062649A">
        <w:rPr>
          <w:b/>
          <w:sz w:val="22"/>
          <w:szCs w:val="22"/>
        </w:rPr>
        <w:t>līdz 20</w:t>
      </w:r>
      <w:r w:rsidR="00241A3D" w:rsidRPr="0062649A">
        <w:rPr>
          <w:b/>
          <w:sz w:val="22"/>
          <w:szCs w:val="22"/>
        </w:rPr>
        <w:t>1</w:t>
      </w:r>
      <w:r w:rsidR="009C64C2" w:rsidRPr="0062649A">
        <w:rPr>
          <w:b/>
          <w:sz w:val="22"/>
          <w:szCs w:val="22"/>
        </w:rPr>
        <w:t>7</w:t>
      </w:r>
      <w:r w:rsidR="006A47E7" w:rsidRPr="0062649A">
        <w:rPr>
          <w:b/>
          <w:sz w:val="22"/>
          <w:szCs w:val="22"/>
        </w:rPr>
        <w:t>.gada</w:t>
      </w:r>
      <w:r w:rsidR="00E27B32" w:rsidRPr="0062649A">
        <w:rPr>
          <w:b/>
          <w:sz w:val="22"/>
          <w:szCs w:val="22"/>
        </w:rPr>
        <w:t xml:space="preserve"> </w:t>
      </w:r>
      <w:r w:rsidR="003437A7" w:rsidRPr="003437A7">
        <w:rPr>
          <w:b/>
          <w:sz w:val="22"/>
          <w:szCs w:val="22"/>
        </w:rPr>
        <w:t xml:space="preserve">27.jūlija </w:t>
      </w:r>
      <w:r w:rsidR="00953856" w:rsidRPr="003437A7">
        <w:rPr>
          <w:b/>
          <w:sz w:val="22"/>
          <w:szCs w:val="22"/>
        </w:rPr>
        <w:t>plkst.</w:t>
      </w:r>
      <w:r w:rsidR="003437A7">
        <w:rPr>
          <w:b/>
          <w:sz w:val="22"/>
          <w:szCs w:val="22"/>
        </w:rPr>
        <w:t>11:00</w:t>
      </w:r>
      <w:r w:rsidR="006A47E7" w:rsidRPr="0062649A">
        <w:rPr>
          <w:sz w:val="22"/>
          <w:szCs w:val="22"/>
          <w:vertAlign w:val="superscript"/>
        </w:rPr>
        <w:t xml:space="preserve"> </w:t>
      </w:r>
      <w:r w:rsidR="00D42634" w:rsidRPr="0062649A">
        <w:rPr>
          <w:sz w:val="22"/>
          <w:szCs w:val="22"/>
          <w:u w:val="single"/>
        </w:rPr>
        <w:t>slēgtā aploksnē</w:t>
      </w:r>
      <w:r w:rsidR="00D42634" w:rsidRPr="0062649A">
        <w:rPr>
          <w:sz w:val="22"/>
          <w:szCs w:val="22"/>
        </w:rPr>
        <w:t xml:space="preserve"> jāiesniedz AS </w:t>
      </w:r>
      <w:r w:rsidR="00CE256F" w:rsidRPr="0062649A">
        <w:rPr>
          <w:sz w:val="22"/>
          <w:szCs w:val="22"/>
        </w:rPr>
        <w:t>“</w:t>
      </w:r>
      <w:r w:rsidR="00D42634" w:rsidRPr="0062649A">
        <w:rPr>
          <w:sz w:val="22"/>
          <w:szCs w:val="22"/>
        </w:rPr>
        <w:t>Olaines ūdens un siltums</w:t>
      </w:r>
      <w:r w:rsidR="00CE256F" w:rsidRPr="0062649A">
        <w:rPr>
          <w:sz w:val="22"/>
          <w:szCs w:val="22"/>
        </w:rPr>
        <w:t>”</w:t>
      </w:r>
      <w:r w:rsidR="00D42634" w:rsidRPr="0062649A">
        <w:rPr>
          <w:sz w:val="22"/>
          <w:szCs w:val="22"/>
        </w:rPr>
        <w:t xml:space="preserve">  sekretariātā – Kūdras iel</w:t>
      </w:r>
      <w:r w:rsidR="008C5E8E" w:rsidRPr="0062649A">
        <w:rPr>
          <w:sz w:val="22"/>
          <w:szCs w:val="22"/>
        </w:rPr>
        <w:t>ā  27, Olainē</w:t>
      </w:r>
      <w:r w:rsidR="00D42634" w:rsidRPr="0062649A">
        <w:rPr>
          <w:sz w:val="22"/>
          <w:szCs w:val="22"/>
        </w:rPr>
        <w:t>, LV – 2114,</w:t>
      </w:r>
      <w:r w:rsidR="00E27B32" w:rsidRPr="0062649A">
        <w:rPr>
          <w:sz w:val="22"/>
          <w:szCs w:val="22"/>
        </w:rPr>
        <w:t xml:space="preserve"> trešajā stāvā</w:t>
      </w:r>
      <w:r w:rsidR="00C76B91" w:rsidRPr="0062649A">
        <w:rPr>
          <w:sz w:val="22"/>
          <w:szCs w:val="22"/>
        </w:rPr>
        <w:t>,</w:t>
      </w:r>
      <w:r w:rsidR="00D42634" w:rsidRPr="0062649A">
        <w:rPr>
          <w:sz w:val="22"/>
          <w:szCs w:val="22"/>
        </w:rPr>
        <w:t xml:space="preserve"> tālrunis 67963102</w:t>
      </w:r>
      <w:r w:rsidR="006A47E7" w:rsidRPr="0062649A">
        <w:rPr>
          <w:sz w:val="22"/>
          <w:szCs w:val="22"/>
        </w:rPr>
        <w:t xml:space="preserve">. Uz aploksnes norādāms </w:t>
      </w:r>
      <w:r w:rsidR="006A47E7" w:rsidRPr="0062649A">
        <w:rPr>
          <w:sz w:val="22"/>
          <w:szCs w:val="22"/>
          <w:u w:val="single"/>
        </w:rPr>
        <w:t xml:space="preserve">Pretendenta nosaukums, </w:t>
      </w:r>
      <w:r w:rsidR="009C5C95" w:rsidRPr="0062649A">
        <w:rPr>
          <w:sz w:val="22"/>
          <w:szCs w:val="22"/>
          <w:u w:val="single"/>
        </w:rPr>
        <w:t>iepirkuma</w:t>
      </w:r>
      <w:r w:rsidR="006A47E7" w:rsidRPr="0062649A">
        <w:rPr>
          <w:sz w:val="22"/>
          <w:szCs w:val="22"/>
          <w:u w:val="single"/>
        </w:rPr>
        <w:t xml:space="preserve"> nosauk</w:t>
      </w:r>
      <w:r w:rsidR="00817030" w:rsidRPr="0062649A">
        <w:rPr>
          <w:sz w:val="22"/>
          <w:szCs w:val="22"/>
          <w:u w:val="single"/>
        </w:rPr>
        <w:t xml:space="preserve">ums un identifikācijas numurs un </w:t>
      </w:r>
      <w:r w:rsidR="006A47E7" w:rsidRPr="0062649A">
        <w:rPr>
          <w:sz w:val="22"/>
          <w:szCs w:val="22"/>
          <w:u w:val="single"/>
        </w:rPr>
        <w:t xml:space="preserve"> adresāts - </w:t>
      </w:r>
      <w:r w:rsidR="002F1A7D" w:rsidRPr="0062649A">
        <w:rPr>
          <w:sz w:val="22"/>
          <w:szCs w:val="22"/>
          <w:u w:val="single"/>
        </w:rPr>
        <w:t xml:space="preserve"> </w:t>
      </w:r>
      <w:r w:rsidR="00D42634" w:rsidRPr="0062649A">
        <w:rPr>
          <w:sz w:val="22"/>
          <w:szCs w:val="22"/>
          <w:u w:val="single"/>
        </w:rPr>
        <w:t>AS „Olaines ūdens un siltums”</w:t>
      </w:r>
      <w:r w:rsidR="00C32B7D" w:rsidRPr="0062649A">
        <w:rPr>
          <w:sz w:val="22"/>
          <w:szCs w:val="22"/>
          <w:u w:val="single"/>
        </w:rPr>
        <w:t xml:space="preserve"> un atzīme “Neatvērt </w:t>
      </w:r>
      <w:r w:rsidR="00D220E5" w:rsidRPr="0062649A">
        <w:rPr>
          <w:sz w:val="22"/>
          <w:szCs w:val="22"/>
          <w:u w:val="single"/>
        </w:rPr>
        <w:t xml:space="preserve">pirms </w:t>
      </w:r>
      <w:r w:rsidR="00A43C6A" w:rsidRPr="0062649A">
        <w:rPr>
          <w:b/>
          <w:sz w:val="22"/>
          <w:szCs w:val="22"/>
          <w:u w:val="single"/>
        </w:rPr>
        <w:t xml:space="preserve">2017.gada </w:t>
      </w:r>
      <w:r w:rsidR="001C1ED1" w:rsidRPr="001C1ED1">
        <w:rPr>
          <w:b/>
          <w:sz w:val="22"/>
          <w:szCs w:val="22"/>
          <w:u w:val="single"/>
        </w:rPr>
        <w:t>27.jūlija</w:t>
      </w:r>
      <w:r w:rsidR="00953856" w:rsidRPr="001C1ED1">
        <w:rPr>
          <w:b/>
          <w:sz w:val="22"/>
          <w:szCs w:val="22"/>
          <w:u w:val="single"/>
        </w:rPr>
        <w:t xml:space="preserve"> plkst.</w:t>
      </w:r>
      <w:r w:rsidR="001C1ED1" w:rsidRPr="001C1ED1">
        <w:rPr>
          <w:b/>
          <w:sz w:val="22"/>
          <w:szCs w:val="22"/>
          <w:u w:val="single"/>
        </w:rPr>
        <w:t>11:00</w:t>
      </w:r>
      <w:r w:rsidR="00953856" w:rsidRPr="001C1ED1">
        <w:rPr>
          <w:b/>
          <w:sz w:val="22"/>
          <w:szCs w:val="22"/>
          <w:u w:val="single"/>
        </w:rPr>
        <w:t>”</w:t>
      </w:r>
      <w:r w:rsidR="00D220E5" w:rsidRPr="001C1ED1">
        <w:rPr>
          <w:sz w:val="22"/>
          <w:szCs w:val="22"/>
        </w:rPr>
        <w:t>.</w:t>
      </w:r>
      <w:r w:rsidR="00D42634" w:rsidRPr="0062649A">
        <w:rPr>
          <w:sz w:val="22"/>
          <w:szCs w:val="22"/>
        </w:rPr>
        <w:t xml:space="preserve"> </w:t>
      </w:r>
      <w:r w:rsidR="006A47E7" w:rsidRPr="0062649A">
        <w:rPr>
          <w:sz w:val="22"/>
          <w:szCs w:val="22"/>
        </w:rPr>
        <w:t xml:space="preserve"> </w:t>
      </w:r>
      <w:r w:rsidR="002A5303" w:rsidRPr="0062649A">
        <w:rPr>
          <w:sz w:val="22"/>
          <w:szCs w:val="22"/>
        </w:rPr>
        <w:t>Piedāvājumi</w:t>
      </w:r>
      <w:r w:rsidR="005D15C7" w:rsidRPr="0062649A">
        <w:rPr>
          <w:sz w:val="22"/>
          <w:szCs w:val="22"/>
        </w:rPr>
        <w:t>,</w:t>
      </w:r>
      <w:r w:rsidR="002A5303" w:rsidRPr="0062649A">
        <w:rPr>
          <w:sz w:val="22"/>
          <w:szCs w:val="22"/>
        </w:rPr>
        <w:t xml:space="preserve"> kas tiks iesniegti pēc</w:t>
      </w:r>
      <w:r w:rsidR="005D15C7" w:rsidRPr="0062649A">
        <w:rPr>
          <w:sz w:val="22"/>
          <w:szCs w:val="22"/>
        </w:rPr>
        <w:t xml:space="preserve"> šajā punktā noteiktā </w:t>
      </w:r>
      <w:r w:rsidR="002A5303" w:rsidRPr="0062649A">
        <w:rPr>
          <w:sz w:val="22"/>
          <w:szCs w:val="22"/>
        </w:rPr>
        <w:t xml:space="preserve"> termiņa vai arī kuri nebūs </w:t>
      </w:r>
      <w:r w:rsidR="00EE53A0" w:rsidRPr="0062649A">
        <w:rPr>
          <w:sz w:val="22"/>
          <w:szCs w:val="22"/>
        </w:rPr>
        <w:t xml:space="preserve">ievietoti </w:t>
      </w:r>
      <w:r w:rsidR="002A5303" w:rsidRPr="0062649A">
        <w:rPr>
          <w:sz w:val="22"/>
          <w:szCs w:val="22"/>
        </w:rPr>
        <w:t xml:space="preserve"> atb</w:t>
      </w:r>
      <w:r w:rsidR="00EE53A0" w:rsidRPr="0062649A">
        <w:rPr>
          <w:sz w:val="22"/>
          <w:szCs w:val="22"/>
        </w:rPr>
        <w:t>ilstoši noformētā slēgtā aploksnē</w:t>
      </w:r>
      <w:r w:rsidR="00BA2986" w:rsidRPr="0062649A">
        <w:rPr>
          <w:sz w:val="22"/>
          <w:szCs w:val="22"/>
        </w:rPr>
        <w:t>,</w:t>
      </w:r>
      <w:r w:rsidR="00EE53A0" w:rsidRPr="0062649A">
        <w:rPr>
          <w:sz w:val="22"/>
          <w:szCs w:val="22"/>
        </w:rPr>
        <w:t xml:space="preserve">  </w:t>
      </w:r>
      <w:r w:rsidR="002A5303" w:rsidRPr="0062649A">
        <w:rPr>
          <w:sz w:val="22"/>
          <w:szCs w:val="22"/>
        </w:rPr>
        <w:t>netiks atvē</w:t>
      </w:r>
      <w:r w:rsidR="009A31C7" w:rsidRPr="0062649A">
        <w:rPr>
          <w:sz w:val="22"/>
          <w:szCs w:val="22"/>
        </w:rPr>
        <w:t>r</w:t>
      </w:r>
      <w:r w:rsidR="002A5303" w:rsidRPr="0062649A">
        <w:rPr>
          <w:sz w:val="22"/>
          <w:szCs w:val="22"/>
        </w:rPr>
        <w:t>ti un tiks atgriezti</w:t>
      </w:r>
      <w:r w:rsidR="00EE53A0" w:rsidRPr="0062649A">
        <w:rPr>
          <w:sz w:val="22"/>
          <w:szCs w:val="22"/>
        </w:rPr>
        <w:t xml:space="preserve"> to</w:t>
      </w:r>
      <w:r w:rsidR="002A5303" w:rsidRPr="0062649A">
        <w:rPr>
          <w:sz w:val="22"/>
          <w:szCs w:val="22"/>
        </w:rPr>
        <w:t xml:space="preserve"> iesniedzējiem bez izskatīšanas.</w:t>
      </w:r>
    </w:p>
    <w:p w14:paraId="45A4F43C" w14:textId="77777777" w:rsidR="005C2270" w:rsidRPr="00A8238D" w:rsidRDefault="005C2270" w:rsidP="007A7BA5">
      <w:pPr>
        <w:ind w:left="567" w:hanging="567"/>
        <w:jc w:val="both"/>
        <w:rPr>
          <w:sz w:val="22"/>
          <w:szCs w:val="22"/>
        </w:rPr>
      </w:pPr>
    </w:p>
    <w:p w14:paraId="643A6AA0" w14:textId="77777777" w:rsidR="00DB06F3" w:rsidRPr="00E00E7D" w:rsidRDefault="00DB06F3" w:rsidP="00A8238D">
      <w:pPr>
        <w:numPr>
          <w:ilvl w:val="0"/>
          <w:numId w:val="1"/>
        </w:numPr>
        <w:tabs>
          <w:tab w:val="clear" w:pos="720"/>
          <w:tab w:val="left" w:pos="270"/>
        </w:tabs>
        <w:ind w:left="284" w:hanging="284"/>
        <w:rPr>
          <w:b/>
          <w:sz w:val="22"/>
          <w:szCs w:val="22"/>
        </w:rPr>
      </w:pPr>
      <w:bookmarkStart w:id="2" w:name="_Toc122485242"/>
      <w:bookmarkStart w:id="3" w:name="_Toc128481585"/>
      <w:bookmarkStart w:id="4" w:name="_Toc129588336"/>
      <w:bookmarkStart w:id="5" w:name="_Toc129591356"/>
      <w:bookmarkStart w:id="6" w:name="_Toc129663160"/>
      <w:bookmarkStart w:id="7" w:name="_Toc129663875"/>
      <w:bookmarkStart w:id="8" w:name="_Toc130028923"/>
      <w:bookmarkStart w:id="9" w:name="_Toc130031684"/>
      <w:bookmarkStart w:id="10" w:name="_Toc130196257"/>
      <w:r w:rsidRPr="00E00E7D">
        <w:rPr>
          <w:b/>
          <w:sz w:val="22"/>
          <w:szCs w:val="22"/>
        </w:rPr>
        <w:t>Piedāvājuma nodrošinājums</w:t>
      </w:r>
      <w:bookmarkEnd w:id="2"/>
      <w:bookmarkEnd w:id="3"/>
      <w:bookmarkEnd w:id="4"/>
      <w:bookmarkEnd w:id="5"/>
      <w:bookmarkEnd w:id="6"/>
      <w:bookmarkEnd w:id="7"/>
      <w:bookmarkEnd w:id="8"/>
      <w:bookmarkEnd w:id="9"/>
      <w:bookmarkEnd w:id="10"/>
    </w:p>
    <w:p w14:paraId="30196B3F" w14:textId="713832BF" w:rsidR="0062649A" w:rsidRPr="00E00E7D" w:rsidRDefault="001D3325" w:rsidP="00F52E39">
      <w:pPr>
        <w:numPr>
          <w:ilvl w:val="1"/>
          <w:numId w:val="1"/>
        </w:numPr>
        <w:tabs>
          <w:tab w:val="clear" w:pos="1440"/>
        </w:tabs>
        <w:ind w:left="567" w:hanging="567"/>
        <w:jc w:val="both"/>
        <w:rPr>
          <w:sz w:val="22"/>
          <w:szCs w:val="22"/>
        </w:rPr>
      </w:pPr>
      <w:r w:rsidRPr="00A8238D">
        <w:rPr>
          <w:sz w:val="22"/>
          <w:szCs w:val="22"/>
        </w:rPr>
        <w:t>Iesniedzot piedāvājumu, P</w:t>
      </w:r>
      <w:r w:rsidR="00DB06F3" w:rsidRPr="00A8238D">
        <w:rPr>
          <w:sz w:val="22"/>
          <w:szCs w:val="22"/>
        </w:rPr>
        <w:t xml:space="preserve">retendentam kopā ar piedāvājumu ir jāiesniedz </w:t>
      </w:r>
      <w:r w:rsidR="00451406" w:rsidRPr="00A8238D">
        <w:rPr>
          <w:sz w:val="22"/>
          <w:szCs w:val="22"/>
        </w:rPr>
        <w:t>neatsaucams</w:t>
      </w:r>
      <w:r w:rsidR="00DB06F3" w:rsidRPr="00A8238D">
        <w:rPr>
          <w:sz w:val="22"/>
          <w:szCs w:val="22"/>
        </w:rPr>
        <w:t xml:space="preserve"> piedāvājuma nodrošinājuma oriģināls</w:t>
      </w:r>
      <w:r w:rsidR="00164C8D" w:rsidRPr="00A8238D">
        <w:rPr>
          <w:sz w:val="22"/>
          <w:szCs w:val="22"/>
        </w:rPr>
        <w:t xml:space="preserve"> </w:t>
      </w:r>
      <w:r w:rsidR="00CB0B4C" w:rsidRPr="00DE4CAD">
        <w:rPr>
          <w:sz w:val="22"/>
          <w:szCs w:val="22"/>
        </w:rPr>
        <w:t>2000,- EUR</w:t>
      </w:r>
      <w:r w:rsidR="00EB3BE4" w:rsidRPr="00D13C6C">
        <w:rPr>
          <w:sz w:val="22"/>
          <w:szCs w:val="22"/>
        </w:rPr>
        <w:t xml:space="preserve"> </w:t>
      </w:r>
      <w:r w:rsidR="00DB06F3" w:rsidRPr="00D13C6C">
        <w:rPr>
          <w:sz w:val="22"/>
          <w:szCs w:val="22"/>
        </w:rPr>
        <w:t>(</w:t>
      </w:r>
      <w:r w:rsidR="00582FB1">
        <w:rPr>
          <w:sz w:val="22"/>
          <w:szCs w:val="22"/>
        </w:rPr>
        <w:t>divi tūkstoši</w:t>
      </w:r>
      <w:r w:rsidR="00582FB1" w:rsidRPr="00964E6E">
        <w:rPr>
          <w:sz w:val="22"/>
          <w:szCs w:val="22"/>
        </w:rPr>
        <w:t xml:space="preserve"> </w:t>
      </w:r>
      <w:r w:rsidR="00F30B94" w:rsidRPr="00D13C6C">
        <w:rPr>
          <w:sz w:val="22"/>
          <w:szCs w:val="22"/>
        </w:rPr>
        <w:t>euro, 00 centi</w:t>
      </w:r>
      <w:r w:rsidR="00EB3BE4" w:rsidRPr="00D13C6C">
        <w:rPr>
          <w:sz w:val="22"/>
          <w:szCs w:val="22"/>
        </w:rPr>
        <w:t>)</w:t>
      </w:r>
      <w:r w:rsidR="00DB06F3" w:rsidRPr="00A8238D">
        <w:rPr>
          <w:sz w:val="22"/>
          <w:szCs w:val="22"/>
        </w:rPr>
        <w:t xml:space="preserve"> apmērā</w:t>
      </w:r>
      <w:r w:rsidR="00374ED9">
        <w:rPr>
          <w:sz w:val="22"/>
          <w:szCs w:val="22"/>
        </w:rPr>
        <w:t xml:space="preserve">, kas var būt </w:t>
      </w:r>
      <w:r w:rsidR="00451406" w:rsidRPr="00374ED9">
        <w:rPr>
          <w:sz w:val="22"/>
          <w:szCs w:val="22"/>
        </w:rPr>
        <w:t xml:space="preserve">bankas garantija </w:t>
      </w:r>
      <w:r w:rsidR="00374ED9" w:rsidRPr="00374ED9">
        <w:rPr>
          <w:sz w:val="22"/>
          <w:szCs w:val="22"/>
        </w:rPr>
        <w:t xml:space="preserve">vai apdrošināšanas sabiedrības beznosacījumu apdrošināšanas polise </w:t>
      </w:r>
      <w:r w:rsidR="00451406" w:rsidRPr="00374ED9">
        <w:rPr>
          <w:sz w:val="22"/>
          <w:szCs w:val="22"/>
        </w:rPr>
        <w:t xml:space="preserve">par </w:t>
      </w:r>
      <w:r w:rsidR="0091735D" w:rsidRPr="00374ED9">
        <w:rPr>
          <w:sz w:val="22"/>
          <w:szCs w:val="22"/>
        </w:rPr>
        <w:t xml:space="preserve">norādīto </w:t>
      </w:r>
      <w:r w:rsidR="00451406" w:rsidRPr="00374ED9">
        <w:rPr>
          <w:sz w:val="22"/>
          <w:szCs w:val="22"/>
        </w:rPr>
        <w:t>p</w:t>
      </w:r>
      <w:r w:rsidR="00374ED9">
        <w:rPr>
          <w:sz w:val="22"/>
          <w:szCs w:val="22"/>
        </w:rPr>
        <w:t>iedāvājuma nodrošinājuma summu.</w:t>
      </w:r>
    </w:p>
    <w:p w14:paraId="5A3411AC" w14:textId="77777777" w:rsidR="00D13C6C" w:rsidRPr="002B3D40" w:rsidRDefault="00374ED9" w:rsidP="00374ED9">
      <w:pPr>
        <w:spacing w:before="120" w:after="60"/>
        <w:ind w:left="567"/>
        <w:jc w:val="both"/>
        <w:rPr>
          <w:sz w:val="22"/>
          <w:szCs w:val="22"/>
        </w:rPr>
      </w:pPr>
      <w:r>
        <w:rPr>
          <w:sz w:val="22"/>
          <w:szCs w:val="22"/>
        </w:rPr>
        <w:t xml:space="preserve">Piedāvājuma nodrošinājums var būt </w:t>
      </w:r>
      <w:r w:rsidR="00576FCA">
        <w:rPr>
          <w:sz w:val="22"/>
          <w:szCs w:val="22"/>
        </w:rPr>
        <w:t xml:space="preserve">arī </w:t>
      </w:r>
      <w:r>
        <w:rPr>
          <w:sz w:val="22"/>
          <w:szCs w:val="22"/>
        </w:rPr>
        <w:t xml:space="preserve">piedāvājuma nodrošinājuma  </w:t>
      </w:r>
      <w:r w:rsidR="00C27248">
        <w:rPr>
          <w:sz w:val="22"/>
          <w:szCs w:val="22"/>
        </w:rPr>
        <w:t>summas depozīt</w:t>
      </w:r>
      <w:r w:rsidR="00281B78">
        <w:rPr>
          <w:sz w:val="22"/>
          <w:szCs w:val="22"/>
        </w:rPr>
        <w:t>a</w:t>
      </w:r>
      <w:r w:rsidR="00C27248">
        <w:rPr>
          <w:sz w:val="22"/>
          <w:szCs w:val="22"/>
        </w:rPr>
        <w:t xml:space="preserve">  </w:t>
      </w:r>
      <w:r w:rsidR="00D13C6C" w:rsidRPr="002B3D40">
        <w:rPr>
          <w:sz w:val="22"/>
          <w:szCs w:val="22"/>
        </w:rPr>
        <w:t>iemaksa Pasūtītāja bankas kont</w:t>
      </w:r>
      <w:r w:rsidR="00D220E5" w:rsidRPr="00281B78">
        <w:rPr>
          <w:sz w:val="22"/>
          <w:szCs w:val="22"/>
        </w:rPr>
        <w:t xml:space="preserve">ā, kas </w:t>
      </w:r>
      <w:r w:rsidR="00281B78">
        <w:rPr>
          <w:sz w:val="22"/>
          <w:szCs w:val="22"/>
        </w:rPr>
        <w:t xml:space="preserve">norādīts </w:t>
      </w:r>
      <w:r w:rsidR="00D220E5" w:rsidRPr="00281B78">
        <w:rPr>
          <w:sz w:val="22"/>
          <w:szCs w:val="22"/>
        </w:rPr>
        <w:t>A sadaļas – Instrukcijas pretendentiem 1.punktā.</w:t>
      </w:r>
    </w:p>
    <w:p w14:paraId="1A96DFC2" w14:textId="53422181" w:rsidR="00DB06F3" w:rsidRPr="00A8238D" w:rsidRDefault="007D10A8" w:rsidP="0096383C">
      <w:pPr>
        <w:pStyle w:val="Heading3"/>
        <w:keepNext w:val="0"/>
        <w:widowControl w:val="0"/>
        <w:numPr>
          <w:ilvl w:val="2"/>
          <w:numId w:val="0"/>
        </w:numPr>
        <w:tabs>
          <w:tab w:val="num" w:pos="709"/>
        </w:tabs>
        <w:spacing w:before="120"/>
        <w:ind w:left="567"/>
        <w:jc w:val="both"/>
        <w:rPr>
          <w:rFonts w:ascii="Times New Roman" w:hAnsi="Times New Roman"/>
          <w:b w:val="0"/>
          <w:bCs w:val="0"/>
          <w:sz w:val="22"/>
          <w:szCs w:val="22"/>
        </w:rPr>
      </w:pPr>
      <w:r w:rsidRPr="00A8238D">
        <w:rPr>
          <w:rFonts w:ascii="Times New Roman" w:hAnsi="Times New Roman"/>
          <w:b w:val="0"/>
          <w:sz w:val="22"/>
          <w:szCs w:val="22"/>
        </w:rPr>
        <w:t xml:space="preserve">Piedāvājuma nodrošinājumam </w:t>
      </w:r>
      <w:r w:rsidR="00D13C6C">
        <w:rPr>
          <w:rFonts w:ascii="Times New Roman" w:hAnsi="Times New Roman"/>
          <w:b w:val="0"/>
          <w:sz w:val="22"/>
          <w:szCs w:val="22"/>
        </w:rPr>
        <w:t xml:space="preserve">(bankas garantijas vai apdrošināšanas polises gadījumā) </w:t>
      </w:r>
      <w:r w:rsidRPr="00A8238D">
        <w:rPr>
          <w:rFonts w:ascii="Times New Roman" w:hAnsi="Times New Roman"/>
          <w:b w:val="0"/>
          <w:sz w:val="22"/>
          <w:szCs w:val="22"/>
        </w:rPr>
        <w:t xml:space="preserve">pēc satura </w:t>
      </w:r>
      <w:r w:rsidR="00A848B8" w:rsidRPr="00A8238D">
        <w:rPr>
          <w:rFonts w:ascii="Times New Roman" w:hAnsi="Times New Roman"/>
          <w:b w:val="0"/>
          <w:sz w:val="22"/>
          <w:szCs w:val="22"/>
        </w:rPr>
        <w:t xml:space="preserve"> jāatbilst </w:t>
      </w:r>
      <w:r w:rsidR="00A848B8" w:rsidRPr="00A8238D">
        <w:rPr>
          <w:rFonts w:ascii="Times New Roman" w:hAnsi="Times New Roman"/>
          <w:b w:val="0"/>
          <w:sz w:val="22"/>
          <w:szCs w:val="22"/>
        </w:rPr>
        <w:lastRenderedPageBreak/>
        <w:t>Piedāvājuma nodrošinājuma veidnei</w:t>
      </w:r>
      <w:r w:rsidR="00F30B94" w:rsidRPr="00A8238D">
        <w:rPr>
          <w:rFonts w:ascii="Times New Roman" w:hAnsi="Times New Roman"/>
          <w:b w:val="0"/>
          <w:sz w:val="22"/>
          <w:szCs w:val="22"/>
        </w:rPr>
        <w:t xml:space="preserve"> </w:t>
      </w:r>
      <w:r w:rsidR="00C55AFE" w:rsidRPr="00A8238D">
        <w:rPr>
          <w:rFonts w:ascii="Times New Roman" w:hAnsi="Times New Roman"/>
          <w:b w:val="0"/>
          <w:bCs w:val="0"/>
          <w:sz w:val="22"/>
          <w:szCs w:val="22"/>
        </w:rPr>
        <w:t>(n</w:t>
      </w:r>
      <w:r w:rsidR="00DB06F3" w:rsidRPr="00A8238D">
        <w:rPr>
          <w:rFonts w:ascii="Times New Roman" w:hAnsi="Times New Roman"/>
          <w:b w:val="0"/>
          <w:bCs w:val="0"/>
          <w:sz w:val="22"/>
          <w:szCs w:val="22"/>
        </w:rPr>
        <w:t xml:space="preserve">olikuma </w:t>
      </w:r>
      <w:r w:rsidR="002E0776">
        <w:rPr>
          <w:rFonts w:ascii="Times New Roman" w:hAnsi="Times New Roman"/>
          <w:b w:val="0"/>
          <w:bCs w:val="0"/>
          <w:sz w:val="22"/>
          <w:szCs w:val="22"/>
        </w:rPr>
        <w:t>1.</w:t>
      </w:r>
      <w:r w:rsidR="00164C8D" w:rsidRPr="00A8238D">
        <w:rPr>
          <w:rFonts w:ascii="Times New Roman" w:hAnsi="Times New Roman"/>
          <w:b w:val="0"/>
          <w:bCs w:val="0"/>
          <w:sz w:val="22"/>
          <w:szCs w:val="22"/>
        </w:rPr>
        <w:t>pielikums</w:t>
      </w:r>
      <w:r w:rsidR="00DB06F3" w:rsidRPr="00A8238D">
        <w:rPr>
          <w:rFonts w:ascii="Times New Roman" w:hAnsi="Times New Roman"/>
          <w:b w:val="0"/>
          <w:bCs w:val="0"/>
          <w:sz w:val="22"/>
          <w:szCs w:val="22"/>
        </w:rPr>
        <w:t>).</w:t>
      </w:r>
    </w:p>
    <w:p w14:paraId="2912DB03" w14:textId="77777777" w:rsidR="00DB06F3" w:rsidRPr="00E00E7D" w:rsidRDefault="00DB06F3" w:rsidP="00F52E39">
      <w:pPr>
        <w:numPr>
          <w:ilvl w:val="1"/>
          <w:numId w:val="1"/>
        </w:numPr>
        <w:tabs>
          <w:tab w:val="clear" w:pos="1440"/>
        </w:tabs>
        <w:ind w:left="567" w:hanging="567"/>
        <w:jc w:val="both"/>
        <w:rPr>
          <w:sz w:val="22"/>
          <w:szCs w:val="22"/>
        </w:rPr>
      </w:pPr>
      <w:r w:rsidRPr="00A8238D">
        <w:rPr>
          <w:sz w:val="22"/>
          <w:szCs w:val="22"/>
        </w:rPr>
        <w:t>Piedāvājuma nodrošinājumam ir jābūt spēkā līdz īsākajam no šādiem termiņiem:</w:t>
      </w:r>
    </w:p>
    <w:p w14:paraId="5368CB25" w14:textId="77777777" w:rsidR="00164C8D" w:rsidRPr="00A8238D" w:rsidRDefault="00CA3602" w:rsidP="008E13EC">
      <w:pPr>
        <w:numPr>
          <w:ilvl w:val="0"/>
          <w:numId w:val="10"/>
        </w:numPr>
        <w:tabs>
          <w:tab w:val="clear" w:pos="1170"/>
          <w:tab w:val="num" w:pos="1260"/>
        </w:tabs>
        <w:spacing w:before="120" w:after="60"/>
        <w:ind w:left="1260"/>
        <w:jc w:val="both"/>
        <w:rPr>
          <w:sz w:val="22"/>
          <w:szCs w:val="22"/>
        </w:rPr>
      </w:pPr>
      <w:r w:rsidRPr="00A8238D">
        <w:rPr>
          <w:sz w:val="22"/>
          <w:szCs w:val="22"/>
        </w:rPr>
        <w:t>visiem pretendentiem</w:t>
      </w:r>
      <w:r w:rsidR="00FE61CC">
        <w:rPr>
          <w:sz w:val="22"/>
          <w:szCs w:val="22"/>
        </w:rPr>
        <w:t xml:space="preserve"> no piedāvājuma iesniegšanas brīža</w:t>
      </w:r>
      <w:r w:rsidRPr="00A8238D">
        <w:rPr>
          <w:sz w:val="22"/>
          <w:szCs w:val="22"/>
        </w:rPr>
        <w:t xml:space="preserve"> </w:t>
      </w:r>
      <w:r w:rsidR="00DB06F3" w:rsidRPr="00A8238D">
        <w:rPr>
          <w:sz w:val="22"/>
          <w:szCs w:val="22"/>
        </w:rPr>
        <w:t>līdz</w:t>
      </w:r>
      <w:r w:rsidR="00BA2986" w:rsidRPr="00A8238D">
        <w:rPr>
          <w:sz w:val="22"/>
          <w:szCs w:val="22"/>
        </w:rPr>
        <w:t xml:space="preserve"> </w:t>
      </w:r>
      <w:r w:rsidR="00D3113E" w:rsidRPr="00A8238D">
        <w:rPr>
          <w:sz w:val="22"/>
          <w:szCs w:val="22"/>
        </w:rPr>
        <w:t>n</w:t>
      </w:r>
      <w:r w:rsidR="00DB06F3" w:rsidRPr="00A8238D">
        <w:rPr>
          <w:sz w:val="22"/>
          <w:szCs w:val="22"/>
        </w:rPr>
        <w:t xml:space="preserve">olikuma </w:t>
      </w:r>
      <w:r w:rsidR="007C1F2E">
        <w:rPr>
          <w:sz w:val="22"/>
          <w:szCs w:val="22"/>
        </w:rPr>
        <w:t>9</w:t>
      </w:r>
      <w:r w:rsidR="00DE0F42" w:rsidRPr="00A8238D">
        <w:rPr>
          <w:sz w:val="22"/>
          <w:szCs w:val="22"/>
        </w:rPr>
        <w:t>.</w:t>
      </w:r>
      <w:r w:rsidR="00DB06F3" w:rsidRPr="00A8238D">
        <w:rPr>
          <w:sz w:val="22"/>
          <w:szCs w:val="22"/>
        </w:rPr>
        <w:t>punkt</w:t>
      </w:r>
      <w:r w:rsidR="00BA2986" w:rsidRPr="00A8238D">
        <w:rPr>
          <w:sz w:val="22"/>
          <w:szCs w:val="22"/>
        </w:rPr>
        <w:t>ā</w:t>
      </w:r>
      <w:r w:rsidR="00DB06F3" w:rsidRPr="00A8238D">
        <w:rPr>
          <w:sz w:val="22"/>
          <w:szCs w:val="22"/>
        </w:rPr>
        <w:t xml:space="preserve"> noteiktajam piedāvājuma derīguma termiņam</w:t>
      </w:r>
      <w:r w:rsidR="00164C8D" w:rsidRPr="00A8238D">
        <w:rPr>
          <w:sz w:val="22"/>
          <w:szCs w:val="22"/>
        </w:rPr>
        <w:t>;</w:t>
      </w:r>
      <w:r w:rsidR="00DB06F3" w:rsidRPr="00A8238D">
        <w:rPr>
          <w:sz w:val="22"/>
          <w:szCs w:val="22"/>
        </w:rPr>
        <w:t xml:space="preserve"> </w:t>
      </w:r>
    </w:p>
    <w:p w14:paraId="76462819" w14:textId="77777777" w:rsidR="00FB00D8" w:rsidRPr="00A8238D" w:rsidRDefault="00FB00D8" w:rsidP="008E13EC">
      <w:pPr>
        <w:numPr>
          <w:ilvl w:val="0"/>
          <w:numId w:val="10"/>
        </w:numPr>
        <w:tabs>
          <w:tab w:val="clear" w:pos="1170"/>
          <w:tab w:val="num" w:pos="1260"/>
        </w:tabs>
        <w:spacing w:before="120" w:after="60"/>
        <w:ind w:left="1260"/>
        <w:jc w:val="both"/>
        <w:rPr>
          <w:sz w:val="22"/>
          <w:szCs w:val="22"/>
        </w:rPr>
      </w:pPr>
      <w:r w:rsidRPr="00A8238D">
        <w:rPr>
          <w:sz w:val="22"/>
          <w:szCs w:val="22"/>
        </w:rPr>
        <w:t>pretendentiem</w:t>
      </w:r>
      <w:r w:rsidR="00DE0F42" w:rsidRPr="00A8238D">
        <w:rPr>
          <w:sz w:val="22"/>
          <w:szCs w:val="22"/>
        </w:rPr>
        <w:t>,</w:t>
      </w:r>
      <w:r w:rsidRPr="00A8238D">
        <w:rPr>
          <w:sz w:val="22"/>
          <w:szCs w:val="22"/>
        </w:rPr>
        <w:t xml:space="preserve"> ar kuriem netiek slēgts iepirkuma līgums, līdz </w:t>
      </w:r>
      <w:r w:rsidR="00F441B4" w:rsidRPr="00F441B4">
        <w:rPr>
          <w:sz w:val="22"/>
          <w:szCs w:val="22"/>
        </w:rPr>
        <w:t>līguma izpildes nodrošinājuma iesniegšanas dienai</w:t>
      </w:r>
      <w:r w:rsidR="001F0913" w:rsidRPr="00A8238D">
        <w:rPr>
          <w:sz w:val="22"/>
          <w:szCs w:val="22"/>
        </w:rPr>
        <w:t>;</w:t>
      </w:r>
    </w:p>
    <w:p w14:paraId="7C7D493B" w14:textId="77777777" w:rsidR="00DB06F3" w:rsidRDefault="00CA3602" w:rsidP="00B66A95">
      <w:pPr>
        <w:numPr>
          <w:ilvl w:val="0"/>
          <w:numId w:val="10"/>
        </w:numPr>
        <w:spacing w:before="120" w:after="60"/>
        <w:jc w:val="both"/>
        <w:rPr>
          <w:sz w:val="22"/>
          <w:szCs w:val="22"/>
        </w:rPr>
      </w:pPr>
      <w:r w:rsidRPr="00A8238D">
        <w:rPr>
          <w:sz w:val="22"/>
          <w:szCs w:val="22"/>
        </w:rPr>
        <w:t>pretendentam</w:t>
      </w:r>
      <w:r w:rsidR="00DE0F42" w:rsidRPr="00A8238D">
        <w:rPr>
          <w:sz w:val="22"/>
          <w:szCs w:val="22"/>
        </w:rPr>
        <w:t>,</w:t>
      </w:r>
      <w:r w:rsidRPr="00A8238D">
        <w:rPr>
          <w:sz w:val="22"/>
          <w:szCs w:val="22"/>
        </w:rPr>
        <w:t xml:space="preserve"> ar kuru tiks slēgt līgums, </w:t>
      </w:r>
      <w:r w:rsidR="00DB06F3" w:rsidRPr="00A8238D">
        <w:rPr>
          <w:sz w:val="22"/>
          <w:szCs w:val="22"/>
        </w:rPr>
        <w:t xml:space="preserve">līdz </w:t>
      </w:r>
      <w:r w:rsidR="003F2197">
        <w:rPr>
          <w:sz w:val="22"/>
          <w:szCs w:val="22"/>
        </w:rPr>
        <w:t>līguma izpildes nodrošinājuma iesniegšanas dienai</w:t>
      </w:r>
      <w:r w:rsidR="001F0913" w:rsidRPr="00A8238D">
        <w:rPr>
          <w:sz w:val="22"/>
          <w:szCs w:val="22"/>
        </w:rPr>
        <w:t>.</w:t>
      </w:r>
    </w:p>
    <w:p w14:paraId="6D6F49E7" w14:textId="77777777" w:rsidR="00DB06F3" w:rsidRPr="00E00E7D" w:rsidRDefault="00806E58" w:rsidP="00F52E39">
      <w:pPr>
        <w:numPr>
          <w:ilvl w:val="1"/>
          <w:numId w:val="1"/>
        </w:numPr>
        <w:tabs>
          <w:tab w:val="clear" w:pos="1440"/>
        </w:tabs>
        <w:ind w:left="567" w:hanging="567"/>
        <w:jc w:val="both"/>
        <w:rPr>
          <w:sz w:val="22"/>
          <w:szCs w:val="22"/>
        </w:rPr>
      </w:pPr>
      <w:r w:rsidRPr="00A8238D">
        <w:rPr>
          <w:sz w:val="22"/>
          <w:szCs w:val="22"/>
        </w:rPr>
        <w:t>Nodrošinājuma devējs izmaksā pasūtītājam piedāvājuma nodrošinājuma summu</w:t>
      </w:r>
      <w:r w:rsidR="00D13C6C">
        <w:rPr>
          <w:sz w:val="22"/>
          <w:szCs w:val="22"/>
        </w:rPr>
        <w:t xml:space="preserve"> vai Pasūtītājs </w:t>
      </w:r>
      <w:r w:rsidR="00CF4EBC">
        <w:rPr>
          <w:sz w:val="22"/>
          <w:szCs w:val="22"/>
        </w:rPr>
        <w:t xml:space="preserve">ietur Pretendenta iemaksāto piedāvājuma nodrošinājuma </w:t>
      </w:r>
      <w:r w:rsidR="00C27248">
        <w:rPr>
          <w:sz w:val="22"/>
          <w:szCs w:val="22"/>
        </w:rPr>
        <w:t xml:space="preserve"> depozīt</w:t>
      </w:r>
      <w:r w:rsidR="00536C36">
        <w:rPr>
          <w:sz w:val="22"/>
          <w:szCs w:val="22"/>
        </w:rPr>
        <w:t>a  summu</w:t>
      </w:r>
      <w:r w:rsidRPr="00A8238D">
        <w:rPr>
          <w:sz w:val="22"/>
          <w:szCs w:val="22"/>
        </w:rPr>
        <w:t>, ja:</w:t>
      </w:r>
    </w:p>
    <w:p w14:paraId="61730B4B" w14:textId="77777777" w:rsidR="00806E58" w:rsidRPr="00A8238D" w:rsidRDefault="00806E58" w:rsidP="008E13EC">
      <w:pPr>
        <w:numPr>
          <w:ilvl w:val="0"/>
          <w:numId w:val="10"/>
        </w:numPr>
        <w:tabs>
          <w:tab w:val="clear" w:pos="1170"/>
          <w:tab w:val="num" w:pos="1260"/>
        </w:tabs>
        <w:spacing w:before="120" w:after="60"/>
        <w:ind w:left="1260"/>
        <w:jc w:val="both"/>
        <w:rPr>
          <w:sz w:val="22"/>
          <w:szCs w:val="22"/>
        </w:rPr>
      </w:pPr>
      <w:r w:rsidRPr="00A8238D">
        <w:rPr>
          <w:sz w:val="22"/>
          <w:szCs w:val="22"/>
        </w:rPr>
        <w:t xml:space="preserve">pretendents atsauc savu piedāvājumu, kamēr ir spēkā piedāvājuma nodrošinājums; </w:t>
      </w:r>
    </w:p>
    <w:p w14:paraId="15851723" w14:textId="31F8C777" w:rsidR="0062649A" w:rsidRDefault="0062649A" w:rsidP="007A7BA5">
      <w:pPr>
        <w:numPr>
          <w:ilvl w:val="0"/>
          <w:numId w:val="10"/>
        </w:numPr>
        <w:tabs>
          <w:tab w:val="clear" w:pos="1170"/>
          <w:tab w:val="num" w:pos="1260"/>
        </w:tabs>
        <w:spacing w:before="120" w:after="60"/>
        <w:ind w:left="1260"/>
        <w:jc w:val="both"/>
        <w:rPr>
          <w:sz w:val="22"/>
          <w:szCs w:val="22"/>
        </w:rPr>
      </w:pPr>
      <w:r w:rsidRPr="0062649A">
        <w:rPr>
          <w:sz w:val="22"/>
          <w:szCs w:val="22"/>
        </w:rPr>
        <w:t>pretendents, kura piedāvājums izraudzīts saskaņā ar piedāvājuma izvēles kritēriju, pasūtītāja noteiktajā termiņā nav iesniedzis tam iepirkuma dokumentos un iepirkuma līgumā paredzēto līguma izpildes nodrošinājumu</w:t>
      </w:r>
      <w:r>
        <w:rPr>
          <w:sz w:val="22"/>
          <w:szCs w:val="22"/>
        </w:rPr>
        <w:t>;</w:t>
      </w:r>
    </w:p>
    <w:p w14:paraId="2DD559DB" w14:textId="77777777" w:rsidR="00E76946" w:rsidRPr="00A8238D" w:rsidRDefault="0062649A" w:rsidP="007A7BA5">
      <w:pPr>
        <w:numPr>
          <w:ilvl w:val="0"/>
          <w:numId w:val="10"/>
        </w:numPr>
        <w:tabs>
          <w:tab w:val="clear" w:pos="1170"/>
          <w:tab w:val="num" w:pos="1260"/>
        </w:tabs>
        <w:spacing w:before="120" w:after="60"/>
        <w:ind w:left="1260"/>
        <w:jc w:val="both"/>
        <w:rPr>
          <w:sz w:val="22"/>
          <w:szCs w:val="22"/>
        </w:rPr>
      </w:pPr>
      <w:r w:rsidRPr="0062649A">
        <w:rPr>
          <w:sz w:val="22"/>
          <w:szCs w:val="22"/>
        </w:rPr>
        <w:t>pretendents, kura piedāvājums izraudzīts saskaņā ar piedāvājuma izvēles kritēriju, neparaksta iepirkuma līgumu pasūtītāja noteiktajā termiņā</w:t>
      </w:r>
      <w:r>
        <w:rPr>
          <w:sz w:val="22"/>
          <w:szCs w:val="22"/>
        </w:rPr>
        <w:t>.</w:t>
      </w:r>
    </w:p>
    <w:p w14:paraId="6CE4EC9D" w14:textId="77777777" w:rsidR="00E76946" w:rsidRPr="00E00E7D" w:rsidRDefault="00E76946" w:rsidP="00F52E39">
      <w:pPr>
        <w:numPr>
          <w:ilvl w:val="1"/>
          <w:numId w:val="1"/>
        </w:numPr>
        <w:tabs>
          <w:tab w:val="clear" w:pos="1440"/>
        </w:tabs>
        <w:ind w:left="567" w:hanging="567"/>
        <w:jc w:val="both"/>
        <w:rPr>
          <w:sz w:val="22"/>
          <w:szCs w:val="22"/>
        </w:rPr>
      </w:pPr>
      <w:r w:rsidRPr="00A8238D">
        <w:rPr>
          <w:sz w:val="22"/>
          <w:szCs w:val="22"/>
        </w:rPr>
        <w:t>Piedāvājuma nodrošinājuma oriģināls</w:t>
      </w:r>
      <w:r w:rsidR="00CF4EBC">
        <w:rPr>
          <w:sz w:val="22"/>
          <w:szCs w:val="22"/>
        </w:rPr>
        <w:t xml:space="preserve"> </w:t>
      </w:r>
      <w:r w:rsidR="00CF4EBC" w:rsidRPr="00CF4EBC">
        <w:rPr>
          <w:sz w:val="22"/>
          <w:szCs w:val="22"/>
        </w:rPr>
        <w:t>(bankas garantijas vai apdrošināšanas polises gadījumā)</w:t>
      </w:r>
      <w:r w:rsidRPr="00A8238D">
        <w:rPr>
          <w:sz w:val="22"/>
          <w:szCs w:val="22"/>
        </w:rPr>
        <w:t xml:space="preserve"> tiek atgriezts pēc Pretendenta pieprasījuma, iestājoties šādiem apstākļiem:</w:t>
      </w:r>
    </w:p>
    <w:p w14:paraId="25563CDF" w14:textId="77777777" w:rsidR="00E76946" w:rsidRPr="00E00E7D" w:rsidRDefault="00E76946" w:rsidP="00F52E39">
      <w:pPr>
        <w:numPr>
          <w:ilvl w:val="0"/>
          <w:numId w:val="10"/>
        </w:numPr>
        <w:tabs>
          <w:tab w:val="clear" w:pos="1170"/>
          <w:tab w:val="num" w:pos="1260"/>
        </w:tabs>
        <w:spacing w:before="120" w:after="60"/>
        <w:ind w:left="1260"/>
        <w:jc w:val="both"/>
        <w:rPr>
          <w:sz w:val="22"/>
          <w:szCs w:val="22"/>
        </w:rPr>
      </w:pPr>
      <w:r w:rsidRPr="00A8238D">
        <w:rPr>
          <w:sz w:val="22"/>
          <w:szCs w:val="22"/>
        </w:rPr>
        <w:t>iepirkums tiek pārtraukts vai izbeigts</w:t>
      </w:r>
      <w:r w:rsidR="00C53A23" w:rsidRPr="00A8238D">
        <w:rPr>
          <w:sz w:val="22"/>
          <w:szCs w:val="22"/>
        </w:rPr>
        <w:t xml:space="preserve"> bez rezultāta</w:t>
      </w:r>
      <w:r w:rsidR="004976C9" w:rsidRPr="00A8238D">
        <w:rPr>
          <w:sz w:val="22"/>
          <w:szCs w:val="22"/>
        </w:rPr>
        <w:t>;</w:t>
      </w:r>
    </w:p>
    <w:p w14:paraId="7869F7F9" w14:textId="77777777" w:rsidR="00E76946" w:rsidRPr="00E00E7D" w:rsidRDefault="00E76946" w:rsidP="00F52E39">
      <w:pPr>
        <w:numPr>
          <w:ilvl w:val="0"/>
          <w:numId w:val="10"/>
        </w:numPr>
        <w:tabs>
          <w:tab w:val="clear" w:pos="1170"/>
          <w:tab w:val="num" w:pos="1260"/>
        </w:tabs>
        <w:spacing w:before="120" w:after="60"/>
        <w:ind w:left="1260"/>
        <w:jc w:val="both"/>
        <w:rPr>
          <w:sz w:val="22"/>
          <w:szCs w:val="22"/>
        </w:rPr>
      </w:pPr>
      <w:r w:rsidRPr="00A8238D">
        <w:rPr>
          <w:sz w:val="22"/>
          <w:szCs w:val="22"/>
        </w:rPr>
        <w:t>tiek noslēgts iepirkuma līgums</w:t>
      </w:r>
      <w:r w:rsidR="00A340EE">
        <w:rPr>
          <w:sz w:val="22"/>
          <w:szCs w:val="22"/>
        </w:rPr>
        <w:t xml:space="preserve"> </w:t>
      </w:r>
      <w:r w:rsidR="00A340EE" w:rsidRPr="00A340EE">
        <w:rPr>
          <w:sz w:val="22"/>
          <w:szCs w:val="22"/>
        </w:rPr>
        <w:t>ar iepirkuma uzvarētāju un tiek iesniegts atbilstošs līguma izpildes nodrošinājums</w:t>
      </w:r>
      <w:r w:rsidR="00A24C34" w:rsidRPr="00A8238D">
        <w:rPr>
          <w:sz w:val="22"/>
          <w:szCs w:val="22"/>
        </w:rPr>
        <w:t>;</w:t>
      </w:r>
    </w:p>
    <w:p w14:paraId="145AF7CE" w14:textId="77777777" w:rsidR="00A24C34" w:rsidRDefault="00FE4035" w:rsidP="00F52E39">
      <w:pPr>
        <w:numPr>
          <w:ilvl w:val="0"/>
          <w:numId w:val="10"/>
        </w:numPr>
        <w:tabs>
          <w:tab w:val="clear" w:pos="1170"/>
          <w:tab w:val="num" w:pos="1260"/>
        </w:tabs>
        <w:spacing w:before="120" w:after="60"/>
        <w:ind w:left="1260"/>
        <w:jc w:val="both"/>
        <w:rPr>
          <w:sz w:val="22"/>
          <w:szCs w:val="22"/>
        </w:rPr>
      </w:pPr>
      <w:r w:rsidRPr="00A8238D">
        <w:rPr>
          <w:sz w:val="22"/>
          <w:szCs w:val="22"/>
        </w:rPr>
        <w:t>pēc piedāvājuma nodrošinājuma derīguma termiņa beigām</w:t>
      </w:r>
      <w:r w:rsidR="00A24C34" w:rsidRPr="00A8238D">
        <w:rPr>
          <w:sz w:val="22"/>
          <w:szCs w:val="22"/>
        </w:rPr>
        <w:t>.</w:t>
      </w:r>
    </w:p>
    <w:p w14:paraId="00E1667E" w14:textId="77777777" w:rsidR="0008505D" w:rsidRDefault="00CF4EBC" w:rsidP="00F52E39">
      <w:pPr>
        <w:numPr>
          <w:ilvl w:val="1"/>
          <w:numId w:val="1"/>
        </w:numPr>
        <w:tabs>
          <w:tab w:val="clear" w:pos="1440"/>
        </w:tabs>
        <w:ind w:left="567" w:hanging="567"/>
        <w:jc w:val="both"/>
        <w:rPr>
          <w:sz w:val="22"/>
          <w:szCs w:val="22"/>
        </w:rPr>
      </w:pPr>
      <w:r>
        <w:rPr>
          <w:sz w:val="22"/>
          <w:szCs w:val="22"/>
        </w:rPr>
        <w:t xml:space="preserve">Piedāvājuma nodrošinājumu, ja tas iemaksāts Pasūtītāja bankas kontā, Pasūtītājs atmaksā </w:t>
      </w:r>
      <w:r w:rsidR="00536C36">
        <w:rPr>
          <w:sz w:val="22"/>
          <w:szCs w:val="22"/>
        </w:rPr>
        <w:t>5</w:t>
      </w:r>
      <w:r>
        <w:rPr>
          <w:sz w:val="22"/>
          <w:szCs w:val="22"/>
        </w:rPr>
        <w:t xml:space="preserve"> darba dienu laikā </w:t>
      </w:r>
      <w:r w:rsidR="00536C36">
        <w:rPr>
          <w:sz w:val="22"/>
          <w:szCs w:val="22"/>
        </w:rPr>
        <w:t xml:space="preserve">pēc pretendenta pieprasījuma saņemšanas (kurā norādīti pretendenta norēķinu rekvizīti)  un  </w:t>
      </w:r>
      <w:r>
        <w:rPr>
          <w:sz w:val="22"/>
          <w:szCs w:val="22"/>
        </w:rPr>
        <w:t>pēc tam, kad iestājušies šādi apstākļi:</w:t>
      </w:r>
    </w:p>
    <w:p w14:paraId="62259C47" w14:textId="77777777" w:rsidR="00CF4EBC" w:rsidRDefault="00CF4EBC" w:rsidP="00F52E39">
      <w:pPr>
        <w:numPr>
          <w:ilvl w:val="0"/>
          <w:numId w:val="10"/>
        </w:numPr>
        <w:tabs>
          <w:tab w:val="clear" w:pos="1170"/>
          <w:tab w:val="num" w:pos="1260"/>
        </w:tabs>
        <w:spacing w:before="120" w:after="60"/>
        <w:ind w:left="1260"/>
        <w:jc w:val="both"/>
        <w:rPr>
          <w:sz w:val="22"/>
          <w:szCs w:val="22"/>
        </w:rPr>
      </w:pPr>
      <w:r>
        <w:rPr>
          <w:sz w:val="22"/>
          <w:szCs w:val="22"/>
        </w:rPr>
        <w:t>tiek pieņemts lēmums par iepirkuma pārtraukšanu vai izbeigšanu bez rezultāta;</w:t>
      </w:r>
    </w:p>
    <w:p w14:paraId="57E94BF3" w14:textId="77777777" w:rsidR="00CF4EBC" w:rsidRDefault="00CF4EBC" w:rsidP="00F52E39">
      <w:pPr>
        <w:numPr>
          <w:ilvl w:val="0"/>
          <w:numId w:val="10"/>
        </w:numPr>
        <w:tabs>
          <w:tab w:val="clear" w:pos="1170"/>
          <w:tab w:val="num" w:pos="1260"/>
        </w:tabs>
        <w:spacing w:before="120" w:after="60"/>
        <w:ind w:left="1260"/>
        <w:jc w:val="both"/>
        <w:rPr>
          <w:sz w:val="22"/>
          <w:szCs w:val="22"/>
        </w:rPr>
      </w:pPr>
      <w:r>
        <w:rPr>
          <w:sz w:val="22"/>
          <w:szCs w:val="22"/>
        </w:rPr>
        <w:t>tiek noslēgts iepirkuma līgums</w:t>
      </w:r>
      <w:r w:rsidRPr="00CF4EBC">
        <w:rPr>
          <w:sz w:val="22"/>
          <w:szCs w:val="22"/>
        </w:rPr>
        <w:t xml:space="preserve"> </w:t>
      </w:r>
      <w:bookmarkStart w:id="11" w:name="_Hlk481479837"/>
      <w:r w:rsidRPr="00CF4EBC">
        <w:rPr>
          <w:sz w:val="22"/>
          <w:szCs w:val="22"/>
        </w:rPr>
        <w:t>ar iepirkuma uzvarētāju</w:t>
      </w:r>
      <w:r w:rsidR="0062649A" w:rsidRPr="00F52E39">
        <w:rPr>
          <w:sz w:val="22"/>
          <w:szCs w:val="22"/>
        </w:rPr>
        <w:t xml:space="preserve"> un tiek iesniegts atbilstošs līguma izpildes nodrošinājums</w:t>
      </w:r>
      <w:bookmarkEnd w:id="11"/>
      <w:r>
        <w:rPr>
          <w:sz w:val="22"/>
          <w:szCs w:val="22"/>
        </w:rPr>
        <w:t>;</w:t>
      </w:r>
    </w:p>
    <w:p w14:paraId="2C138DC2" w14:textId="77777777" w:rsidR="00CF4EBC" w:rsidRPr="00A8238D" w:rsidRDefault="00CF4EBC" w:rsidP="00F52E39">
      <w:pPr>
        <w:numPr>
          <w:ilvl w:val="0"/>
          <w:numId w:val="10"/>
        </w:numPr>
        <w:tabs>
          <w:tab w:val="clear" w:pos="1170"/>
          <w:tab w:val="num" w:pos="1260"/>
        </w:tabs>
        <w:spacing w:before="120" w:after="60"/>
        <w:ind w:left="1260"/>
        <w:jc w:val="both"/>
        <w:rPr>
          <w:sz w:val="22"/>
          <w:szCs w:val="22"/>
        </w:rPr>
      </w:pPr>
      <w:r>
        <w:rPr>
          <w:sz w:val="22"/>
          <w:szCs w:val="22"/>
        </w:rPr>
        <w:t xml:space="preserve">beidzies </w:t>
      </w:r>
      <w:r w:rsidRPr="00CF4EBC">
        <w:rPr>
          <w:sz w:val="22"/>
          <w:szCs w:val="22"/>
        </w:rPr>
        <w:t>piedāvājum</w:t>
      </w:r>
      <w:r>
        <w:rPr>
          <w:sz w:val="22"/>
          <w:szCs w:val="22"/>
        </w:rPr>
        <w:t>a derīguma termiņš.</w:t>
      </w:r>
    </w:p>
    <w:p w14:paraId="05321536" w14:textId="77777777" w:rsidR="005C2270" w:rsidRDefault="005C2270" w:rsidP="00A8238D">
      <w:pPr>
        <w:numPr>
          <w:ilvl w:val="0"/>
          <w:numId w:val="1"/>
        </w:numPr>
        <w:tabs>
          <w:tab w:val="clear" w:pos="720"/>
          <w:tab w:val="left" w:pos="270"/>
        </w:tabs>
        <w:ind w:left="284" w:hanging="284"/>
        <w:rPr>
          <w:b/>
          <w:sz w:val="22"/>
          <w:szCs w:val="22"/>
        </w:rPr>
      </w:pPr>
      <w:bookmarkStart w:id="12" w:name="_Toc122485243"/>
      <w:bookmarkStart w:id="13" w:name="_Toc128481586"/>
      <w:bookmarkStart w:id="14" w:name="_Toc129588337"/>
      <w:bookmarkStart w:id="15" w:name="_Toc129591357"/>
      <w:bookmarkStart w:id="16" w:name="_Toc129663161"/>
      <w:bookmarkStart w:id="17" w:name="_Toc129663876"/>
      <w:bookmarkStart w:id="18" w:name="_Toc130028924"/>
      <w:bookmarkStart w:id="19" w:name="_Toc130031685"/>
      <w:bookmarkStart w:id="20" w:name="_Toc130196258"/>
      <w:r w:rsidRPr="00A8238D">
        <w:rPr>
          <w:b/>
          <w:sz w:val="22"/>
          <w:szCs w:val="22"/>
        </w:rPr>
        <w:t xml:space="preserve">Informācijas </w:t>
      </w:r>
      <w:r w:rsidR="00B66A95">
        <w:rPr>
          <w:b/>
          <w:sz w:val="22"/>
          <w:szCs w:val="22"/>
        </w:rPr>
        <w:t>sniegšana</w:t>
      </w:r>
    </w:p>
    <w:p w14:paraId="6D6461E6" w14:textId="77777777" w:rsidR="00B66A95" w:rsidRDefault="00B66A95" w:rsidP="00F52E39">
      <w:pPr>
        <w:numPr>
          <w:ilvl w:val="1"/>
          <w:numId w:val="1"/>
        </w:numPr>
        <w:tabs>
          <w:tab w:val="clear" w:pos="1440"/>
        </w:tabs>
        <w:ind w:left="567" w:hanging="567"/>
        <w:jc w:val="both"/>
        <w:rPr>
          <w:sz w:val="22"/>
          <w:szCs w:val="22"/>
        </w:rPr>
      </w:pPr>
      <w:r w:rsidRPr="00A8238D">
        <w:rPr>
          <w:sz w:val="22"/>
          <w:szCs w:val="22"/>
        </w:rPr>
        <w:t xml:space="preserve">Ieinteresētie piegādātāji var iepazīties ar </w:t>
      </w:r>
      <w:r>
        <w:rPr>
          <w:sz w:val="22"/>
          <w:szCs w:val="22"/>
        </w:rPr>
        <w:t>iepirkuma</w:t>
      </w:r>
      <w:r w:rsidRPr="00A8238D">
        <w:rPr>
          <w:sz w:val="22"/>
          <w:szCs w:val="22"/>
        </w:rPr>
        <w:t xml:space="preserve"> </w:t>
      </w:r>
      <w:r>
        <w:rPr>
          <w:sz w:val="22"/>
          <w:szCs w:val="22"/>
        </w:rPr>
        <w:t>dokumentiem</w:t>
      </w:r>
      <w:r w:rsidRPr="00F37D2F">
        <w:rPr>
          <w:sz w:val="22"/>
          <w:szCs w:val="22"/>
        </w:rPr>
        <w:t xml:space="preserve"> </w:t>
      </w:r>
      <w:r w:rsidRPr="00A8238D">
        <w:rPr>
          <w:sz w:val="22"/>
          <w:szCs w:val="22"/>
        </w:rPr>
        <w:t xml:space="preserve">AS “Olaines ūdens un siltums” mājas lapā </w:t>
      </w:r>
      <w:hyperlink r:id="rId9" w:history="1">
        <w:r w:rsidRPr="00A8238D">
          <w:rPr>
            <w:sz w:val="22"/>
            <w:szCs w:val="22"/>
          </w:rPr>
          <w:t>www.ous.lv</w:t>
        </w:r>
      </w:hyperlink>
      <w:r w:rsidRPr="00A8238D">
        <w:rPr>
          <w:sz w:val="22"/>
          <w:szCs w:val="22"/>
        </w:rPr>
        <w:t>, sadaļā „Iepirkumi”</w:t>
      </w:r>
      <w:bookmarkStart w:id="21" w:name="_Ref287861481"/>
      <w:r w:rsidRPr="00A8238D">
        <w:rPr>
          <w:sz w:val="22"/>
          <w:szCs w:val="22"/>
        </w:rPr>
        <w:t>.</w:t>
      </w:r>
      <w:bookmarkEnd w:id="21"/>
    </w:p>
    <w:p w14:paraId="3F0CB7FB" w14:textId="77777777" w:rsidR="00B66A95" w:rsidRDefault="00B66A95" w:rsidP="00F52E39">
      <w:pPr>
        <w:numPr>
          <w:ilvl w:val="1"/>
          <w:numId w:val="1"/>
        </w:numPr>
        <w:tabs>
          <w:tab w:val="clear" w:pos="1440"/>
        </w:tabs>
        <w:ind w:left="567" w:hanging="567"/>
        <w:jc w:val="both"/>
        <w:rPr>
          <w:sz w:val="22"/>
          <w:szCs w:val="22"/>
        </w:rPr>
      </w:pPr>
      <w:r w:rsidRPr="00F52E39">
        <w:rPr>
          <w:sz w:val="22"/>
          <w:szCs w:val="22"/>
        </w:rPr>
        <w:t xml:space="preserve">Jebkura papildu informācija, kas tiks sniegta saistībā ar šo iepirkumu, tiks publicēta nolikuma 5.1.punktā </w:t>
      </w:r>
      <w:r w:rsidR="00F441B4">
        <w:rPr>
          <w:sz w:val="22"/>
          <w:szCs w:val="22"/>
        </w:rPr>
        <w:t>norādītājā tīmekļvietnē</w:t>
      </w:r>
      <w:r w:rsidRPr="00F52E39">
        <w:rPr>
          <w:sz w:val="22"/>
          <w:szCs w:val="22"/>
        </w:rPr>
        <w:t>. Ieinteresētajam piegādātājam ir pienākums sekot līdzi publicētajai informācijai. Komisija nav atbildīga par to, ja kāds ieinteresētais piegādātājs nav iepazinies ar informāciju, kurai ir nodrošināta brīva un tieša elektroniskā pieeja.</w:t>
      </w:r>
    </w:p>
    <w:p w14:paraId="65FAE2BC"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Saziņa iepirkuma ietvaros notiek latviešu valodā pa e-pastu (elektroniski) vai pastu. </w:t>
      </w:r>
    </w:p>
    <w:p w14:paraId="64D93C3B" w14:textId="77777777" w:rsidR="00F441B4" w:rsidRDefault="00F441B4" w:rsidP="00F441B4">
      <w:pPr>
        <w:numPr>
          <w:ilvl w:val="2"/>
          <w:numId w:val="1"/>
        </w:numPr>
        <w:tabs>
          <w:tab w:val="clear" w:pos="1800"/>
        </w:tabs>
        <w:ind w:left="993" w:hanging="993"/>
        <w:jc w:val="both"/>
        <w:rPr>
          <w:sz w:val="22"/>
          <w:szCs w:val="22"/>
        </w:rPr>
      </w:pPr>
      <w:r w:rsidRPr="00F52E39">
        <w:rPr>
          <w:sz w:val="22"/>
          <w:szCs w:val="22"/>
        </w:rPr>
        <w:t xml:space="preserve">Ja nepieciešams, </w:t>
      </w:r>
      <w:r>
        <w:rPr>
          <w:sz w:val="22"/>
          <w:szCs w:val="22"/>
        </w:rPr>
        <w:t xml:space="preserve">iepirkuma komisija </w:t>
      </w:r>
      <w:r w:rsidRPr="00F52E39">
        <w:rPr>
          <w:sz w:val="22"/>
          <w:szCs w:val="22"/>
        </w:rPr>
        <w:t>var pieprasīt, lai pa e-pastu saņemt</w:t>
      </w:r>
      <w:r>
        <w:rPr>
          <w:sz w:val="22"/>
          <w:szCs w:val="22"/>
        </w:rPr>
        <w:t>o</w:t>
      </w:r>
      <w:r w:rsidRPr="00F52E39">
        <w:rPr>
          <w:sz w:val="22"/>
          <w:szCs w:val="22"/>
        </w:rPr>
        <w:t xml:space="preserve"> dokumentu oriģināli tiktu uzrādīti</w:t>
      </w:r>
      <w:r w:rsidR="00BD56FA">
        <w:rPr>
          <w:sz w:val="22"/>
          <w:szCs w:val="22"/>
        </w:rPr>
        <w:t>, iesniegti personīgi vai nosūtīti pa pastu</w:t>
      </w:r>
      <w:r>
        <w:rPr>
          <w:sz w:val="22"/>
          <w:szCs w:val="22"/>
        </w:rPr>
        <w:t>. Pieprasījumu komisija nosūta šī nolikuma 5.3.punktā noteiktajā kārtībā.</w:t>
      </w:r>
    </w:p>
    <w:p w14:paraId="7CE89FE3"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publicē šo informāciju nolikuma 5.1.punktā </w:t>
      </w:r>
      <w:r w:rsidRPr="00180B92">
        <w:rPr>
          <w:sz w:val="22"/>
          <w:szCs w:val="22"/>
        </w:rPr>
        <w:t>norādītajā tīmekļvietnē</w:t>
      </w:r>
      <w:r w:rsidRPr="00F52E39">
        <w:rPr>
          <w:sz w:val="22"/>
          <w:szCs w:val="22"/>
        </w:rPr>
        <w:t>, norādot arī uzdoto jautājumu.</w:t>
      </w:r>
    </w:p>
    <w:p w14:paraId="034ABC5B" w14:textId="77777777" w:rsidR="00E00E7D" w:rsidRPr="00F52E39" w:rsidRDefault="00E00E7D" w:rsidP="00F52E39">
      <w:pPr>
        <w:ind w:left="567"/>
        <w:jc w:val="both"/>
        <w:rPr>
          <w:b/>
          <w:bCs/>
          <w:sz w:val="22"/>
          <w:szCs w:val="22"/>
        </w:rPr>
      </w:pPr>
    </w:p>
    <w:p w14:paraId="6528B052" w14:textId="77777777" w:rsidR="00047F7F" w:rsidRPr="00A8238D" w:rsidRDefault="001A4D34" w:rsidP="00A8238D">
      <w:pPr>
        <w:numPr>
          <w:ilvl w:val="0"/>
          <w:numId w:val="1"/>
        </w:numPr>
        <w:tabs>
          <w:tab w:val="clear" w:pos="720"/>
          <w:tab w:val="left" w:pos="270"/>
        </w:tabs>
        <w:ind w:left="284" w:hanging="284"/>
        <w:rPr>
          <w:b/>
          <w:sz w:val="22"/>
          <w:szCs w:val="22"/>
        </w:rPr>
      </w:pPr>
      <w:r w:rsidRPr="00A8238D">
        <w:rPr>
          <w:b/>
          <w:sz w:val="22"/>
          <w:szCs w:val="22"/>
        </w:rPr>
        <w:t xml:space="preserve">Nosacījumi </w:t>
      </w:r>
      <w:r w:rsidR="00DB06F3" w:rsidRPr="00A8238D">
        <w:rPr>
          <w:b/>
          <w:sz w:val="22"/>
          <w:szCs w:val="22"/>
        </w:rPr>
        <w:t>Pretendentu</w:t>
      </w:r>
      <w:r w:rsidRPr="00A8238D">
        <w:rPr>
          <w:b/>
          <w:sz w:val="22"/>
          <w:szCs w:val="22"/>
        </w:rPr>
        <w:t xml:space="preserve"> </w:t>
      </w:r>
      <w:r w:rsidR="000A340D" w:rsidRPr="00A8238D">
        <w:rPr>
          <w:b/>
          <w:sz w:val="22"/>
          <w:szCs w:val="22"/>
        </w:rPr>
        <w:t>izslēgšanai no dalības I</w:t>
      </w:r>
      <w:r w:rsidR="00DE0F42" w:rsidRPr="00A8238D">
        <w:rPr>
          <w:b/>
          <w:sz w:val="22"/>
          <w:szCs w:val="22"/>
        </w:rPr>
        <w:t>epirkum</w:t>
      </w:r>
      <w:r w:rsidR="00C76B91" w:rsidRPr="00A8238D">
        <w:rPr>
          <w:b/>
          <w:sz w:val="22"/>
          <w:szCs w:val="22"/>
        </w:rPr>
        <w:t>ā</w:t>
      </w:r>
      <w:r w:rsidR="00DE0F42" w:rsidRPr="00A8238D">
        <w:rPr>
          <w:b/>
          <w:sz w:val="22"/>
          <w:szCs w:val="22"/>
        </w:rPr>
        <w:t xml:space="preserve"> </w:t>
      </w:r>
      <w:bookmarkEnd w:id="12"/>
      <w:bookmarkEnd w:id="13"/>
      <w:bookmarkEnd w:id="14"/>
      <w:bookmarkEnd w:id="15"/>
      <w:bookmarkEnd w:id="16"/>
      <w:bookmarkEnd w:id="17"/>
      <w:bookmarkEnd w:id="18"/>
      <w:bookmarkEnd w:id="19"/>
      <w:bookmarkEnd w:id="20"/>
    </w:p>
    <w:p w14:paraId="65011BA5" w14:textId="77777777" w:rsidR="00823FD4" w:rsidRPr="00E00E7D" w:rsidRDefault="001716E0" w:rsidP="00F52E39">
      <w:pPr>
        <w:numPr>
          <w:ilvl w:val="1"/>
          <w:numId w:val="1"/>
        </w:numPr>
        <w:tabs>
          <w:tab w:val="clear" w:pos="1440"/>
        </w:tabs>
        <w:ind w:left="567" w:hanging="567"/>
        <w:jc w:val="both"/>
        <w:rPr>
          <w:sz w:val="22"/>
          <w:szCs w:val="22"/>
        </w:rPr>
      </w:pPr>
      <w:r w:rsidRPr="00A8238D">
        <w:rPr>
          <w:sz w:val="22"/>
          <w:szCs w:val="22"/>
        </w:rPr>
        <w:t>Pretendentu</w:t>
      </w:r>
      <w:r w:rsidR="008132A9" w:rsidRPr="00A8238D">
        <w:rPr>
          <w:sz w:val="22"/>
          <w:szCs w:val="22"/>
        </w:rPr>
        <w:t xml:space="preserve"> </w:t>
      </w:r>
      <w:r w:rsidR="000A340D" w:rsidRPr="00A8238D">
        <w:rPr>
          <w:sz w:val="22"/>
          <w:szCs w:val="22"/>
        </w:rPr>
        <w:t>izsl</w:t>
      </w:r>
      <w:r w:rsidR="00291727" w:rsidRPr="00A8238D">
        <w:rPr>
          <w:sz w:val="22"/>
          <w:szCs w:val="22"/>
        </w:rPr>
        <w:t xml:space="preserve">ēdz </w:t>
      </w:r>
      <w:r w:rsidR="000A340D" w:rsidRPr="00A8238D">
        <w:rPr>
          <w:sz w:val="22"/>
          <w:szCs w:val="22"/>
        </w:rPr>
        <w:t>no dalības Iepirkumā</w:t>
      </w:r>
      <w:r w:rsidR="00FA0147" w:rsidRPr="00F37D2F">
        <w:rPr>
          <w:sz w:val="22"/>
          <w:szCs w:val="22"/>
        </w:rPr>
        <w:t xml:space="preserve"> </w:t>
      </w:r>
      <w:r w:rsidR="00291727" w:rsidRPr="00A8238D">
        <w:rPr>
          <w:sz w:val="22"/>
          <w:szCs w:val="22"/>
        </w:rPr>
        <w:t>gadījum</w:t>
      </w:r>
      <w:r w:rsidR="00FA0147" w:rsidRPr="00F37D2F">
        <w:rPr>
          <w:sz w:val="22"/>
          <w:szCs w:val="22"/>
        </w:rPr>
        <w:t>os, kas noteikti LR likuma “</w:t>
      </w:r>
      <w:r w:rsidR="00FA0147" w:rsidRPr="00A8238D">
        <w:rPr>
          <w:sz w:val="22"/>
          <w:szCs w:val="22"/>
        </w:rPr>
        <w:t>Publisko iepirkumu likums” 9.panta 8.daļā</w:t>
      </w:r>
      <w:r w:rsidR="00FA0147">
        <w:rPr>
          <w:sz w:val="22"/>
          <w:szCs w:val="22"/>
        </w:rPr>
        <w:t>.</w:t>
      </w:r>
      <w:r w:rsidR="008132A9" w:rsidRPr="00A8238D">
        <w:rPr>
          <w:sz w:val="22"/>
          <w:szCs w:val="22"/>
        </w:rPr>
        <w:t xml:space="preserve"> </w:t>
      </w:r>
    </w:p>
    <w:p w14:paraId="768E8252" w14:textId="77777777" w:rsidR="00FA0147" w:rsidRPr="00E00E7D" w:rsidRDefault="00FA0147" w:rsidP="00F52E39">
      <w:pPr>
        <w:numPr>
          <w:ilvl w:val="1"/>
          <w:numId w:val="1"/>
        </w:numPr>
        <w:tabs>
          <w:tab w:val="clear" w:pos="1440"/>
        </w:tabs>
        <w:ind w:left="567" w:hanging="567"/>
        <w:jc w:val="both"/>
        <w:rPr>
          <w:sz w:val="22"/>
          <w:szCs w:val="22"/>
        </w:rPr>
      </w:pPr>
      <w:r w:rsidRPr="00A8238D">
        <w:rPr>
          <w:sz w:val="22"/>
          <w:szCs w:val="22"/>
        </w:rPr>
        <w:lastRenderedPageBreak/>
        <w:t xml:space="preserve">Uz pretendenta norādīto personu, uz kuras iespējām pretendents balstās, lai apliecinātu, ka tā kvalifikācija atbilst prasībām, kas noteiktas iepirkuma nolikumā, kā arī uz personālsabiedrības biedru, ja pretendents ir personālsabiedrība, ir attiecināmi </w:t>
      </w:r>
      <w:r w:rsidR="00C35423">
        <w:rPr>
          <w:sz w:val="22"/>
          <w:szCs w:val="22"/>
        </w:rPr>
        <w:t>nolikuma 6</w:t>
      </w:r>
      <w:r w:rsidRPr="00A8238D">
        <w:rPr>
          <w:sz w:val="22"/>
          <w:szCs w:val="22"/>
        </w:rPr>
        <w:t>.1.punktā noteiktie izslēgšanas gadījumi.</w:t>
      </w:r>
    </w:p>
    <w:p w14:paraId="542A8DE2" w14:textId="77777777" w:rsidR="00FA0147" w:rsidRDefault="00FA0147" w:rsidP="00F52E39">
      <w:pPr>
        <w:numPr>
          <w:ilvl w:val="1"/>
          <w:numId w:val="1"/>
        </w:numPr>
        <w:tabs>
          <w:tab w:val="clear" w:pos="1440"/>
        </w:tabs>
        <w:ind w:left="567" w:hanging="567"/>
        <w:jc w:val="both"/>
        <w:rPr>
          <w:sz w:val="22"/>
          <w:szCs w:val="22"/>
        </w:rPr>
      </w:pPr>
      <w:r w:rsidRPr="00A8238D">
        <w:rPr>
          <w:sz w:val="22"/>
          <w:szCs w:val="22"/>
        </w:rPr>
        <w:t xml:space="preserve">Pārbaudi par to, vai pretendents nav izslēdzams no dalības Iepirkumā, komisija veic nolikuma </w:t>
      </w:r>
      <w:r w:rsidR="00DF485D">
        <w:rPr>
          <w:sz w:val="22"/>
          <w:szCs w:val="22"/>
        </w:rPr>
        <w:t>12.</w:t>
      </w:r>
      <w:r w:rsidR="00E032A4">
        <w:rPr>
          <w:sz w:val="22"/>
          <w:szCs w:val="22"/>
        </w:rPr>
        <w:t>6</w:t>
      </w:r>
      <w:r w:rsidRPr="00A8238D">
        <w:rPr>
          <w:sz w:val="22"/>
          <w:szCs w:val="22"/>
        </w:rPr>
        <w:t xml:space="preserve">.punktā noteiktajā kārtībā. </w:t>
      </w:r>
    </w:p>
    <w:p w14:paraId="7F91E7F2" w14:textId="77777777" w:rsidR="00E00E7D" w:rsidRDefault="00E00E7D" w:rsidP="00F52E39">
      <w:pPr>
        <w:ind w:left="567"/>
        <w:jc w:val="both"/>
        <w:rPr>
          <w:sz w:val="22"/>
          <w:szCs w:val="22"/>
        </w:rPr>
      </w:pPr>
    </w:p>
    <w:p w14:paraId="1B7C2EBF" w14:textId="77777777" w:rsidR="000514B8" w:rsidRDefault="000514B8" w:rsidP="00F52E39">
      <w:pPr>
        <w:ind w:left="567"/>
        <w:jc w:val="both"/>
        <w:rPr>
          <w:sz w:val="22"/>
          <w:szCs w:val="22"/>
        </w:rPr>
      </w:pPr>
    </w:p>
    <w:p w14:paraId="061A045F" w14:textId="77777777" w:rsidR="000514B8" w:rsidRDefault="000514B8" w:rsidP="00F52E39">
      <w:pPr>
        <w:ind w:left="567"/>
        <w:jc w:val="both"/>
        <w:rPr>
          <w:sz w:val="22"/>
          <w:szCs w:val="22"/>
        </w:rPr>
      </w:pPr>
    </w:p>
    <w:p w14:paraId="2F265FB8" w14:textId="77777777" w:rsidR="00286194" w:rsidRPr="00A8238D" w:rsidRDefault="00286194" w:rsidP="00A8238D">
      <w:pPr>
        <w:numPr>
          <w:ilvl w:val="0"/>
          <w:numId w:val="1"/>
        </w:numPr>
        <w:tabs>
          <w:tab w:val="clear" w:pos="720"/>
          <w:tab w:val="left" w:pos="270"/>
        </w:tabs>
        <w:ind w:left="284" w:hanging="284"/>
        <w:rPr>
          <w:b/>
          <w:sz w:val="22"/>
          <w:szCs w:val="22"/>
        </w:rPr>
      </w:pPr>
      <w:r w:rsidRPr="00A8238D">
        <w:rPr>
          <w:b/>
          <w:sz w:val="22"/>
          <w:szCs w:val="22"/>
        </w:rPr>
        <w:t xml:space="preserve">Pretendentu atlases </w:t>
      </w:r>
      <w:r w:rsidR="002E2218" w:rsidRPr="00A8238D">
        <w:rPr>
          <w:b/>
          <w:sz w:val="22"/>
          <w:szCs w:val="22"/>
        </w:rPr>
        <w:t>(</w:t>
      </w:r>
      <w:r w:rsidRPr="00A8238D">
        <w:rPr>
          <w:b/>
          <w:sz w:val="22"/>
          <w:szCs w:val="22"/>
        </w:rPr>
        <w:t>kvalifikācijas</w:t>
      </w:r>
      <w:r w:rsidR="002E2218" w:rsidRPr="00A8238D">
        <w:rPr>
          <w:b/>
          <w:sz w:val="22"/>
          <w:szCs w:val="22"/>
        </w:rPr>
        <w:t>)</w:t>
      </w:r>
      <w:r w:rsidRPr="00A8238D">
        <w:rPr>
          <w:b/>
          <w:sz w:val="22"/>
          <w:szCs w:val="22"/>
        </w:rPr>
        <w:t xml:space="preserve"> </w:t>
      </w:r>
      <w:r w:rsidR="002E2218" w:rsidRPr="00A8238D">
        <w:rPr>
          <w:b/>
          <w:sz w:val="22"/>
          <w:szCs w:val="22"/>
        </w:rPr>
        <w:t>kritēriji</w:t>
      </w:r>
    </w:p>
    <w:p w14:paraId="6E32D9F3" w14:textId="77777777" w:rsidR="00E00E7D" w:rsidRPr="00F52E39" w:rsidRDefault="00E00E7D" w:rsidP="00F52E39">
      <w:pPr>
        <w:numPr>
          <w:ilvl w:val="1"/>
          <w:numId w:val="1"/>
        </w:numPr>
        <w:tabs>
          <w:tab w:val="clear" w:pos="1440"/>
        </w:tabs>
        <w:ind w:left="567" w:hanging="567"/>
        <w:jc w:val="both"/>
        <w:rPr>
          <w:sz w:val="22"/>
          <w:szCs w:val="22"/>
        </w:rPr>
      </w:pPr>
      <w:r w:rsidRPr="00F52E39">
        <w:rPr>
          <w:sz w:val="22"/>
          <w:szCs w:val="22"/>
        </w:rPr>
        <w:t>Pretendents vai tā piesaistītā persona to  darbu izpildei, kuru veikšanai nepieciešama reģistrācija Būvkomersantu reģistrā, ir reģistrēt</w:t>
      </w:r>
      <w:r w:rsidRPr="00E00E7D">
        <w:rPr>
          <w:sz w:val="22"/>
          <w:szCs w:val="22"/>
        </w:rPr>
        <w:t>s</w:t>
      </w:r>
      <w:r w:rsidRPr="00F52E39">
        <w:rPr>
          <w:sz w:val="22"/>
          <w:szCs w:val="22"/>
        </w:rPr>
        <w:t xml:space="preserve"> vai  līdz darbu uzsākšanai būs reģistrēts Būvkomersantu reģistrā.</w:t>
      </w:r>
    </w:p>
    <w:p w14:paraId="2FE043C0" w14:textId="4FD7C477" w:rsidR="00E00E7D" w:rsidRDefault="00E00E7D" w:rsidP="00F52E39">
      <w:pPr>
        <w:numPr>
          <w:ilvl w:val="1"/>
          <w:numId w:val="1"/>
        </w:numPr>
        <w:tabs>
          <w:tab w:val="clear" w:pos="1440"/>
        </w:tabs>
        <w:ind w:left="567" w:hanging="567"/>
        <w:jc w:val="both"/>
      </w:pPr>
      <w:r w:rsidRPr="00F52E39">
        <w:rPr>
          <w:sz w:val="22"/>
          <w:szCs w:val="22"/>
        </w:rPr>
        <w:t xml:space="preserve">Pretendents iepriekšējo 5 (piecu) gadu laikā ir </w:t>
      </w:r>
      <w:r w:rsidR="00F441B4">
        <w:rPr>
          <w:sz w:val="22"/>
          <w:szCs w:val="22"/>
        </w:rPr>
        <w:t xml:space="preserve">kopsummā </w:t>
      </w:r>
      <w:r w:rsidRPr="00F52E39">
        <w:rPr>
          <w:sz w:val="22"/>
          <w:szCs w:val="22"/>
        </w:rPr>
        <w:t xml:space="preserve">veicis </w:t>
      </w:r>
      <w:r w:rsidRPr="00964E6E">
        <w:rPr>
          <w:sz w:val="22"/>
          <w:szCs w:val="22"/>
        </w:rPr>
        <w:t xml:space="preserve">vismaz </w:t>
      </w:r>
      <w:r w:rsidR="00CB0B4C" w:rsidRPr="00DE4CAD">
        <w:rPr>
          <w:sz w:val="22"/>
          <w:szCs w:val="22"/>
        </w:rPr>
        <w:t>5</w:t>
      </w:r>
      <w:r w:rsidRPr="00964E6E">
        <w:rPr>
          <w:sz w:val="22"/>
          <w:szCs w:val="22"/>
        </w:rPr>
        <w:t xml:space="preserve"> ūdens</w:t>
      </w:r>
      <w:r w:rsidRPr="00F52E39">
        <w:rPr>
          <w:sz w:val="22"/>
          <w:szCs w:val="22"/>
        </w:rPr>
        <w:t xml:space="preserve"> apgādes  un kanalizācijas stāvvadu komplektu (visā ēkas augstumā) renovācijas (nomaiņas) </w:t>
      </w:r>
      <w:r w:rsidR="00AE587D">
        <w:rPr>
          <w:sz w:val="22"/>
          <w:szCs w:val="22"/>
        </w:rPr>
        <w:t xml:space="preserve">vai izbūves </w:t>
      </w:r>
      <w:r w:rsidRPr="00F52E39">
        <w:rPr>
          <w:sz w:val="22"/>
          <w:szCs w:val="22"/>
        </w:rPr>
        <w:t xml:space="preserve">darbus </w:t>
      </w:r>
      <w:bookmarkStart w:id="22" w:name="_GoBack"/>
      <w:bookmarkEnd w:id="22"/>
      <w:r w:rsidRPr="00F52E39">
        <w:rPr>
          <w:sz w:val="22"/>
          <w:szCs w:val="22"/>
        </w:rPr>
        <w:t xml:space="preserve">ēkās ar stāvu skaitu ne mazāku </w:t>
      </w:r>
      <w:r w:rsidR="00CB0B4C" w:rsidRPr="00DE4CAD">
        <w:rPr>
          <w:sz w:val="22"/>
          <w:szCs w:val="22"/>
        </w:rPr>
        <w:t>par pieciem</w:t>
      </w:r>
      <w:r w:rsidRPr="00F52E39">
        <w:rPr>
          <w:sz w:val="22"/>
          <w:szCs w:val="22"/>
        </w:rPr>
        <w:t>. Pretendents, kurš ir izveidots vēlāk, norāda Pretendenta pieredzi par tā darbības gadiem. Pretendenta norādītajos objektos darbiem jābūt pabeigtiem.</w:t>
      </w:r>
    </w:p>
    <w:p w14:paraId="4993FBFC" w14:textId="77777777" w:rsidR="00E00E7D" w:rsidRPr="00F52E39" w:rsidRDefault="00E00E7D" w:rsidP="00F52E39">
      <w:pPr>
        <w:numPr>
          <w:ilvl w:val="1"/>
          <w:numId w:val="1"/>
        </w:numPr>
        <w:tabs>
          <w:tab w:val="clear" w:pos="1440"/>
        </w:tabs>
        <w:ind w:left="567" w:hanging="567"/>
        <w:jc w:val="both"/>
      </w:pPr>
      <w:r w:rsidRPr="00F52E39">
        <w:rPr>
          <w:sz w:val="22"/>
          <w:szCs w:val="22"/>
        </w:rPr>
        <w:t xml:space="preserve">Gadījumā, ja Pretendents nolikuma </w:t>
      </w:r>
      <w:r>
        <w:rPr>
          <w:sz w:val="22"/>
          <w:szCs w:val="22"/>
        </w:rPr>
        <w:t>7.</w:t>
      </w:r>
      <w:r w:rsidRPr="00606FED">
        <w:rPr>
          <w:sz w:val="22"/>
          <w:szCs w:val="22"/>
        </w:rPr>
        <w:t>pu</w:t>
      </w:r>
      <w:r w:rsidRPr="00F52E39">
        <w:rPr>
          <w:sz w:val="22"/>
          <w:szCs w:val="22"/>
        </w:rPr>
        <w:t>nkt</w:t>
      </w:r>
      <w:r>
        <w:rPr>
          <w:sz w:val="22"/>
          <w:szCs w:val="22"/>
        </w:rPr>
        <w:t xml:space="preserve">ā </w:t>
      </w:r>
      <w:r w:rsidRPr="00F52E39">
        <w:rPr>
          <w:sz w:val="22"/>
          <w:szCs w:val="22"/>
        </w:rPr>
        <w:t xml:space="preserve">noteikto kvalifikācijas prasību nodrošināšanai balstīties uz citu personu pieredzi, personām, uz kuru pieredzi balstīsies Pretendents, ir jāatbilst tām Iepirkuma nolikuma </w:t>
      </w:r>
      <w:r>
        <w:rPr>
          <w:sz w:val="22"/>
          <w:szCs w:val="22"/>
        </w:rPr>
        <w:t>7.</w:t>
      </w:r>
      <w:r w:rsidRPr="00606FED">
        <w:rPr>
          <w:sz w:val="22"/>
          <w:szCs w:val="22"/>
        </w:rPr>
        <w:t>punkt</w:t>
      </w:r>
      <w:r>
        <w:rPr>
          <w:sz w:val="22"/>
          <w:szCs w:val="22"/>
        </w:rPr>
        <w:t xml:space="preserve">ā </w:t>
      </w:r>
      <w:r w:rsidRPr="00F52E39">
        <w:rPr>
          <w:sz w:val="22"/>
          <w:szCs w:val="22"/>
        </w:rPr>
        <w:t>noteiktām kvalifikācijas prasībām,  kuru nodrošināšanai Pretendenta nominētā persona piesaistīta.</w:t>
      </w:r>
      <w:r w:rsidR="009A4371" w:rsidRPr="009A4371">
        <w:rPr>
          <w:sz w:val="24"/>
          <w:szCs w:val="24"/>
        </w:rPr>
        <w:t xml:space="preserve"> </w:t>
      </w:r>
      <w:r w:rsidR="009A4371" w:rsidRPr="009A4371">
        <w:rPr>
          <w:sz w:val="22"/>
          <w:szCs w:val="22"/>
        </w:rPr>
        <w:t xml:space="preserve">Pretendents var balstīties uz citu personu iespējām tikai tad, ja šīs personas </w:t>
      </w:r>
      <w:r w:rsidR="00F441B4" w:rsidRPr="00F441B4">
        <w:rPr>
          <w:sz w:val="22"/>
          <w:szCs w:val="22"/>
        </w:rPr>
        <w:t xml:space="preserve">Iepirkuma līguma ietvaros </w:t>
      </w:r>
      <w:r w:rsidR="009A4371" w:rsidRPr="009A4371">
        <w:rPr>
          <w:sz w:val="22"/>
          <w:szCs w:val="22"/>
        </w:rPr>
        <w:t>veiks būvdarbus, kuru izpildei attiecīgā pieredze  un iespējas nepieciešamas</w:t>
      </w:r>
      <w:r w:rsidR="00A3375B">
        <w:rPr>
          <w:sz w:val="22"/>
          <w:szCs w:val="22"/>
        </w:rPr>
        <w:t>.</w:t>
      </w:r>
    </w:p>
    <w:p w14:paraId="4D36C737" w14:textId="77777777" w:rsidR="00E00E7D" w:rsidRPr="00F52E39" w:rsidRDefault="00E00E7D" w:rsidP="00F52E39">
      <w:pPr>
        <w:rPr>
          <w:b/>
          <w:bCs/>
        </w:rPr>
      </w:pPr>
    </w:p>
    <w:p w14:paraId="49856C8F" w14:textId="77777777" w:rsidR="00047F7F" w:rsidRPr="00A8238D" w:rsidRDefault="005746A4" w:rsidP="00A8238D">
      <w:pPr>
        <w:numPr>
          <w:ilvl w:val="0"/>
          <w:numId w:val="1"/>
        </w:numPr>
        <w:tabs>
          <w:tab w:val="clear" w:pos="720"/>
          <w:tab w:val="left" w:pos="270"/>
        </w:tabs>
        <w:ind w:left="284" w:hanging="284"/>
        <w:rPr>
          <w:b/>
          <w:sz w:val="22"/>
          <w:szCs w:val="22"/>
        </w:rPr>
      </w:pPr>
      <w:r w:rsidRPr="00A8238D">
        <w:rPr>
          <w:b/>
          <w:sz w:val="22"/>
          <w:szCs w:val="22"/>
        </w:rPr>
        <w:t>Piedāvājuma saturs un iesniedzamie dokumenti</w:t>
      </w:r>
    </w:p>
    <w:p w14:paraId="1EA29327" w14:textId="77777777" w:rsidR="005746A4" w:rsidRPr="00606FED" w:rsidRDefault="000E23D0" w:rsidP="00F52E39">
      <w:pPr>
        <w:numPr>
          <w:ilvl w:val="1"/>
          <w:numId w:val="1"/>
        </w:numPr>
        <w:tabs>
          <w:tab w:val="clear" w:pos="1440"/>
        </w:tabs>
        <w:ind w:left="567" w:hanging="567"/>
        <w:jc w:val="both"/>
        <w:rPr>
          <w:sz w:val="22"/>
          <w:szCs w:val="22"/>
        </w:rPr>
      </w:pPr>
      <w:r w:rsidRPr="00A8238D">
        <w:rPr>
          <w:sz w:val="22"/>
          <w:szCs w:val="22"/>
        </w:rPr>
        <w:t xml:space="preserve">Aizpildīts un parakstīts Pretendenta piedāvājums saskaņā ar </w:t>
      </w:r>
      <w:r w:rsidR="00B15BBA" w:rsidRPr="00A8238D">
        <w:rPr>
          <w:sz w:val="22"/>
          <w:szCs w:val="22"/>
        </w:rPr>
        <w:t>iepirkuma</w:t>
      </w:r>
      <w:r w:rsidRPr="00A8238D">
        <w:rPr>
          <w:sz w:val="22"/>
          <w:szCs w:val="22"/>
        </w:rPr>
        <w:t xml:space="preserve"> nolikuma</w:t>
      </w:r>
      <w:r w:rsidR="002F25B0" w:rsidRPr="00A8238D">
        <w:rPr>
          <w:sz w:val="22"/>
          <w:szCs w:val="22"/>
        </w:rPr>
        <w:t>m</w:t>
      </w:r>
      <w:r w:rsidRPr="00A8238D">
        <w:rPr>
          <w:sz w:val="22"/>
          <w:szCs w:val="22"/>
        </w:rPr>
        <w:t xml:space="preserve"> pievienoto veidni </w:t>
      </w:r>
      <w:r w:rsidR="005746A4" w:rsidRPr="00A8238D">
        <w:rPr>
          <w:sz w:val="22"/>
          <w:szCs w:val="22"/>
        </w:rPr>
        <w:t xml:space="preserve">“Pretendenta piedāvājums” </w:t>
      </w:r>
      <w:r w:rsidRPr="00A8238D">
        <w:rPr>
          <w:sz w:val="22"/>
          <w:szCs w:val="22"/>
        </w:rPr>
        <w:t>(</w:t>
      </w:r>
      <w:r w:rsidR="005746A4" w:rsidRPr="00A8238D">
        <w:rPr>
          <w:sz w:val="22"/>
          <w:szCs w:val="22"/>
        </w:rPr>
        <w:t>C</w:t>
      </w:r>
      <w:r w:rsidR="00EC6D22" w:rsidRPr="00A8238D">
        <w:rPr>
          <w:sz w:val="22"/>
          <w:szCs w:val="22"/>
        </w:rPr>
        <w:t xml:space="preserve"> </w:t>
      </w:r>
      <w:r w:rsidRPr="00A8238D">
        <w:rPr>
          <w:sz w:val="22"/>
          <w:szCs w:val="22"/>
        </w:rPr>
        <w:t>s</w:t>
      </w:r>
      <w:r w:rsidR="002F25B0" w:rsidRPr="00A8238D">
        <w:rPr>
          <w:sz w:val="22"/>
          <w:szCs w:val="22"/>
        </w:rPr>
        <w:t>adaļa)</w:t>
      </w:r>
      <w:r w:rsidR="005746A4">
        <w:rPr>
          <w:sz w:val="22"/>
          <w:szCs w:val="22"/>
        </w:rPr>
        <w:t>.</w:t>
      </w:r>
    </w:p>
    <w:p w14:paraId="5DF3F38B" w14:textId="77777777" w:rsidR="005746A4" w:rsidRPr="00606FED" w:rsidRDefault="005746A4" w:rsidP="00F52E39">
      <w:pPr>
        <w:numPr>
          <w:ilvl w:val="1"/>
          <w:numId w:val="1"/>
        </w:numPr>
        <w:tabs>
          <w:tab w:val="clear" w:pos="1440"/>
        </w:tabs>
        <w:ind w:left="567" w:hanging="567"/>
        <w:jc w:val="both"/>
        <w:rPr>
          <w:sz w:val="22"/>
          <w:szCs w:val="22"/>
        </w:rPr>
      </w:pPr>
      <w:r w:rsidRPr="00A8238D">
        <w:rPr>
          <w:sz w:val="22"/>
          <w:szCs w:val="22"/>
        </w:rPr>
        <w:t>Personas ar pretendentu pārstāvības tiesībām izdota pilnvara  citai personai parakstīt piedāvājumu, ja tā atšķiras no Latvijas Republikas Uzņēmumu reģistrā norādītās, gadījumā, ja piedāvājumu paraksta pilnvarota persona</w:t>
      </w:r>
      <w:r>
        <w:rPr>
          <w:sz w:val="22"/>
          <w:szCs w:val="22"/>
        </w:rPr>
        <w:t>.</w:t>
      </w:r>
    </w:p>
    <w:p w14:paraId="72D2F40F" w14:textId="0CD00BBF" w:rsidR="0074283E" w:rsidRPr="00606FED" w:rsidRDefault="00164A3D" w:rsidP="00F52E39">
      <w:pPr>
        <w:numPr>
          <w:ilvl w:val="1"/>
          <w:numId w:val="1"/>
        </w:numPr>
        <w:tabs>
          <w:tab w:val="clear" w:pos="1440"/>
        </w:tabs>
        <w:ind w:left="567" w:hanging="567"/>
        <w:jc w:val="both"/>
        <w:rPr>
          <w:sz w:val="22"/>
          <w:szCs w:val="22"/>
        </w:rPr>
      </w:pPr>
      <w:r w:rsidRPr="00164A3D">
        <w:rPr>
          <w:sz w:val="22"/>
          <w:szCs w:val="22"/>
        </w:rPr>
        <w:t xml:space="preserve">Gadījumā, ja </w:t>
      </w:r>
      <w:r w:rsidR="008C3B0A" w:rsidRPr="00164A3D">
        <w:rPr>
          <w:sz w:val="22"/>
          <w:szCs w:val="22"/>
        </w:rPr>
        <w:t xml:space="preserve">Pretendenta </w:t>
      </w:r>
      <w:r w:rsidR="00A90826">
        <w:rPr>
          <w:sz w:val="22"/>
          <w:szCs w:val="22"/>
        </w:rPr>
        <w:t>un/vai</w:t>
      </w:r>
      <w:r w:rsidR="00A90826" w:rsidRPr="00164A3D">
        <w:rPr>
          <w:sz w:val="22"/>
          <w:szCs w:val="22"/>
        </w:rPr>
        <w:t xml:space="preserve"> </w:t>
      </w:r>
      <w:r w:rsidRPr="00164A3D">
        <w:rPr>
          <w:sz w:val="22"/>
          <w:szCs w:val="22"/>
        </w:rPr>
        <w:t>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reģistrēti Būvkomersantu reģistrā</w:t>
      </w:r>
      <w:r w:rsidR="0074283E">
        <w:rPr>
          <w:sz w:val="22"/>
          <w:szCs w:val="22"/>
        </w:rPr>
        <w:t>.</w:t>
      </w:r>
    </w:p>
    <w:p w14:paraId="21E9D81D" w14:textId="62DF3502" w:rsidR="000E22E5" w:rsidRPr="00F52E39" w:rsidRDefault="000E22E5" w:rsidP="00F52E39">
      <w:pPr>
        <w:numPr>
          <w:ilvl w:val="1"/>
          <w:numId w:val="1"/>
        </w:numPr>
        <w:tabs>
          <w:tab w:val="clear" w:pos="1440"/>
        </w:tabs>
        <w:ind w:left="567" w:hanging="567"/>
        <w:jc w:val="both"/>
        <w:rPr>
          <w:bCs/>
          <w:sz w:val="22"/>
          <w:szCs w:val="22"/>
        </w:rPr>
      </w:pPr>
      <w:r w:rsidRPr="00F52E39">
        <w:rPr>
          <w:sz w:val="22"/>
          <w:szCs w:val="22"/>
        </w:rPr>
        <w:t>Pretendenta piesaistītās personas (ja tāda piesaistīta) apliecinājums par piedalīša</w:t>
      </w:r>
      <w:r w:rsidR="00647804" w:rsidRPr="00F52E39">
        <w:rPr>
          <w:sz w:val="22"/>
          <w:szCs w:val="22"/>
        </w:rPr>
        <w:t>nos iepirkum</w:t>
      </w:r>
      <w:r w:rsidR="00647804">
        <w:rPr>
          <w:sz w:val="22"/>
          <w:szCs w:val="22"/>
        </w:rPr>
        <w:t>ā</w:t>
      </w:r>
      <w:r w:rsidRPr="00F52E39">
        <w:rPr>
          <w:sz w:val="22"/>
          <w:szCs w:val="22"/>
        </w:rPr>
        <w:t xml:space="preserve">,  kas sagatavots saskaņā ar nolikumam pievienoto veidni </w:t>
      </w:r>
      <w:r w:rsidR="00647804">
        <w:rPr>
          <w:sz w:val="22"/>
          <w:szCs w:val="22"/>
        </w:rPr>
        <w:t>“</w:t>
      </w:r>
      <w:r w:rsidR="00417133" w:rsidRPr="00417133">
        <w:rPr>
          <w:sz w:val="22"/>
          <w:szCs w:val="22"/>
        </w:rPr>
        <w:t xml:space="preserve">Personas, uz kuras </w:t>
      </w:r>
      <w:r w:rsidR="006F0B17">
        <w:rPr>
          <w:sz w:val="22"/>
          <w:szCs w:val="22"/>
        </w:rPr>
        <w:t>iespējām</w:t>
      </w:r>
      <w:r w:rsidR="006F0B17" w:rsidRPr="00417133">
        <w:rPr>
          <w:sz w:val="22"/>
          <w:szCs w:val="22"/>
        </w:rPr>
        <w:t xml:space="preserve"> </w:t>
      </w:r>
      <w:r w:rsidR="00417133" w:rsidRPr="00417133">
        <w:rPr>
          <w:sz w:val="22"/>
          <w:szCs w:val="22"/>
        </w:rPr>
        <w:t>pretendents balstās, apliecinājums</w:t>
      </w:r>
      <w:r w:rsidR="00417133">
        <w:rPr>
          <w:sz w:val="22"/>
          <w:szCs w:val="22"/>
        </w:rPr>
        <w:t>”</w:t>
      </w:r>
      <w:r w:rsidR="00417133" w:rsidRPr="00F52E39">
        <w:rPr>
          <w:sz w:val="22"/>
          <w:szCs w:val="22"/>
        </w:rPr>
        <w:t xml:space="preserve"> </w:t>
      </w:r>
      <w:r w:rsidRPr="00F52E39">
        <w:rPr>
          <w:sz w:val="22"/>
          <w:szCs w:val="22"/>
        </w:rPr>
        <w:t>(C sadaļa).</w:t>
      </w:r>
    </w:p>
    <w:p w14:paraId="2314A355" w14:textId="28018A8F" w:rsidR="00C237EE" w:rsidRPr="00606FED" w:rsidRDefault="006D5337" w:rsidP="00F52E39">
      <w:pPr>
        <w:numPr>
          <w:ilvl w:val="1"/>
          <w:numId w:val="1"/>
        </w:numPr>
        <w:tabs>
          <w:tab w:val="clear" w:pos="1440"/>
        </w:tabs>
        <w:ind w:left="567" w:hanging="567"/>
        <w:jc w:val="both"/>
        <w:rPr>
          <w:sz w:val="22"/>
          <w:szCs w:val="22"/>
        </w:rPr>
      </w:pPr>
      <w:r w:rsidRPr="00A8238D">
        <w:rPr>
          <w:sz w:val="22"/>
          <w:szCs w:val="22"/>
        </w:rPr>
        <w:t>Piedāvājuma nodrošinājum</w:t>
      </w:r>
      <w:r w:rsidR="00E45E46" w:rsidRPr="00A8238D">
        <w:rPr>
          <w:sz w:val="22"/>
          <w:szCs w:val="22"/>
        </w:rPr>
        <w:t>a oriģināls</w:t>
      </w:r>
      <w:r w:rsidR="007422E0" w:rsidRPr="00A8238D">
        <w:rPr>
          <w:sz w:val="22"/>
          <w:szCs w:val="22"/>
        </w:rPr>
        <w:t xml:space="preserve"> </w:t>
      </w:r>
      <w:r w:rsidRPr="00A8238D">
        <w:rPr>
          <w:sz w:val="22"/>
          <w:szCs w:val="22"/>
        </w:rPr>
        <w:t xml:space="preserve">saskaņā ar </w:t>
      </w:r>
      <w:r w:rsidR="00464270" w:rsidRPr="00A8238D">
        <w:rPr>
          <w:sz w:val="22"/>
          <w:szCs w:val="22"/>
        </w:rPr>
        <w:t>nolikuma 4</w:t>
      </w:r>
      <w:r w:rsidRPr="00A8238D">
        <w:rPr>
          <w:sz w:val="22"/>
          <w:szCs w:val="22"/>
        </w:rPr>
        <w:t>.punkta prasībām</w:t>
      </w:r>
      <w:r w:rsidR="00C35423">
        <w:rPr>
          <w:sz w:val="22"/>
          <w:szCs w:val="22"/>
        </w:rPr>
        <w:t xml:space="preserve"> un apdrošināšana</w:t>
      </w:r>
      <w:r w:rsidR="007422E0" w:rsidRPr="00A8238D">
        <w:rPr>
          <w:sz w:val="22"/>
          <w:szCs w:val="22"/>
        </w:rPr>
        <w:t xml:space="preserve">s polisē norādītās apdrošināšanas prēmijas apmaksu apliecinošu dokumentu </w:t>
      </w:r>
      <w:r w:rsidR="00A3375B">
        <w:rPr>
          <w:sz w:val="22"/>
          <w:szCs w:val="22"/>
        </w:rPr>
        <w:t xml:space="preserve">oriģināli  vai </w:t>
      </w:r>
      <w:r w:rsidR="007422E0" w:rsidRPr="00A8238D">
        <w:rPr>
          <w:sz w:val="22"/>
          <w:szCs w:val="22"/>
        </w:rPr>
        <w:t>apstiprinātas kopijas</w:t>
      </w:r>
      <w:r w:rsidR="00EF70A8">
        <w:rPr>
          <w:sz w:val="22"/>
          <w:szCs w:val="22"/>
        </w:rPr>
        <w:t xml:space="preserve"> vai piedāvājuma nodrošinājuma summas </w:t>
      </w:r>
      <w:r w:rsidR="00536C36">
        <w:rPr>
          <w:sz w:val="22"/>
          <w:szCs w:val="22"/>
        </w:rPr>
        <w:t xml:space="preserve"> depozīta iemaksas </w:t>
      </w:r>
      <w:r w:rsidR="00EF70A8">
        <w:rPr>
          <w:sz w:val="22"/>
          <w:szCs w:val="22"/>
        </w:rPr>
        <w:t>Pasūtītāja bankas kontā apliecinošu dokumentu oriģināli vai apstiprinātas kopijas.</w:t>
      </w:r>
    </w:p>
    <w:p w14:paraId="69CAC2B4" w14:textId="5E2D5AF3" w:rsidR="00A735F2" w:rsidRDefault="00A735F2" w:rsidP="00F52E39">
      <w:pPr>
        <w:numPr>
          <w:ilvl w:val="1"/>
          <w:numId w:val="1"/>
        </w:numPr>
        <w:tabs>
          <w:tab w:val="clear" w:pos="1440"/>
        </w:tabs>
        <w:ind w:left="567" w:hanging="567"/>
        <w:jc w:val="both"/>
        <w:rPr>
          <w:sz w:val="22"/>
          <w:szCs w:val="22"/>
        </w:rPr>
      </w:pPr>
      <w:r w:rsidRPr="00A735F2">
        <w:rPr>
          <w:sz w:val="22"/>
          <w:szCs w:val="22"/>
        </w:rPr>
        <w:t xml:space="preserve">Pretendenta </w:t>
      </w:r>
      <w:r w:rsidR="008C3B0A">
        <w:rPr>
          <w:sz w:val="22"/>
          <w:szCs w:val="22"/>
        </w:rPr>
        <w:t>un</w:t>
      </w:r>
      <w:r w:rsidR="008C3B0A" w:rsidRPr="00A735F2">
        <w:rPr>
          <w:sz w:val="22"/>
          <w:szCs w:val="22"/>
        </w:rPr>
        <w:t xml:space="preserve"> </w:t>
      </w:r>
      <w:r w:rsidRPr="00A735F2">
        <w:rPr>
          <w:sz w:val="22"/>
          <w:szCs w:val="22"/>
        </w:rPr>
        <w:t>tā  piesaistītās personas, gadījumos, kad  kāda no Pretendenta darbu pieredzes (kvalifikācijas)</w:t>
      </w:r>
      <w:r>
        <w:rPr>
          <w:sz w:val="22"/>
          <w:szCs w:val="22"/>
        </w:rPr>
        <w:t xml:space="preserve"> prasībām tiek nodrošināta</w:t>
      </w:r>
      <w:r w:rsidR="00A3375B">
        <w:rPr>
          <w:sz w:val="22"/>
          <w:szCs w:val="22"/>
        </w:rPr>
        <w:t>,</w:t>
      </w:r>
      <w:r w:rsidRPr="00A735F2">
        <w:rPr>
          <w:sz w:val="22"/>
          <w:szCs w:val="22"/>
        </w:rPr>
        <w:t xml:space="preserve"> piesaistot  citas personas, veikto būvdarbu saraksts saskaņā ar nolikuma</w:t>
      </w:r>
      <w:r>
        <w:rPr>
          <w:sz w:val="22"/>
          <w:szCs w:val="22"/>
        </w:rPr>
        <w:t>m</w:t>
      </w:r>
      <w:r w:rsidRPr="00A735F2">
        <w:rPr>
          <w:sz w:val="22"/>
          <w:szCs w:val="22"/>
        </w:rPr>
        <w:t xml:space="preserve"> </w:t>
      </w:r>
      <w:r>
        <w:rPr>
          <w:sz w:val="22"/>
          <w:szCs w:val="22"/>
        </w:rPr>
        <w:t>pievienoto</w:t>
      </w:r>
      <w:r w:rsidRPr="00A735F2">
        <w:rPr>
          <w:sz w:val="22"/>
          <w:szCs w:val="22"/>
        </w:rPr>
        <w:t xml:space="preserve"> veidni</w:t>
      </w:r>
      <w:r>
        <w:rPr>
          <w:sz w:val="22"/>
          <w:szCs w:val="22"/>
        </w:rPr>
        <w:t xml:space="preserve"> </w:t>
      </w:r>
      <w:r w:rsidR="00264A4F" w:rsidRPr="00F52E39">
        <w:rPr>
          <w:sz w:val="22"/>
          <w:szCs w:val="22"/>
        </w:rPr>
        <w:t>“Veikto darbu  saraksts</w:t>
      </w:r>
      <w:r w:rsidR="00264A4F">
        <w:rPr>
          <w:sz w:val="22"/>
          <w:szCs w:val="22"/>
        </w:rPr>
        <w:t xml:space="preserve">” </w:t>
      </w:r>
      <w:r>
        <w:rPr>
          <w:sz w:val="22"/>
          <w:szCs w:val="22"/>
        </w:rPr>
        <w:t>(C sadaļa)</w:t>
      </w:r>
      <w:r w:rsidR="00D16A1F">
        <w:rPr>
          <w:sz w:val="22"/>
          <w:szCs w:val="22"/>
        </w:rPr>
        <w:t>.</w:t>
      </w:r>
    </w:p>
    <w:p w14:paraId="229C5087" w14:textId="7F0F7CA3" w:rsidR="00715CE3" w:rsidRDefault="00715CE3" w:rsidP="00F52E39">
      <w:pPr>
        <w:numPr>
          <w:ilvl w:val="1"/>
          <w:numId w:val="1"/>
        </w:numPr>
        <w:tabs>
          <w:tab w:val="clear" w:pos="1440"/>
        </w:tabs>
        <w:ind w:left="567" w:hanging="567"/>
        <w:jc w:val="both"/>
        <w:rPr>
          <w:sz w:val="22"/>
          <w:szCs w:val="22"/>
        </w:rPr>
      </w:pPr>
      <w:r w:rsidRPr="00715CE3">
        <w:rPr>
          <w:sz w:val="22"/>
          <w:szCs w:val="22"/>
        </w:rPr>
        <w:t>Aizpildīt</w:t>
      </w:r>
      <w:r w:rsidR="006F0B17">
        <w:rPr>
          <w:sz w:val="22"/>
          <w:szCs w:val="22"/>
        </w:rPr>
        <w:t xml:space="preserve">s </w:t>
      </w:r>
      <w:r w:rsidRPr="00F52E39">
        <w:rPr>
          <w:sz w:val="22"/>
          <w:szCs w:val="22"/>
        </w:rPr>
        <w:t>Tehnisk</w:t>
      </w:r>
      <w:r w:rsidR="006F0B17">
        <w:rPr>
          <w:sz w:val="22"/>
          <w:szCs w:val="22"/>
        </w:rPr>
        <w:t>o</w:t>
      </w:r>
      <w:r w:rsidRPr="00F52E39">
        <w:rPr>
          <w:sz w:val="22"/>
          <w:szCs w:val="22"/>
        </w:rPr>
        <w:t xml:space="preserve"> specifikācij</w:t>
      </w:r>
      <w:r w:rsidR="006F0B17">
        <w:rPr>
          <w:sz w:val="22"/>
          <w:szCs w:val="22"/>
        </w:rPr>
        <w:t>u 2.pielikums</w:t>
      </w:r>
      <w:r w:rsidRPr="00715CE3">
        <w:rPr>
          <w:sz w:val="22"/>
          <w:szCs w:val="22"/>
        </w:rPr>
        <w:t xml:space="preserve"> </w:t>
      </w:r>
      <w:r w:rsidR="0068627C">
        <w:rPr>
          <w:sz w:val="22"/>
          <w:szCs w:val="22"/>
        </w:rPr>
        <w:t>“</w:t>
      </w:r>
      <w:r w:rsidR="00915183">
        <w:rPr>
          <w:sz w:val="22"/>
          <w:szCs w:val="22"/>
        </w:rPr>
        <w:t>Vara</w:t>
      </w:r>
      <w:r w:rsidR="0068627C">
        <w:rPr>
          <w:sz w:val="22"/>
          <w:szCs w:val="22"/>
        </w:rPr>
        <w:t xml:space="preserve"> cauruļvadi” un </w:t>
      </w:r>
      <w:r w:rsidR="006F0B17" w:rsidRPr="006F0B17">
        <w:rPr>
          <w:sz w:val="22"/>
          <w:szCs w:val="22"/>
        </w:rPr>
        <w:t xml:space="preserve">Tehnisko specifikāciju </w:t>
      </w:r>
      <w:r w:rsidR="006F0B17">
        <w:rPr>
          <w:sz w:val="22"/>
          <w:szCs w:val="22"/>
        </w:rPr>
        <w:t xml:space="preserve">3.pielikums </w:t>
      </w:r>
      <w:r w:rsidR="0068627C">
        <w:rPr>
          <w:sz w:val="22"/>
          <w:szCs w:val="22"/>
        </w:rPr>
        <w:t xml:space="preserve">“Polipropilēna cauruļvadi” </w:t>
      </w:r>
      <w:r w:rsidRPr="00715CE3">
        <w:rPr>
          <w:sz w:val="22"/>
          <w:szCs w:val="22"/>
        </w:rPr>
        <w:t>papīra un elektroniskā formātā</w:t>
      </w:r>
      <w:r w:rsidR="00D16A1F">
        <w:rPr>
          <w:sz w:val="22"/>
          <w:szCs w:val="22"/>
        </w:rPr>
        <w:t>.</w:t>
      </w:r>
    </w:p>
    <w:p w14:paraId="61CA1C6A" w14:textId="77777777" w:rsidR="003D26DD" w:rsidRPr="00606FED" w:rsidRDefault="00A5222E" w:rsidP="00F52E39">
      <w:pPr>
        <w:numPr>
          <w:ilvl w:val="1"/>
          <w:numId w:val="1"/>
        </w:numPr>
        <w:tabs>
          <w:tab w:val="clear" w:pos="1440"/>
        </w:tabs>
        <w:ind w:left="567" w:hanging="567"/>
        <w:jc w:val="both"/>
        <w:rPr>
          <w:sz w:val="22"/>
          <w:szCs w:val="22"/>
        </w:rPr>
      </w:pPr>
      <w:r w:rsidRPr="00A8238D">
        <w:rPr>
          <w:sz w:val="22"/>
          <w:szCs w:val="22"/>
        </w:rPr>
        <w:t>Ārvalstīs  reģistrēt</w:t>
      </w:r>
      <w:r w:rsidR="00A04EEE" w:rsidRPr="00A8238D">
        <w:rPr>
          <w:sz w:val="22"/>
          <w:szCs w:val="22"/>
        </w:rPr>
        <w:t>a</w:t>
      </w:r>
      <w:r w:rsidRPr="00A8238D">
        <w:rPr>
          <w:sz w:val="22"/>
          <w:szCs w:val="22"/>
        </w:rPr>
        <w:t xml:space="preserve"> pretendenta gadījumā </w:t>
      </w:r>
      <w:r w:rsidR="00291727" w:rsidRPr="00A8238D">
        <w:rPr>
          <w:sz w:val="22"/>
          <w:szCs w:val="22"/>
        </w:rPr>
        <w:t xml:space="preserve"> </w:t>
      </w:r>
      <w:r w:rsidRPr="00A8238D">
        <w:rPr>
          <w:sz w:val="22"/>
          <w:szCs w:val="22"/>
        </w:rPr>
        <w:t>-  Pretendentam, kuram būs piešķiramas līguma slēgšanas tiesības</w:t>
      </w:r>
      <w:r w:rsidR="003D26DD" w:rsidRPr="00A8238D">
        <w:rPr>
          <w:sz w:val="22"/>
          <w:szCs w:val="22"/>
        </w:rPr>
        <w:t>,</w:t>
      </w:r>
      <w:r w:rsidRPr="00A8238D">
        <w:rPr>
          <w:sz w:val="22"/>
          <w:szCs w:val="22"/>
        </w:rPr>
        <w:t xml:space="preserve"> </w:t>
      </w:r>
      <w:r w:rsidR="00291727" w:rsidRPr="00A8238D">
        <w:rPr>
          <w:sz w:val="22"/>
          <w:szCs w:val="22"/>
        </w:rPr>
        <w:t xml:space="preserve">lai </w:t>
      </w:r>
      <w:r w:rsidR="003D26DD" w:rsidRPr="00A8238D">
        <w:rPr>
          <w:sz w:val="22"/>
          <w:szCs w:val="22"/>
        </w:rPr>
        <w:t>veiktu I</w:t>
      </w:r>
      <w:r w:rsidR="00A04EEE" w:rsidRPr="00A8238D">
        <w:rPr>
          <w:sz w:val="22"/>
          <w:szCs w:val="22"/>
        </w:rPr>
        <w:t xml:space="preserve">epirkuma nolikuma punktā </w:t>
      </w:r>
      <w:r w:rsidR="00DF485D">
        <w:rPr>
          <w:sz w:val="22"/>
          <w:szCs w:val="22"/>
        </w:rPr>
        <w:t>12.</w:t>
      </w:r>
      <w:r w:rsidR="00E032A4">
        <w:rPr>
          <w:sz w:val="22"/>
          <w:szCs w:val="22"/>
        </w:rPr>
        <w:t>6</w:t>
      </w:r>
      <w:r w:rsidR="00A04EEE" w:rsidRPr="00A8238D">
        <w:rPr>
          <w:sz w:val="22"/>
          <w:szCs w:val="22"/>
        </w:rPr>
        <w:t>. pa</w:t>
      </w:r>
      <w:r w:rsidR="003D26DD" w:rsidRPr="00A8238D">
        <w:rPr>
          <w:sz w:val="22"/>
          <w:szCs w:val="22"/>
        </w:rPr>
        <w:t xml:space="preserve">redzētās pārbaudes, pēc  </w:t>
      </w:r>
      <w:r w:rsidRPr="00A8238D">
        <w:rPr>
          <w:sz w:val="22"/>
          <w:szCs w:val="22"/>
        </w:rPr>
        <w:t>Pasūtītāja pieprasījuma,   termiņā, kas nav īsāks par 10 darbdienām pēc dienas, kad pieprasījums izsniegts vai nosūtīts, jāiesniedz attiecīgās  ārvalsts kompetentās institūcijas izziņu, kas apliecina, ka</w:t>
      </w:r>
      <w:r w:rsidR="005A6507" w:rsidRPr="00A8238D">
        <w:rPr>
          <w:sz w:val="22"/>
          <w:szCs w:val="22"/>
        </w:rPr>
        <w:t xml:space="preserve"> uz to nav attiecināmi </w:t>
      </w:r>
      <w:r w:rsidR="00E032A4">
        <w:rPr>
          <w:sz w:val="22"/>
          <w:szCs w:val="22"/>
        </w:rPr>
        <w:t>Publisko iepirkumu likuma 9.panta 8.daļā</w:t>
      </w:r>
      <w:r w:rsidR="005A6507" w:rsidRPr="00A8238D">
        <w:rPr>
          <w:sz w:val="22"/>
          <w:szCs w:val="22"/>
        </w:rPr>
        <w:t xml:space="preserve"> noteiktie izslēgšanas gadījumi.</w:t>
      </w:r>
    </w:p>
    <w:p w14:paraId="21B0F264" w14:textId="77777777" w:rsidR="00C244FB" w:rsidRDefault="001D4F64" w:rsidP="00F52E39">
      <w:pPr>
        <w:numPr>
          <w:ilvl w:val="1"/>
          <w:numId w:val="1"/>
        </w:numPr>
        <w:tabs>
          <w:tab w:val="clear" w:pos="1440"/>
        </w:tabs>
        <w:ind w:left="567" w:hanging="567"/>
        <w:jc w:val="both"/>
        <w:rPr>
          <w:sz w:val="22"/>
          <w:szCs w:val="22"/>
        </w:rPr>
      </w:pPr>
      <w:r>
        <w:rPr>
          <w:sz w:val="22"/>
          <w:szCs w:val="22"/>
        </w:rPr>
        <w:t xml:space="preserve">Apliecinājums </w:t>
      </w:r>
      <w:r w:rsidR="00C244FB">
        <w:rPr>
          <w:sz w:val="22"/>
          <w:szCs w:val="22"/>
        </w:rPr>
        <w:t xml:space="preserve">par pretendenta </w:t>
      </w:r>
      <w:r>
        <w:rPr>
          <w:sz w:val="22"/>
          <w:szCs w:val="22"/>
        </w:rPr>
        <w:t>piedāvāto</w:t>
      </w:r>
      <w:r w:rsidR="00C244FB">
        <w:rPr>
          <w:sz w:val="22"/>
          <w:szCs w:val="22"/>
        </w:rPr>
        <w:t xml:space="preserve"> </w:t>
      </w:r>
      <w:r>
        <w:rPr>
          <w:sz w:val="22"/>
          <w:szCs w:val="22"/>
        </w:rPr>
        <w:t xml:space="preserve">izstrādājumu atbilstību (ekvivalenci) </w:t>
      </w:r>
      <w:r w:rsidR="00126C62">
        <w:rPr>
          <w:sz w:val="22"/>
          <w:szCs w:val="22"/>
        </w:rPr>
        <w:t xml:space="preserve">Tehniskajās specifikācijās (B sadaļa) </w:t>
      </w:r>
      <w:r>
        <w:rPr>
          <w:sz w:val="22"/>
          <w:szCs w:val="22"/>
        </w:rPr>
        <w:t>norādītajiem izstrādājumiem</w:t>
      </w:r>
      <w:r w:rsidR="0099136A">
        <w:rPr>
          <w:sz w:val="22"/>
          <w:szCs w:val="22"/>
        </w:rPr>
        <w:t xml:space="preserve"> un ziņas par piedāvātajiem izstrādājumiem. Apliecinājums iesniedzams tikai tādā gadījumā, </w:t>
      </w:r>
      <w:r w:rsidR="00C244FB">
        <w:rPr>
          <w:sz w:val="22"/>
          <w:szCs w:val="22"/>
        </w:rPr>
        <w:t xml:space="preserve">ja </w:t>
      </w:r>
      <w:r w:rsidR="0099136A">
        <w:rPr>
          <w:sz w:val="22"/>
          <w:szCs w:val="22"/>
        </w:rPr>
        <w:t xml:space="preserve">pretendents piedāvājumā iekļauj </w:t>
      </w:r>
      <w:r w:rsidR="00126C62" w:rsidRPr="00126C62">
        <w:rPr>
          <w:sz w:val="22"/>
          <w:szCs w:val="22"/>
        </w:rPr>
        <w:t xml:space="preserve">Tehniskajās specifikācijās </w:t>
      </w:r>
      <w:r w:rsidR="0099136A">
        <w:rPr>
          <w:sz w:val="22"/>
          <w:szCs w:val="22"/>
        </w:rPr>
        <w:t>norādītājiem konkrētajiem izstrādāju</w:t>
      </w:r>
      <w:r w:rsidR="00126C62">
        <w:rPr>
          <w:sz w:val="22"/>
          <w:szCs w:val="22"/>
        </w:rPr>
        <w:t>miem ekvivalentus izstrādājumus.</w:t>
      </w:r>
    </w:p>
    <w:p w14:paraId="1C4F9EAD" w14:textId="77777777" w:rsidR="00A04EEE" w:rsidRPr="00606FED" w:rsidRDefault="006A47E7" w:rsidP="00F52E39">
      <w:pPr>
        <w:numPr>
          <w:ilvl w:val="1"/>
          <w:numId w:val="1"/>
        </w:numPr>
        <w:tabs>
          <w:tab w:val="clear" w:pos="1440"/>
        </w:tabs>
        <w:ind w:left="567" w:hanging="567"/>
        <w:jc w:val="both"/>
        <w:rPr>
          <w:sz w:val="22"/>
          <w:szCs w:val="22"/>
        </w:rPr>
      </w:pPr>
      <w:r w:rsidRPr="00A8238D">
        <w:rPr>
          <w:sz w:val="22"/>
          <w:szCs w:val="22"/>
        </w:rPr>
        <w:t xml:space="preserve">Pretendents </w:t>
      </w:r>
      <w:r w:rsidR="00B25B5F" w:rsidRPr="00A8238D">
        <w:rPr>
          <w:sz w:val="22"/>
          <w:szCs w:val="22"/>
        </w:rPr>
        <w:t xml:space="preserve">pēc saviem ieskatiem </w:t>
      </w:r>
      <w:r w:rsidRPr="00A8238D">
        <w:rPr>
          <w:sz w:val="22"/>
          <w:szCs w:val="22"/>
        </w:rPr>
        <w:t>var pievienot jebkuru papildus informāciju</w:t>
      </w:r>
      <w:r w:rsidR="00ED7698" w:rsidRPr="00A8238D">
        <w:rPr>
          <w:sz w:val="22"/>
          <w:szCs w:val="22"/>
        </w:rPr>
        <w:t>, kas attiecas uz šo iepirkumu</w:t>
      </w:r>
      <w:r w:rsidRPr="00A8238D">
        <w:rPr>
          <w:sz w:val="22"/>
          <w:szCs w:val="22"/>
        </w:rPr>
        <w:t>.</w:t>
      </w:r>
      <w:r w:rsidR="00ED7698" w:rsidRPr="00A8238D">
        <w:rPr>
          <w:sz w:val="22"/>
          <w:szCs w:val="22"/>
        </w:rPr>
        <w:t xml:space="preserve"> Papildus informācijas iesniegšana nerada pretendentam nekādas priekšrocības.</w:t>
      </w:r>
    </w:p>
    <w:p w14:paraId="35871D1A" w14:textId="77777777" w:rsidR="00232568" w:rsidRPr="00A8238D" w:rsidRDefault="00232568" w:rsidP="00232568">
      <w:pPr>
        <w:tabs>
          <w:tab w:val="left" w:pos="270"/>
        </w:tabs>
        <w:jc w:val="both"/>
        <w:rPr>
          <w:sz w:val="22"/>
          <w:szCs w:val="22"/>
        </w:rPr>
      </w:pPr>
    </w:p>
    <w:p w14:paraId="1B744883" w14:textId="77777777" w:rsidR="00497200" w:rsidRPr="00F52E39" w:rsidRDefault="006A47E7" w:rsidP="00F52E39">
      <w:pPr>
        <w:numPr>
          <w:ilvl w:val="0"/>
          <w:numId w:val="1"/>
        </w:numPr>
        <w:tabs>
          <w:tab w:val="clear" w:pos="720"/>
        </w:tabs>
        <w:ind w:left="426" w:hanging="426"/>
        <w:rPr>
          <w:b/>
        </w:rPr>
      </w:pPr>
      <w:r w:rsidRPr="00F52E39">
        <w:rPr>
          <w:b/>
          <w:sz w:val="22"/>
          <w:szCs w:val="22"/>
        </w:rPr>
        <w:t>Piedāvājuma derīguma termiņš</w:t>
      </w:r>
      <w:r w:rsidR="00647684" w:rsidRPr="00F52E39">
        <w:rPr>
          <w:b/>
          <w:sz w:val="22"/>
          <w:szCs w:val="22"/>
        </w:rPr>
        <w:t xml:space="preserve"> </w:t>
      </w:r>
      <w:r w:rsidR="00647684" w:rsidRPr="00F52E39">
        <w:rPr>
          <w:sz w:val="22"/>
          <w:szCs w:val="22"/>
        </w:rPr>
        <w:t xml:space="preserve">ir </w:t>
      </w:r>
      <w:r w:rsidR="004F4092">
        <w:rPr>
          <w:sz w:val="22"/>
          <w:szCs w:val="22"/>
        </w:rPr>
        <w:t>60</w:t>
      </w:r>
      <w:r w:rsidR="00D16A1F">
        <w:rPr>
          <w:sz w:val="22"/>
          <w:szCs w:val="22"/>
        </w:rPr>
        <w:t xml:space="preserve"> </w:t>
      </w:r>
      <w:r w:rsidRPr="00F52E39">
        <w:rPr>
          <w:sz w:val="22"/>
          <w:szCs w:val="22"/>
        </w:rPr>
        <w:t>dienas no piedāvājumu iesniegšanas termiņa beigām.</w:t>
      </w:r>
    </w:p>
    <w:p w14:paraId="570E89CD" w14:textId="77777777" w:rsidR="00D27E1A" w:rsidRPr="00F52E39" w:rsidRDefault="00D27E1A" w:rsidP="00F52E39">
      <w:pPr>
        <w:ind w:left="426"/>
        <w:rPr>
          <w:b/>
        </w:rPr>
      </w:pPr>
    </w:p>
    <w:p w14:paraId="63C970DC" w14:textId="42E6AF90" w:rsidR="00D27E1A" w:rsidRDefault="006A47E7" w:rsidP="00F52E39">
      <w:pPr>
        <w:numPr>
          <w:ilvl w:val="0"/>
          <w:numId w:val="1"/>
        </w:numPr>
        <w:tabs>
          <w:tab w:val="clear" w:pos="720"/>
        </w:tabs>
        <w:ind w:left="426" w:hanging="426"/>
        <w:rPr>
          <w:b/>
        </w:rPr>
      </w:pPr>
      <w:r w:rsidRPr="00F52E39">
        <w:rPr>
          <w:b/>
          <w:sz w:val="22"/>
          <w:szCs w:val="22"/>
        </w:rPr>
        <w:lastRenderedPageBreak/>
        <w:t>Apmaksas nosacījumi</w:t>
      </w:r>
      <w:r w:rsidR="00647684" w:rsidRPr="00F52E39">
        <w:rPr>
          <w:b/>
          <w:sz w:val="22"/>
          <w:szCs w:val="22"/>
        </w:rPr>
        <w:t xml:space="preserve">: </w:t>
      </w:r>
      <w:r w:rsidR="00647684" w:rsidRPr="00F52E39">
        <w:rPr>
          <w:sz w:val="22"/>
          <w:szCs w:val="22"/>
        </w:rPr>
        <w:t xml:space="preserve">saskaņā </w:t>
      </w:r>
      <w:r w:rsidR="0086425A" w:rsidRPr="00F52E39">
        <w:rPr>
          <w:sz w:val="22"/>
          <w:szCs w:val="22"/>
        </w:rPr>
        <w:t xml:space="preserve">ar Līguma veidnes 3.punktu </w:t>
      </w:r>
      <w:r w:rsidR="0042093D" w:rsidRPr="00F52E39">
        <w:rPr>
          <w:sz w:val="22"/>
          <w:szCs w:val="22"/>
        </w:rPr>
        <w:t xml:space="preserve">(skatīt veidni nolikuma </w:t>
      </w:r>
      <w:r w:rsidR="00140FE6">
        <w:rPr>
          <w:sz w:val="22"/>
          <w:szCs w:val="22"/>
        </w:rPr>
        <w:t>D</w:t>
      </w:r>
      <w:r w:rsidR="0086425A" w:rsidRPr="00F52E39">
        <w:rPr>
          <w:sz w:val="22"/>
          <w:szCs w:val="22"/>
        </w:rPr>
        <w:t xml:space="preserve"> sadaļa</w:t>
      </w:r>
      <w:r w:rsidR="0042093D" w:rsidRPr="00F52E39">
        <w:rPr>
          <w:sz w:val="22"/>
          <w:szCs w:val="22"/>
        </w:rPr>
        <w:t>).</w:t>
      </w:r>
    </w:p>
    <w:p w14:paraId="41FB9DA2" w14:textId="77777777" w:rsidR="00D27E1A" w:rsidRPr="00F52E39" w:rsidRDefault="00D27E1A" w:rsidP="00F52E39">
      <w:pPr>
        <w:rPr>
          <w:b/>
        </w:rPr>
      </w:pPr>
    </w:p>
    <w:p w14:paraId="6CDB3766" w14:textId="77777777" w:rsidR="00141680" w:rsidRPr="00A8238D" w:rsidRDefault="006A47E7" w:rsidP="00F52E39">
      <w:pPr>
        <w:numPr>
          <w:ilvl w:val="0"/>
          <w:numId w:val="1"/>
        </w:numPr>
        <w:tabs>
          <w:tab w:val="clear" w:pos="720"/>
        </w:tabs>
        <w:ind w:left="426" w:hanging="426"/>
        <w:rPr>
          <w:b/>
          <w:sz w:val="22"/>
          <w:szCs w:val="22"/>
        </w:rPr>
      </w:pPr>
      <w:r w:rsidRPr="00A8238D">
        <w:rPr>
          <w:b/>
          <w:sz w:val="22"/>
          <w:szCs w:val="22"/>
        </w:rPr>
        <w:t xml:space="preserve">Piedāvājumu </w:t>
      </w:r>
      <w:r w:rsidR="00C60FC5" w:rsidRPr="00A8238D">
        <w:rPr>
          <w:b/>
          <w:sz w:val="22"/>
          <w:szCs w:val="22"/>
        </w:rPr>
        <w:t>atvēršana</w:t>
      </w:r>
      <w:r w:rsidR="00527644" w:rsidRPr="00A8238D">
        <w:rPr>
          <w:b/>
          <w:sz w:val="22"/>
          <w:szCs w:val="22"/>
        </w:rPr>
        <w:t xml:space="preserve"> </w:t>
      </w:r>
    </w:p>
    <w:p w14:paraId="30E9454F" w14:textId="590F4D73" w:rsidR="007C3532" w:rsidRPr="00A8238D" w:rsidRDefault="00945B5C" w:rsidP="00647684">
      <w:pPr>
        <w:numPr>
          <w:ilvl w:val="1"/>
          <w:numId w:val="1"/>
        </w:numPr>
        <w:tabs>
          <w:tab w:val="clear" w:pos="1440"/>
          <w:tab w:val="left" w:pos="270"/>
          <w:tab w:val="left" w:pos="990"/>
          <w:tab w:val="left" w:pos="1800"/>
        </w:tabs>
        <w:ind w:left="709" w:hanging="709"/>
        <w:jc w:val="both"/>
        <w:rPr>
          <w:sz w:val="22"/>
          <w:szCs w:val="22"/>
        </w:rPr>
      </w:pPr>
      <w:r w:rsidRPr="00A8238D">
        <w:rPr>
          <w:sz w:val="22"/>
          <w:szCs w:val="22"/>
        </w:rPr>
        <w:t xml:space="preserve">Piedāvājumu atvēršana </w:t>
      </w:r>
      <w:r w:rsidRPr="00A8238D">
        <w:rPr>
          <w:b/>
          <w:sz w:val="22"/>
          <w:szCs w:val="22"/>
        </w:rPr>
        <w:t>notiks</w:t>
      </w:r>
      <w:r w:rsidR="000125A3" w:rsidRPr="00A8238D">
        <w:rPr>
          <w:b/>
          <w:sz w:val="22"/>
          <w:szCs w:val="22"/>
        </w:rPr>
        <w:t xml:space="preserve"> </w:t>
      </w:r>
      <w:r w:rsidR="00D95892" w:rsidRPr="00A8238D">
        <w:rPr>
          <w:b/>
          <w:sz w:val="22"/>
          <w:szCs w:val="22"/>
        </w:rPr>
        <w:t>201</w:t>
      </w:r>
      <w:r w:rsidR="00E45E46" w:rsidRPr="00A8238D">
        <w:rPr>
          <w:b/>
          <w:sz w:val="22"/>
          <w:szCs w:val="22"/>
        </w:rPr>
        <w:t>7</w:t>
      </w:r>
      <w:r w:rsidR="00D95892" w:rsidRPr="00A8238D">
        <w:rPr>
          <w:b/>
          <w:sz w:val="22"/>
          <w:szCs w:val="22"/>
        </w:rPr>
        <w:t xml:space="preserve">.gada </w:t>
      </w:r>
      <w:r w:rsidR="001C1ED1" w:rsidRPr="001C1ED1">
        <w:rPr>
          <w:b/>
          <w:sz w:val="22"/>
          <w:szCs w:val="22"/>
        </w:rPr>
        <w:t>27.jūlija</w:t>
      </w:r>
      <w:r w:rsidR="00CB0B4C" w:rsidRPr="001C1ED1">
        <w:rPr>
          <w:b/>
          <w:sz w:val="22"/>
          <w:szCs w:val="22"/>
        </w:rPr>
        <w:t xml:space="preserve"> plkst.</w:t>
      </w:r>
      <w:r w:rsidR="001C1ED1">
        <w:rPr>
          <w:b/>
          <w:sz w:val="22"/>
          <w:szCs w:val="22"/>
        </w:rPr>
        <w:t>11:00</w:t>
      </w:r>
      <w:r w:rsidR="00D95892" w:rsidRPr="00A8238D">
        <w:rPr>
          <w:b/>
          <w:sz w:val="22"/>
          <w:szCs w:val="22"/>
          <w:vertAlign w:val="superscript"/>
        </w:rPr>
        <w:t xml:space="preserve"> </w:t>
      </w:r>
      <w:r w:rsidR="00D95892" w:rsidRPr="00A8238D">
        <w:rPr>
          <w:sz w:val="22"/>
          <w:szCs w:val="22"/>
        </w:rPr>
        <w:t xml:space="preserve">AS “Olaines ūdens un siltums”  </w:t>
      </w:r>
      <w:r w:rsidR="005D4DC3" w:rsidRPr="00A8238D">
        <w:rPr>
          <w:sz w:val="22"/>
          <w:szCs w:val="22"/>
        </w:rPr>
        <w:t>telpās -</w:t>
      </w:r>
      <w:r w:rsidR="00D95892" w:rsidRPr="00A8238D">
        <w:rPr>
          <w:sz w:val="22"/>
          <w:szCs w:val="22"/>
        </w:rPr>
        <w:t xml:space="preserve"> Kūdras iela  27, Olaine, LV – 2114, trešajā stāvā</w:t>
      </w:r>
      <w:r w:rsidRPr="00A8238D">
        <w:rPr>
          <w:sz w:val="22"/>
          <w:szCs w:val="22"/>
        </w:rPr>
        <w:t xml:space="preserve">. </w:t>
      </w:r>
      <w:r w:rsidR="00B7747A" w:rsidRPr="00A8238D">
        <w:rPr>
          <w:sz w:val="22"/>
          <w:szCs w:val="22"/>
        </w:rPr>
        <w:t>Piedāvājumu atvēršanas sanāksme</w:t>
      </w:r>
      <w:r w:rsidR="00B51182" w:rsidRPr="00A8238D">
        <w:rPr>
          <w:sz w:val="22"/>
          <w:szCs w:val="22"/>
        </w:rPr>
        <w:t xml:space="preserve"> ir atklāta</w:t>
      </w:r>
      <w:r w:rsidRPr="00A8238D">
        <w:rPr>
          <w:sz w:val="22"/>
          <w:szCs w:val="22"/>
        </w:rPr>
        <w:t>.</w:t>
      </w:r>
    </w:p>
    <w:p w14:paraId="0014A7EB" w14:textId="77777777" w:rsidR="00D224A3" w:rsidRDefault="00D224A3" w:rsidP="007C3532">
      <w:pPr>
        <w:rPr>
          <w:sz w:val="22"/>
          <w:szCs w:val="22"/>
        </w:rPr>
      </w:pPr>
    </w:p>
    <w:p w14:paraId="337A8909" w14:textId="77777777" w:rsidR="00953856" w:rsidRPr="00A8238D" w:rsidRDefault="00953856" w:rsidP="007C3532">
      <w:pPr>
        <w:rPr>
          <w:sz w:val="22"/>
          <w:szCs w:val="22"/>
        </w:rPr>
      </w:pPr>
    </w:p>
    <w:p w14:paraId="7EE7ED9E" w14:textId="77777777" w:rsidR="00C60FC5" w:rsidRPr="00DE3FAD" w:rsidRDefault="00C60FC5" w:rsidP="00F52E39">
      <w:pPr>
        <w:numPr>
          <w:ilvl w:val="0"/>
          <w:numId w:val="1"/>
        </w:numPr>
        <w:tabs>
          <w:tab w:val="clear" w:pos="720"/>
        </w:tabs>
        <w:ind w:left="426" w:hanging="426"/>
        <w:rPr>
          <w:b/>
        </w:rPr>
      </w:pPr>
      <w:bookmarkStart w:id="23" w:name="_Toc128481594"/>
      <w:bookmarkStart w:id="24" w:name="_Toc129588346"/>
      <w:bookmarkStart w:id="25" w:name="_Toc129591366"/>
      <w:bookmarkStart w:id="26" w:name="_Toc129663170"/>
      <w:bookmarkStart w:id="27" w:name="_Toc129663885"/>
      <w:bookmarkStart w:id="28" w:name="_Toc130028933"/>
      <w:bookmarkStart w:id="29" w:name="_Toc130031694"/>
      <w:bookmarkStart w:id="30" w:name="_Toc130196267"/>
      <w:r w:rsidRPr="00F52E39">
        <w:rPr>
          <w:b/>
          <w:sz w:val="22"/>
          <w:szCs w:val="22"/>
        </w:rPr>
        <w:t xml:space="preserve">Piedāvājumu </w:t>
      </w:r>
      <w:r w:rsidR="00871BDC" w:rsidRPr="00F52E39">
        <w:rPr>
          <w:b/>
          <w:sz w:val="22"/>
          <w:szCs w:val="22"/>
        </w:rPr>
        <w:t>vērtēšana un izvēle</w:t>
      </w:r>
      <w:bookmarkEnd w:id="23"/>
      <w:bookmarkEnd w:id="24"/>
      <w:bookmarkEnd w:id="25"/>
      <w:bookmarkEnd w:id="26"/>
      <w:bookmarkEnd w:id="27"/>
      <w:bookmarkEnd w:id="28"/>
      <w:bookmarkEnd w:id="29"/>
      <w:bookmarkEnd w:id="30"/>
    </w:p>
    <w:p w14:paraId="2293BB97" w14:textId="77777777" w:rsidR="00DD4E8A" w:rsidRPr="00136962" w:rsidRDefault="00DD4E8A" w:rsidP="00F52E39">
      <w:pPr>
        <w:numPr>
          <w:ilvl w:val="1"/>
          <w:numId w:val="1"/>
        </w:numPr>
        <w:tabs>
          <w:tab w:val="clear" w:pos="1440"/>
        </w:tabs>
        <w:ind w:left="567" w:hanging="567"/>
        <w:jc w:val="both"/>
        <w:rPr>
          <w:b/>
          <w:szCs w:val="22"/>
        </w:rPr>
      </w:pPr>
      <w:bookmarkStart w:id="31" w:name="_Toc128481595"/>
      <w:bookmarkStart w:id="32" w:name="_Toc129588347"/>
      <w:bookmarkStart w:id="33" w:name="_Toc129591367"/>
      <w:bookmarkStart w:id="34" w:name="_Toc129663171"/>
      <w:bookmarkStart w:id="35" w:name="_Toc129663886"/>
      <w:bookmarkStart w:id="36" w:name="_Toc130028934"/>
      <w:bookmarkStart w:id="37" w:name="_Toc130031695"/>
      <w:bookmarkStart w:id="38" w:name="_Toc130196268"/>
      <w:r w:rsidRPr="00136962">
        <w:rPr>
          <w:sz w:val="22"/>
          <w:szCs w:val="22"/>
        </w:rPr>
        <w:t>Piedāvājuma nodrošinājuma pārbaude</w:t>
      </w:r>
    </w:p>
    <w:p w14:paraId="189046A1" w14:textId="77777777" w:rsidR="00DD4E8A" w:rsidRPr="00A8238D" w:rsidRDefault="00DD4E8A"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 pārbauda vai piedāvājumam ir pievienots nolikuma 4.punkta prasībām atbilstošs piedāvājuma nodrošinājums</w:t>
      </w:r>
      <w:r w:rsidR="00B270A6">
        <w:rPr>
          <w:sz w:val="22"/>
          <w:szCs w:val="22"/>
        </w:rPr>
        <w:t xml:space="preserve"> vai Pretendents veicis piedāvājuma nodrošinājuma iemaksu Pasūtītāja bankas kontā</w:t>
      </w:r>
      <w:r w:rsidRPr="00A8238D">
        <w:rPr>
          <w:sz w:val="22"/>
          <w:szCs w:val="22"/>
        </w:rPr>
        <w:t>.</w:t>
      </w:r>
      <w:r w:rsidR="002271FB" w:rsidRPr="00A8238D">
        <w:rPr>
          <w:sz w:val="22"/>
          <w:szCs w:val="22"/>
        </w:rPr>
        <w:t xml:space="preserve"> Pārbaude </w:t>
      </w:r>
      <w:r w:rsidR="005F5FE3">
        <w:rPr>
          <w:sz w:val="22"/>
          <w:szCs w:val="22"/>
        </w:rPr>
        <w:t>tiek</w:t>
      </w:r>
      <w:r w:rsidR="005F5FE3" w:rsidRPr="00A8238D">
        <w:rPr>
          <w:sz w:val="22"/>
          <w:szCs w:val="22"/>
        </w:rPr>
        <w:t xml:space="preserve"> </w:t>
      </w:r>
      <w:r w:rsidR="002271FB" w:rsidRPr="00A8238D">
        <w:rPr>
          <w:sz w:val="22"/>
          <w:szCs w:val="22"/>
        </w:rPr>
        <w:t>veikta visiem iesniegtajiem piedāvājumiem.</w:t>
      </w:r>
    </w:p>
    <w:p w14:paraId="71F25FDC" w14:textId="0FC0CCFB" w:rsidR="00E3630E" w:rsidRPr="00A8238D" w:rsidRDefault="00DD4E8A" w:rsidP="00647684">
      <w:pPr>
        <w:numPr>
          <w:ilvl w:val="2"/>
          <w:numId w:val="1"/>
        </w:numPr>
        <w:tabs>
          <w:tab w:val="clear" w:pos="1800"/>
          <w:tab w:val="left" w:pos="270"/>
          <w:tab w:val="left" w:pos="990"/>
        </w:tabs>
        <w:ind w:left="709" w:hanging="709"/>
        <w:jc w:val="both"/>
        <w:rPr>
          <w:sz w:val="22"/>
          <w:szCs w:val="22"/>
        </w:rPr>
      </w:pPr>
      <w:r w:rsidRPr="00A8238D">
        <w:rPr>
          <w:sz w:val="22"/>
          <w:szCs w:val="22"/>
        </w:rPr>
        <w:t>Piedāvājum</w:t>
      </w:r>
      <w:r w:rsidR="008C3B0A">
        <w:rPr>
          <w:sz w:val="22"/>
          <w:szCs w:val="22"/>
        </w:rPr>
        <w:t>s</w:t>
      </w:r>
      <w:r w:rsidRPr="00A8238D">
        <w:rPr>
          <w:sz w:val="22"/>
          <w:szCs w:val="22"/>
        </w:rPr>
        <w:t>, kur</w:t>
      </w:r>
      <w:r w:rsidR="008C3B0A">
        <w:rPr>
          <w:sz w:val="22"/>
          <w:szCs w:val="22"/>
        </w:rPr>
        <w:t>am</w:t>
      </w:r>
      <w:r w:rsidRPr="00A8238D">
        <w:rPr>
          <w:sz w:val="22"/>
          <w:szCs w:val="22"/>
        </w:rPr>
        <w:t xml:space="preserve"> </w:t>
      </w:r>
      <w:r w:rsidR="005F5FE3">
        <w:rPr>
          <w:sz w:val="22"/>
          <w:szCs w:val="22"/>
        </w:rPr>
        <w:t>nav</w:t>
      </w:r>
      <w:r w:rsidR="005F5FE3" w:rsidRPr="00A8238D">
        <w:rPr>
          <w:sz w:val="22"/>
          <w:szCs w:val="22"/>
        </w:rPr>
        <w:t xml:space="preserve"> </w:t>
      </w:r>
      <w:r w:rsidRPr="00A8238D">
        <w:rPr>
          <w:sz w:val="22"/>
          <w:szCs w:val="22"/>
        </w:rPr>
        <w:t xml:space="preserve">nolikuma 4.punktam atbilstoša piedāvājuma nodrošinājuma, </w:t>
      </w:r>
      <w:r w:rsidR="005F5FE3">
        <w:rPr>
          <w:sz w:val="22"/>
          <w:szCs w:val="22"/>
        </w:rPr>
        <w:t>tiek</w:t>
      </w:r>
      <w:r w:rsidR="005F5FE3" w:rsidRPr="00A8238D">
        <w:rPr>
          <w:sz w:val="22"/>
          <w:szCs w:val="22"/>
        </w:rPr>
        <w:t xml:space="preserve"> </w:t>
      </w:r>
      <w:r w:rsidRPr="00A8238D">
        <w:rPr>
          <w:sz w:val="22"/>
          <w:szCs w:val="22"/>
        </w:rPr>
        <w:t>noraidīt</w:t>
      </w:r>
      <w:r w:rsidR="008C3B0A">
        <w:rPr>
          <w:sz w:val="22"/>
          <w:szCs w:val="22"/>
        </w:rPr>
        <w:t>s</w:t>
      </w:r>
      <w:r w:rsidRPr="00A8238D">
        <w:rPr>
          <w:sz w:val="22"/>
          <w:szCs w:val="22"/>
        </w:rPr>
        <w:t xml:space="preserve"> un </w:t>
      </w:r>
      <w:r w:rsidR="00501A53" w:rsidRPr="00A8238D">
        <w:rPr>
          <w:sz w:val="22"/>
          <w:szCs w:val="22"/>
        </w:rPr>
        <w:t xml:space="preserve">tālāk </w:t>
      </w:r>
      <w:r w:rsidR="005F5FE3">
        <w:rPr>
          <w:sz w:val="22"/>
          <w:szCs w:val="22"/>
        </w:rPr>
        <w:t>netiek</w:t>
      </w:r>
      <w:r w:rsidR="005F5FE3" w:rsidRPr="00A8238D">
        <w:rPr>
          <w:sz w:val="22"/>
          <w:szCs w:val="22"/>
        </w:rPr>
        <w:t xml:space="preserve"> </w:t>
      </w:r>
      <w:r w:rsidRPr="00A8238D">
        <w:rPr>
          <w:sz w:val="22"/>
          <w:szCs w:val="22"/>
        </w:rPr>
        <w:t>vērtēt</w:t>
      </w:r>
      <w:r w:rsidR="008C3B0A">
        <w:rPr>
          <w:sz w:val="22"/>
          <w:szCs w:val="22"/>
        </w:rPr>
        <w:t>i</w:t>
      </w:r>
      <w:r w:rsidRPr="00A8238D">
        <w:rPr>
          <w:sz w:val="22"/>
          <w:szCs w:val="22"/>
        </w:rPr>
        <w:t>.</w:t>
      </w:r>
    </w:p>
    <w:p w14:paraId="7A545ECC" w14:textId="77777777" w:rsidR="002271FB" w:rsidRPr="00A8238D" w:rsidRDefault="002271FB" w:rsidP="00FB6D4D">
      <w:pPr>
        <w:pStyle w:val="Heading2"/>
        <w:widowControl w:val="0"/>
        <w:numPr>
          <w:ilvl w:val="1"/>
          <w:numId w:val="0"/>
        </w:numPr>
        <w:tabs>
          <w:tab w:val="num" w:pos="720"/>
        </w:tabs>
        <w:ind w:left="720" w:hanging="720"/>
        <w:jc w:val="both"/>
        <w:rPr>
          <w:rFonts w:ascii="Times New Roman" w:hAnsi="Times New Roman"/>
          <w:b w:val="0"/>
          <w:szCs w:val="22"/>
        </w:rPr>
      </w:pPr>
    </w:p>
    <w:p w14:paraId="11C5BD43" w14:textId="77777777" w:rsidR="008F13A3" w:rsidRPr="008F13A3" w:rsidRDefault="00D27E1A" w:rsidP="00F52E39">
      <w:pPr>
        <w:numPr>
          <w:ilvl w:val="1"/>
          <w:numId w:val="1"/>
        </w:numPr>
        <w:tabs>
          <w:tab w:val="clear" w:pos="1440"/>
        </w:tabs>
        <w:ind w:left="567" w:hanging="567"/>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 </w:t>
      </w:r>
    </w:p>
    <w:p w14:paraId="69FA5E46" w14:textId="1288A431" w:rsidR="00224147" w:rsidRPr="00606FED" w:rsidRDefault="00862472" w:rsidP="00F52E39">
      <w:pPr>
        <w:numPr>
          <w:ilvl w:val="2"/>
          <w:numId w:val="1"/>
        </w:numPr>
        <w:tabs>
          <w:tab w:val="clear" w:pos="1800"/>
          <w:tab w:val="left" w:pos="270"/>
          <w:tab w:val="left" w:pos="990"/>
        </w:tabs>
        <w:ind w:left="709" w:hanging="709"/>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pārbaudes laikā iepirkuma komisija pārbauda, vai </w:t>
      </w:r>
      <w:r>
        <w:rPr>
          <w:sz w:val="22"/>
          <w:szCs w:val="22"/>
        </w:rPr>
        <w:t xml:space="preserve">pretendenta piedāvājums </w:t>
      </w:r>
      <w:bookmarkStart w:id="39" w:name="_Hlk486946931"/>
      <w:r>
        <w:rPr>
          <w:sz w:val="22"/>
          <w:szCs w:val="22"/>
        </w:rPr>
        <w:t>atbilst Tehnisko specifikāciju prasībām</w:t>
      </w:r>
      <w:bookmarkEnd w:id="39"/>
      <w:r w:rsidR="008C3B0A">
        <w:rPr>
          <w:sz w:val="22"/>
          <w:szCs w:val="22"/>
        </w:rPr>
        <w:t xml:space="preserve">, </w:t>
      </w:r>
      <w:r>
        <w:rPr>
          <w:sz w:val="22"/>
          <w:szCs w:val="22"/>
        </w:rPr>
        <w:t xml:space="preserve">vai </w:t>
      </w:r>
      <w:r w:rsidR="008F13A3" w:rsidRPr="008F13A3">
        <w:rPr>
          <w:sz w:val="22"/>
          <w:szCs w:val="22"/>
        </w:rPr>
        <w:t xml:space="preserve">piedāvājuma </w:t>
      </w:r>
      <w:r w:rsidRPr="00F52E39">
        <w:rPr>
          <w:sz w:val="22"/>
          <w:szCs w:val="22"/>
        </w:rPr>
        <w:t>tehnisk</w:t>
      </w:r>
      <w:r>
        <w:rPr>
          <w:sz w:val="22"/>
          <w:szCs w:val="22"/>
        </w:rPr>
        <w:t>ās specifikācijas (Tehnisko specifikāciju 2.un 3.pielikums)</w:t>
      </w:r>
      <w:r w:rsidR="008F13A3" w:rsidRPr="00F52E39">
        <w:rPr>
          <w:sz w:val="22"/>
          <w:szCs w:val="22"/>
        </w:rPr>
        <w:t xml:space="preserve">  atbilst</w:t>
      </w:r>
      <w:r w:rsidR="008F13A3" w:rsidRPr="008F13A3">
        <w:rPr>
          <w:sz w:val="22"/>
          <w:szCs w:val="22"/>
        </w:rPr>
        <w:t xml:space="preserve"> Iepirkuma nolikuma </w:t>
      </w:r>
      <w:r w:rsidR="00D27E1A" w:rsidRPr="00F52E39">
        <w:rPr>
          <w:sz w:val="22"/>
          <w:szCs w:val="22"/>
        </w:rPr>
        <w:t>Tehnisk</w:t>
      </w:r>
      <w:r>
        <w:rPr>
          <w:sz w:val="22"/>
          <w:szCs w:val="22"/>
        </w:rPr>
        <w:t>o</w:t>
      </w:r>
      <w:r w:rsidR="00D27E1A" w:rsidRPr="00F52E39">
        <w:rPr>
          <w:sz w:val="22"/>
          <w:szCs w:val="22"/>
        </w:rPr>
        <w:t xml:space="preserve"> specifikācij</w:t>
      </w:r>
      <w:r>
        <w:rPr>
          <w:sz w:val="22"/>
          <w:szCs w:val="22"/>
        </w:rPr>
        <w:t>u 2.</w:t>
      </w:r>
      <w:r w:rsidR="00D27E1A" w:rsidRPr="00F52E39">
        <w:rPr>
          <w:sz w:val="22"/>
          <w:szCs w:val="22"/>
        </w:rPr>
        <w:t xml:space="preserve"> un </w:t>
      </w:r>
      <w:r>
        <w:rPr>
          <w:sz w:val="22"/>
          <w:szCs w:val="22"/>
        </w:rPr>
        <w:t xml:space="preserve">3.pielikumam </w:t>
      </w:r>
      <w:r w:rsidR="008F13A3" w:rsidRPr="008F13A3">
        <w:rPr>
          <w:sz w:val="22"/>
          <w:szCs w:val="22"/>
        </w:rPr>
        <w:t xml:space="preserve">un </w:t>
      </w:r>
      <w:r w:rsidR="008C3B0A">
        <w:rPr>
          <w:sz w:val="22"/>
          <w:szCs w:val="22"/>
        </w:rPr>
        <w:t xml:space="preserve">vai </w:t>
      </w:r>
      <w:r w:rsidR="008F13A3" w:rsidRPr="008F13A3">
        <w:rPr>
          <w:sz w:val="22"/>
          <w:szCs w:val="22"/>
        </w:rPr>
        <w:t>tajās nav pieļautas aritmētiskās kļūdas. Pārbaude tiek veikta visiem iesniegtajiem pied</w:t>
      </w:r>
      <w:r w:rsidR="008F13A3">
        <w:rPr>
          <w:sz w:val="22"/>
          <w:szCs w:val="22"/>
        </w:rPr>
        <w:t>āvājumiem, kuri nav noraidīti 12</w:t>
      </w:r>
      <w:r w:rsidR="008F13A3" w:rsidRPr="008F13A3">
        <w:rPr>
          <w:sz w:val="22"/>
          <w:szCs w:val="22"/>
        </w:rPr>
        <w:t xml:space="preserve">.1.punktā noteiktās pārbaudes rezultātā. </w:t>
      </w:r>
    </w:p>
    <w:p w14:paraId="44FF8057" w14:textId="77777777" w:rsidR="008F13A3" w:rsidRDefault="008F13A3" w:rsidP="00F52E39">
      <w:pPr>
        <w:numPr>
          <w:ilvl w:val="2"/>
          <w:numId w:val="1"/>
        </w:numPr>
        <w:tabs>
          <w:tab w:val="clear" w:pos="1800"/>
          <w:tab w:val="left" w:pos="270"/>
          <w:tab w:val="left" w:pos="990"/>
        </w:tabs>
        <w:ind w:left="709" w:hanging="709"/>
        <w:jc w:val="both"/>
        <w:rPr>
          <w:sz w:val="22"/>
          <w:szCs w:val="22"/>
        </w:rPr>
      </w:pPr>
      <w:r w:rsidRPr="008F13A3">
        <w:rPr>
          <w:sz w:val="22"/>
          <w:szCs w:val="22"/>
        </w:rPr>
        <w:t>Ja aritmētisko kļūdu pārbaudes laikā tiek konstatēts</w:t>
      </w:r>
      <w:r>
        <w:rPr>
          <w:sz w:val="22"/>
          <w:szCs w:val="22"/>
        </w:rPr>
        <w:t>:</w:t>
      </w:r>
    </w:p>
    <w:p w14:paraId="18EB6C70" w14:textId="77777777" w:rsidR="008F13A3" w:rsidRDefault="008F13A3" w:rsidP="00F52E39">
      <w:pPr>
        <w:numPr>
          <w:ilvl w:val="3"/>
          <w:numId w:val="1"/>
        </w:numPr>
        <w:tabs>
          <w:tab w:val="clear" w:pos="2520"/>
          <w:tab w:val="left" w:pos="270"/>
          <w:tab w:val="left" w:pos="990"/>
        </w:tabs>
        <w:ind w:left="993" w:hanging="993"/>
        <w:jc w:val="both"/>
        <w:rPr>
          <w:sz w:val="22"/>
          <w:szCs w:val="22"/>
        </w:rPr>
      </w:pPr>
      <w:r w:rsidRPr="00606FED">
        <w:rPr>
          <w:sz w:val="22"/>
          <w:szCs w:val="22"/>
        </w:rPr>
        <w:t>ka piedāvājumā ir aritmētiskās kļūdas, tās tiek atbilstoši labotas. Par labotajām kļūdām informē to Pretendentu, kura piedāvājumā aritmētiskās kļūdas labotas;</w:t>
      </w:r>
    </w:p>
    <w:p w14:paraId="1AABCE92" w14:textId="2A2E65E8" w:rsidR="008F13A3" w:rsidRPr="00DE3FAD" w:rsidRDefault="008F13A3" w:rsidP="00F52E39">
      <w:pPr>
        <w:numPr>
          <w:ilvl w:val="3"/>
          <w:numId w:val="1"/>
        </w:numPr>
        <w:tabs>
          <w:tab w:val="clear" w:pos="2520"/>
          <w:tab w:val="left" w:pos="270"/>
          <w:tab w:val="left" w:pos="990"/>
        </w:tabs>
        <w:ind w:left="993" w:hanging="993"/>
        <w:jc w:val="both"/>
        <w:rPr>
          <w:szCs w:val="22"/>
        </w:rPr>
      </w:pPr>
      <w:r w:rsidRPr="00F52E39">
        <w:rPr>
          <w:sz w:val="22"/>
          <w:szCs w:val="22"/>
        </w:rPr>
        <w:t xml:space="preserve">ka </w:t>
      </w:r>
      <w:r w:rsidR="00862472">
        <w:rPr>
          <w:sz w:val="22"/>
          <w:szCs w:val="22"/>
        </w:rPr>
        <w:t>Pretendenta piedāvājums</w:t>
      </w:r>
      <w:r w:rsidR="00862472" w:rsidRPr="00862472">
        <w:rPr>
          <w:sz w:val="22"/>
          <w:szCs w:val="22"/>
        </w:rPr>
        <w:t xml:space="preserve"> </w:t>
      </w:r>
      <w:r w:rsidR="00862472">
        <w:rPr>
          <w:sz w:val="22"/>
          <w:szCs w:val="22"/>
        </w:rPr>
        <w:t>ne</w:t>
      </w:r>
      <w:r w:rsidR="00862472" w:rsidRPr="00862472">
        <w:rPr>
          <w:sz w:val="22"/>
          <w:szCs w:val="22"/>
        </w:rPr>
        <w:t>atbilst Tehnisko specifikāciju prasībām</w:t>
      </w:r>
      <w:r w:rsidR="00862472">
        <w:rPr>
          <w:sz w:val="22"/>
          <w:szCs w:val="22"/>
        </w:rPr>
        <w:t xml:space="preserve"> vai </w:t>
      </w:r>
      <w:r w:rsidRPr="00F52E39">
        <w:rPr>
          <w:sz w:val="22"/>
          <w:szCs w:val="22"/>
        </w:rPr>
        <w:t>Pretendenta aizpildītās tehn</w:t>
      </w:r>
      <w:r w:rsidR="00D27E1A" w:rsidRPr="00F52E39">
        <w:rPr>
          <w:sz w:val="22"/>
          <w:szCs w:val="22"/>
        </w:rPr>
        <w:t xml:space="preserve">iskās specifikācijas </w:t>
      </w:r>
      <w:r w:rsidR="00862472" w:rsidRPr="00862472">
        <w:rPr>
          <w:sz w:val="22"/>
          <w:szCs w:val="22"/>
        </w:rPr>
        <w:t>(Tehnisko specifikāciju 2.un 3.pielikums)</w:t>
      </w:r>
      <w:r w:rsidR="00862472">
        <w:rPr>
          <w:sz w:val="22"/>
          <w:szCs w:val="22"/>
        </w:rPr>
        <w:t xml:space="preserve"> </w:t>
      </w:r>
      <w:r w:rsidR="00D27E1A" w:rsidRPr="00F52E39">
        <w:rPr>
          <w:sz w:val="22"/>
          <w:szCs w:val="22"/>
        </w:rPr>
        <w:t xml:space="preserve">neatbilst </w:t>
      </w:r>
      <w:r w:rsidRPr="00F52E39">
        <w:rPr>
          <w:sz w:val="22"/>
          <w:szCs w:val="22"/>
        </w:rPr>
        <w:t xml:space="preserve">Iepirkuma nolikuma </w:t>
      </w:r>
      <w:r w:rsidR="00D27E1A" w:rsidRPr="00F52E39">
        <w:rPr>
          <w:sz w:val="22"/>
          <w:szCs w:val="22"/>
        </w:rPr>
        <w:t>Tehnisk</w:t>
      </w:r>
      <w:r w:rsidR="00862472">
        <w:rPr>
          <w:sz w:val="22"/>
          <w:szCs w:val="22"/>
        </w:rPr>
        <w:t>o</w:t>
      </w:r>
      <w:r w:rsidR="00D27E1A" w:rsidRPr="00F52E39">
        <w:rPr>
          <w:sz w:val="22"/>
          <w:szCs w:val="22"/>
        </w:rPr>
        <w:t xml:space="preserve"> specifikācij</w:t>
      </w:r>
      <w:r w:rsidR="00862472">
        <w:rPr>
          <w:sz w:val="22"/>
          <w:szCs w:val="22"/>
        </w:rPr>
        <w:t>u</w:t>
      </w:r>
      <w:r w:rsidRPr="00F52E39">
        <w:rPr>
          <w:sz w:val="22"/>
          <w:szCs w:val="22"/>
        </w:rPr>
        <w:t xml:space="preserve"> </w:t>
      </w:r>
      <w:r w:rsidR="00862472">
        <w:rPr>
          <w:sz w:val="22"/>
          <w:szCs w:val="22"/>
        </w:rPr>
        <w:t>2.un 3.pielikumam</w:t>
      </w:r>
      <w:r w:rsidRPr="00F52E39">
        <w:rPr>
          <w:sz w:val="22"/>
          <w:szCs w:val="22"/>
        </w:rPr>
        <w:t>, Pretendenta piedāvājums tiek noraidīts kā neatbilstošs un tālāk netiek vērtēts.</w:t>
      </w:r>
    </w:p>
    <w:p w14:paraId="4C206E43" w14:textId="77777777" w:rsidR="00E3630E" w:rsidRPr="00D425E7" w:rsidRDefault="00E3630E" w:rsidP="00A8238D"/>
    <w:p w14:paraId="1332D529"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Piedāvājuma noformējuma pārbaude</w:t>
      </w:r>
      <w:bookmarkEnd w:id="31"/>
      <w:bookmarkEnd w:id="32"/>
      <w:bookmarkEnd w:id="33"/>
      <w:bookmarkEnd w:id="34"/>
      <w:bookmarkEnd w:id="35"/>
      <w:bookmarkEnd w:id="36"/>
      <w:bookmarkEnd w:id="37"/>
      <w:bookmarkEnd w:id="38"/>
    </w:p>
    <w:p w14:paraId="2028510D" w14:textId="63E6081B" w:rsidR="008F13A3" w:rsidRPr="00F52E39" w:rsidRDefault="008F13A3" w:rsidP="00F52E39">
      <w:pPr>
        <w:numPr>
          <w:ilvl w:val="2"/>
          <w:numId w:val="1"/>
        </w:numPr>
        <w:tabs>
          <w:tab w:val="clear" w:pos="1800"/>
          <w:tab w:val="left" w:pos="270"/>
          <w:tab w:val="left" w:pos="990"/>
        </w:tabs>
        <w:ind w:left="709" w:hanging="709"/>
        <w:jc w:val="both"/>
        <w:rPr>
          <w:b/>
          <w:szCs w:val="22"/>
        </w:rPr>
      </w:pPr>
      <w:r w:rsidRPr="00F52E39">
        <w:rPr>
          <w:sz w:val="22"/>
          <w:szCs w:val="22"/>
        </w:rPr>
        <w:t>Piedāvājuma noformējuma pārbaudes laikā komisija pārbauda, vai piedāvājums ar viszemāko cenu</w:t>
      </w:r>
      <w:r w:rsidR="0026600E">
        <w:rPr>
          <w:sz w:val="22"/>
          <w:szCs w:val="22"/>
        </w:rPr>
        <w:t xml:space="preserve">, </w:t>
      </w:r>
      <w:r w:rsidR="00862472">
        <w:rPr>
          <w:sz w:val="22"/>
          <w:szCs w:val="22"/>
        </w:rPr>
        <w:t>kas aprēķināta</w:t>
      </w:r>
      <w:r w:rsidR="00D05096">
        <w:rPr>
          <w:sz w:val="22"/>
          <w:szCs w:val="22"/>
        </w:rPr>
        <w:t xml:space="preserve"> </w:t>
      </w:r>
      <w:r w:rsidR="0026600E">
        <w:rPr>
          <w:sz w:val="22"/>
          <w:szCs w:val="22"/>
        </w:rPr>
        <w:t xml:space="preserve">saskaņā ar </w:t>
      </w:r>
      <w:r w:rsidR="00862472">
        <w:rPr>
          <w:sz w:val="22"/>
          <w:szCs w:val="22"/>
        </w:rPr>
        <w:t>Tehnisko specifik</w:t>
      </w:r>
      <w:r w:rsidR="0026600E">
        <w:rPr>
          <w:sz w:val="22"/>
          <w:szCs w:val="22"/>
        </w:rPr>
        <w:t>āciju 2.pielikumu “Vara cauruļvadi”,</w:t>
      </w:r>
      <w:r w:rsidR="00862472">
        <w:rPr>
          <w:sz w:val="22"/>
          <w:szCs w:val="22"/>
        </w:rPr>
        <w:t xml:space="preserve"> </w:t>
      </w:r>
      <w:r w:rsidR="00CB0B4C" w:rsidRPr="00DE4CAD">
        <w:rPr>
          <w:sz w:val="22"/>
          <w:szCs w:val="22"/>
          <w:u w:val="single"/>
        </w:rPr>
        <w:t>UN</w:t>
      </w:r>
      <w:r w:rsidR="0026600E">
        <w:rPr>
          <w:sz w:val="22"/>
          <w:szCs w:val="22"/>
        </w:rPr>
        <w:t xml:space="preserve"> </w:t>
      </w:r>
      <w:r w:rsidR="00862472" w:rsidRPr="00862472">
        <w:rPr>
          <w:sz w:val="22"/>
          <w:szCs w:val="22"/>
        </w:rPr>
        <w:t>piedāvājums ar viszemāko cenu</w:t>
      </w:r>
      <w:r w:rsidR="0026600E">
        <w:rPr>
          <w:sz w:val="22"/>
          <w:szCs w:val="22"/>
        </w:rPr>
        <w:t xml:space="preserve">, </w:t>
      </w:r>
      <w:r w:rsidR="00D05096">
        <w:rPr>
          <w:sz w:val="22"/>
          <w:szCs w:val="22"/>
        </w:rPr>
        <w:t xml:space="preserve">kas aprēķināta </w:t>
      </w:r>
      <w:r w:rsidR="0026600E">
        <w:rPr>
          <w:sz w:val="22"/>
          <w:szCs w:val="22"/>
        </w:rPr>
        <w:t xml:space="preserve">saskaņā ar </w:t>
      </w:r>
      <w:r w:rsidR="00862472" w:rsidRPr="00862472">
        <w:rPr>
          <w:sz w:val="22"/>
          <w:szCs w:val="22"/>
        </w:rPr>
        <w:t>Tehnisko specifik</w:t>
      </w:r>
      <w:r w:rsidR="00862472">
        <w:rPr>
          <w:sz w:val="22"/>
          <w:szCs w:val="22"/>
        </w:rPr>
        <w:t>āciju 3</w:t>
      </w:r>
      <w:r w:rsidR="0026600E">
        <w:rPr>
          <w:sz w:val="22"/>
          <w:szCs w:val="22"/>
        </w:rPr>
        <w:t>.pielikumu “Polipropilēna cauruļvadi”</w:t>
      </w:r>
      <w:r w:rsidR="00862472">
        <w:rPr>
          <w:sz w:val="22"/>
          <w:szCs w:val="22"/>
        </w:rPr>
        <w:t xml:space="preserve">, un </w:t>
      </w:r>
      <w:r w:rsidR="00D87F5A">
        <w:rPr>
          <w:sz w:val="22"/>
          <w:szCs w:val="22"/>
        </w:rPr>
        <w:t>k</w:t>
      </w:r>
      <w:r w:rsidR="00D87F5A" w:rsidRPr="002A6005">
        <w:rPr>
          <w:sz w:val="22"/>
          <w:szCs w:val="22"/>
        </w:rPr>
        <w:t xml:space="preserve">as </w:t>
      </w:r>
      <w:r w:rsidR="00D87F5A">
        <w:rPr>
          <w:sz w:val="22"/>
          <w:szCs w:val="22"/>
        </w:rPr>
        <w:t>nav noraidīt</w:t>
      </w:r>
      <w:r w:rsidR="00D05096">
        <w:rPr>
          <w:sz w:val="22"/>
          <w:szCs w:val="22"/>
        </w:rPr>
        <w:t>i</w:t>
      </w:r>
      <w:r w:rsidR="00D87F5A">
        <w:rPr>
          <w:sz w:val="22"/>
          <w:szCs w:val="22"/>
        </w:rPr>
        <w:t xml:space="preserve"> piedāvājumu vērtēšanas </w:t>
      </w:r>
      <w:r w:rsidR="00F54BFC">
        <w:rPr>
          <w:sz w:val="22"/>
          <w:szCs w:val="22"/>
        </w:rPr>
        <w:t xml:space="preserve">12.1.-12.2.punktos noteiktajos </w:t>
      </w:r>
      <w:r w:rsidR="00D87F5A">
        <w:rPr>
          <w:sz w:val="22"/>
          <w:szCs w:val="22"/>
        </w:rPr>
        <w:t>posmos</w:t>
      </w:r>
      <w:r w:rsidR="00862472">
        <w:rPr>
          <w:sz w:val="22"/>
          <w:szCs w:val="22"/>
        </w:rPr>
        <w:t>,</w:t>
      </w:r>
      <w:r w:rsidR="00D87F5A">
        <w:rPr>
          <w:sz w:val="22"/>
          <w:szCs w:val="22"/>
        </w:rPr>
        <w:t xml:space="preserve">  </w:t>
      </w:r>
      <w:r w:rsidRPr="00F52E39">
        <w:rPr>
          <w:sz w:val="22"/>
          <w:szCs w:val="22"/>
        </w:rPr>
        <w:t>ir noformēt</w:t>
      </w:r>
      <w:r w:rsidR="00D05096">
        <w:rPr>
          <w:sz w:val="22"/>
          <w:szCs w:val="22"/>
        </w:rPr>
        <w:t>i</w:t>
      </w:r>
      <w:r w:rsidRPr="00F52E39">
        <w:rPr>
          <w:sz w:val="22"/>
          <w:szCs w:val="22"/>
        </w:rPr>
        <w:t xml:space="preserve">  un sagatavot</w:t>
      </w:r>
      <w:r w:rsidR="00D05096">
        <w:rPr>
          <w:sz w:val="22"/>
          <w:szCs w:val="22"/>
        </w:rPr>
        <w:t>i</w:t>
      </w:r>
      <w:r w:rsidRPr="00F52E39">
        <w:rPr>
          <w:sz w:val="22"/>
          <w:szCs w:val="22"/>
        </w:rPr>
        <w:t xml:space="preserve"> atbilstoši Instrukcijās pretendentiem 3., </w:t>
      </w:r>
      <w:r w:rsidR="00E87F18" w:rsidRPr="00F52E39">
        <w:rPr>
          <w:sz w:val="22"/>
          <w:szCs w:val="22"/>
        </w:rPr>
        <w:t>8</w:t>
      </w:r>
      <w:r w:rsidRPr="00F52E39">
        <w:rPr>
          <w:sz w:val="22"/>
          <w:szCs w:val="22"/>
        </w:rPr>
        <w:t>. un</w:t>
      </w:r>
      <w:r w:rsidR="00E87F18" w:rsidRPr="00F52E39">
        <w:rPr>
          <w:sz w:val="22"/>
          <w:szCs w:val="22"/>
        </w:rPr>
        <w:t xml:space="preserve">  9</w:t>
      </w:r>
      <w:r w:rsidRPr="00F52E39">
        <w:rPr>
          <w:sz w:val="22"/>
          <w:szCs w:val="22"/>
        </w:rPr>
        <w:t>.punktos norādītajām prasībām, un lemj par piedāvājum</w:t>
      </w:r>
      <w:r w:rsidR="00D05096">
        <w:rPr>
          <w:sz w:val="22"/>
          <w:szCs w:val="22"/>
        </w:rPr>
        <w:t>u</w:t>
      </w:r>
      <w:r w:rsidRPr="00F52E39">
        <w:rPr>
          <w:sz w:val="22"/>
          <w:szCs w:val="22"/>
        </w:rPr>
        <w:t xml:space="preserve"> atbilstību un tālāku izskatīšanu. Komisija var noraidīt piedāvājumu, ja tas neatbilst nolikuma 3.</w:t>
      </w:r>
      <w:r w:rsidR="00E87F18" w:rsidRPr="00F52E39">
        <w:rPr>
          <w:sz w:val="22"/>
          <w:szCs w:val="22"/>
        </w:rPr>
        <w:t>, 8., 9</w:t>
      </w:r>
      <w:r w:rsidRPr="00F52E39">
        <w:rPr>
          <w:sz w:val="22"/>
          <w:szCs w:val="22"/>
        </w:rPr>
        <w:t>.punktu prasībām.</w:t>
      </w:r>
    </w:p>
    <w:p w14:paraId="45BA1A51" w14:textId="0AD1D3F2" w:rsidR="008F13A3" w:rsidRPr="00F52E39" w:rsidRDefault="008F13A3" w:rsidP="00F52E39">
      <w:pPr>
        <w:numPr>
          <w:ilvl w:val="2"/>
          <w:numId w:val="1"/>
        </w:numPr>
        <w:tabs>
          <w:tab w:val="clear" w:pos="1800"/>
          <w:tab w:val="left" w:pos="270"/>
          <w:tab w:val="left" w:pos="990"/>
        </w:tabs>
        <w:ind w:left="709" w:hanging="709"/>
        <w:jc w:val="both"/>
        <w:rPr>
          <w:b/>
          <w:szCs w:val="22"/>
        </w:rPr>
      </w:pPr>
      <w:r w:rsidRPr="00F52E39">
        <w:rPr>
          <w:sz w:val="22"/>
          <w:szCs w:val="22"/>
        </w:rPr>
        <w:t>Ja pārbaudāmais piedāvājums tiek noraidīts, iepirkuma komisija  pārbauda nākamo piedāvājumu, kas ir ar nākamo zemāko cenu</w:t>
      </w:r>
      <w:r w:rsidR="0026600E">
        <w:rPr>
          <w:sz w:val="22"/>
          <w:szCs w:val="22"/>
        </w:rPr>
        <w:t xml:space="preserve">, kas aprēķināta saskaņā ar Tehnisko specifikāciju 2. vai 3.pielikumu </w:t>
      </w:r>
      <w:r w:rsidR="00F54BFC">
        <w:rPr>
          <w:sz w:val="22"/>
          <w:szCs w:val="22"/>
        </w:rPr>
        <w:t>(k</w:t>
      </w:r>
      <w:r w:rsidR="00F54BFC" w:rsidRPr="002A6005">
        <w:rPr>
          <w:sz w:val="22"/>
          <w:szCs w:val="22"/>
        </w:rPr>
        <w:t xml:space="preserve">as </w:t>
      </w:r>
      <w:r w:rsidR="00F54BFC">
        <w:rPr>
          <w:sz w:val="22"/>
          <w:szCs w:val="22"/>
        </w:rPr>
        <w:t>nav noraidīts piedāvājumu vērtēšanas 12.1.-12.2.punktos noteiktajos posmos)</w:t>
      </w:r>
      <w:r w:rsidR="00D87F5A">
        <w:rPr>
          <w:sz w:val="22"/>
          <w:szCs w:val="22"/>
        </w:rPr>
        <w:t>.</w:t>
      </w:r>
    </w:p>
    <w:p w14:paraId="0F9070EB" w14:textId="77777777" w:rsidR="00D425E7" w:rsidRPr="00A8238D" w:rsidRDefault="00D425E7" w:rsidP="00A8238D">
      <w:pPr>
        <w:pStyle w:val="Heading2"/>
        <w:widowControl w:val="0"/>
        <w:jc w:val="both"/>
      </w:pPr>
    </w:p>
    <w:p w14:paraId="33489288"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Pretendent</w:t>
      </w:r>
      <w:r w:rsidR="006F2127">
        <w:rPr>
          <w:sz w:val="22"/>
          <w:szCs w:val="22"/>
        </w:rPr>
        <w:t>u</w:t>
      </w:r>
      <w:r w:rsidRPr="00136962">
        <w:rPr>
          <w:sz w:val="22"/>
          <w:szCs w:val="22"/>
        </w:rPr>
        <w:t xml:space="preserve"> atlase (kvalifikācija)</w:t>
      </w:r>
    </w:p>
    <w:p w14:paraId="022A36DD" w14:textId="15575107" w:rsidR="00CD7B5B" w:rsidRDefault="00CD7B5B" w:rsidP="00F52E39">
      <w:pPr>
        <w:numPr>
          <w:ilvl w:val="2"/>
          <w:numId w:val="1"/>
        </w:numPr>
        <w:tabs>
          <w:tab w:val="clear" w:pos="1800"/>
          <w:tab w:val="left" w:pos="270"/>
          <w:tab w:val="left" w:pos="990"/>
        </w:tabs>
        <w:ind w:left="709" w:hanging="709"/>
        <w:jc w:val="both"/>
        <w:rPr>
          <w:sz w:val="22"/>
          <w:szCs w:val="22"/>
        </w:rPr>
      </w:pPr>
      <w:r w:rsidRPr="00CD7B5B">
        <w:rPr>
          <w:sz w:val="22"/>
          <w:szCs w:val="22"/>
        </w:rPr>
        <w:t>Iepirkuma komisija veic Pretendenta, kura piedāvājums ir ar viszemā</w:t>
      </w:r>
      <w:r w:rsidR="00224147">
        <w:rPr>
          <w:sz w:val="22"/>
          <w:szCs w:val="22"/>
        </w:rPr>
        <w:t>ko cenu</w:t>
      </w:r>
      <w:r w:rsidR="0026600E">
        <w:rPr>
          <w:sz w:val="22"/>
          <w:szCs w:val="22"/>
        </w:rPr>
        <w:t>,</w:t>
      </w:r>
      <w:r w:rsidR="00224147">
        <w:rPr>
          <w:sz w:val="22"/>
          <w:szCs w:val="22"/>
        </w:rPr>
        <w:t xml:space="preserve"> </w:t>
      </w:r>
      <w:r w:rsidR="0026600E" w:rsidRPr="0026600E">
        <w:rPr>
          <w:sz w:val="22"/>
          <w:szCs w:val="22"/>
        </w:rPr>
        <w:t>kas aprēķināta saskaņā ar Tehnisko specifikāciju 2.</w:t>
      </w:r>
      <w:r w:rsidR="00D05096">
        <w:rPr>
          <w:sz w:val="22"/>
          <w:szCs w:val="22"/>
        </w:rPr>
        <w:t>pielikumu</w:t>
      </w:r>
      <w:r w:rsidR="0026600E" w:rsidRPr="0026600E">
        <w:rPr>
          <w:sz w:val="22"/>
          <w:szCs w:val="22"/>
        </w:rPr>
        <w:t xml:space="preserve"> </w:t>
      </w:r>
      <w:r w:rsidR="0026600E">
        <w:rPr>
          <w:sz w:val="22"/>
          <w:szCs w:val="22"/>
        </w:rPr>
        <w:t>un</w:t>
      </w:r>
      <w:r w:rsidR="0026600E" w:rsidRPr="0026600E">
        <w:rPr>
          <w:sz w:val="22"/>
          <w:szCs w:val="22"/>
        </w:rPr>
        <w:t xml:space="preserve"> Pretendenta, kura piedāvājums ir ar viszemāko cenu, kas aprēķināta saskaņā ar Tehnisko specifikāciju 3.pielikumu</w:t>
      </w:r>
      <w:r w:rsidR="0026600E">
        <w:rPr>
          <w:sz w:val="22"/>
          <w:szCs w:val="22"/>
        </w:rPr>
        <w:t>,</w:t>
      </w:r>
      <w:r w:rsidR="0026600E" w:rsidRPr="0026600E">
        <w:rPr>
          <w:sz w:val="22"/>
          <w:szCs w:val="22"/>
        </w:rPr>
        <w:t xml:space="preserve"> </w:t>
      </w:r>
      <w:r w:rsidR="00224147">
        <w:rPr>
          <w:sz w:val="22"/>
          <w:szCs w:val="22"/>
        </w:rPr>
        <w:t>un kur</w:t>
      </w:r>
      <w:r w:rsidR="00D05096">
        <w:rPr>
          <w:sz w:val="22"/>
          <w:szCs w:val="22"/>
        </w:rPr>
        <w:t>i</w:t>
      </w:r>
      <w:r w:rsidR="00224147">
        <w:rPr>
          <w:sz w:val="22"/>
          <w:szCs w:val="22"/>
        </w:rPr>
        <w:t xml:space="preserve"> nav noraidīt</w:t>
      </w:r>
      <w:r w:rsidR="00D05096">
        <w:rPr>
          <w:sz w:val="22"/>
          <w:szCs w:val="22"/>
        </w:rPr>
        <w:t>i</w:t>
      </w:r>
      <w:r w:rsidR="00224147">
        <w:rPr>
          <w:sz w:val="22"/>
          <w:szCs w:val="22"/>
        </w:rPr>
        <w:t xml:space="preserve"> </w:t>
      </w:r>
      <w:r w:rsidR="00F54BFC">
        <w:rPr>
          <w:sz w:val="22"/>
          <w:szCs w:val="22"/>
        </w:rPr>
        <w:t>piedāvājumu vērtēšanas 12.1.-12.3.punktos noteiktajos posmos</w:t>
      </w:r>
      <w:r w:rsidRPr="00CD7B5B">
        <w:rPr>
          <w:sz w:val="22"/>
          <w:szCs w:val="22"/>
        </w:rPr>
        <w:t>, kvalifikācijas atbilstības pā</w:t>
      </w:r>
      <w:r w:rsidR="00224147">
        <w:rPr>
          <w:sz w:val="22"/>
          <w:szCs w:val="22"/>
        </w:rPr>
        <w:t>rbaudi  iepirkuma nolikuma 7.</w:t>
      </w:r>
      <w:r w:rsidRPr="00CD7B5B">
        <w:rPr>
          <w:sz w:val="22"/>
          <w:szCs w:val="22"/>
        </w:rPr>
        <w:t>punkta prasībām.  Ja Pretendents neatbilst</w:t>
      </w:r>
      <w:r w:rsidR="00224147">
        <w:rPr>
          <w:sz w:val="22"/>
          <w:szCs w:val="22"/>
        </w:rPr>
        <w:t xml:space="preserve"> Iepirkuma nolikuma 7.punktā noteiktajām</w:t>
      </w:r>
      <w:r w:rsidRPr="00CD7B5B">
        <w:rPr>
          <w:sz w:val="22"/>
          <w:szCs w:val="22"/>
        </w:rPr>
        <w:t xml:space="preserve"> kvalifikācijas prasībām,  tā piedāvājums tiek noraidīts</w:t>
      </w:r>
      <w:r w:rsidR="00460588">
        <w:rPr>
          <w:sz w:val="22"/>
          <w:szCs w:val="22"/>
        </w:rPr>
        <w:t xml:space="preserve"> un tālāk netiek vērtēts</w:t>
      </w:r>
      <w:r w:rsidRPr="00CD7B5B">
        <w:rPr>
          <w:sz w:val="22"/>
          <w:szCs w:val="22"/>
        </w:rPr>
        <w:t>.</w:t>
      </w:r>
    </w:p>
    <w:p w14:paraId="28876C64" w14:textId="77777777" w:rsidR="00224147" w:rsidRDefault="00224147" w:rsidP="00F52E39">
      <w:pPr>
        <w:numPr>
          <w:ilvl w:val="2"/>
          <w:numId w:val="1"/>
        </w:numPr>
        <w:tabs>
          <w:tab w:val="clear" w:pos="1800"/>
          <w:tab w:val="left" w:pos="270"/>
          <w:tab w:val="left" w:pos="990"/>
        </w:tabs>
        <w:ind w:left="709" w:hanging="709"/>
        <w:jc w:val="both"/>
        <w:rPr>
          <w:sz w:val="22"/>
          <w:szCs w:val="22"/>
        </w:rPr>
      </w:pPr>
      <w:r w:rsidRPr="00AE4193">
        <w:rPr>
          <w:sz w:val="22"/>
          <w:szCs w:val="22"/>
        </w:rPr>
        <w:t>Ja pārbaudāmā Pretendenta piedāvājums tiek noraidīts, jo Pretendenta kvalifikācija neatbilst nolikuma prasībām, iepirkuma komisija uzsāk nākamā lētākā piedāvājuma</w:t>
      </w:r>
      <w:r w:rsidR="0026600E">
        <w:rPr>
          <w:sz w:val="22"/>
          <w:szCs w:val="22"/>
        </w:rPr>
        <w:t>,</w:t>
      </w:r>
      <w:r w:rsidRPr="00AE4193">
        <w:rPr>
          <w:sz w:val="22"/>
          <w:szCs w:val="22"/>
        </w:rPr>
        <w:t xml:space="preserve"> </w:t>
      </w:r>
      <w:r w:rsidR="0026600E" w:rsidRPr="0026600E">
        <w:rPr>
          <w:sz w:val="22"/>
          <w:szCs w:val="22"/>
        </w:rPr>
        <w:t xml:space="preserve">kas aprēķināta </w:t>
      </w:r>
      <w:r w:rsidR="00D05096">
        <w:rPr>
          <w:sz w:val="22"/>
          <w:szCs w:val="22"/>
        </w:rPr>
        <w:t xml:space="preserve">attiecīgi </w:t>
      </w:r>
      <w:r w:rsidR="0026600E" w:rsidRPr="0026600E">
        <w:rPr>
          <w:sz w:val="22"/>
          <w:szCs w:val="22"/>
        </w:rPr>
        <w:t>saskaņā ar Tehnisko specifikāciju 2. vai 3.pielikumu</w:t>
      </w:r>
      <w:r w:rsidR="0026600E">
        <w:rPr>
          <w:sz w:val="22"/>
          <w:szCs w:val="22"/>
        </w:rPr>
        <w:t>,</w:t>
      </w:r>
      <w:r w:rsidR="0026600E" w:rsidRPr="0026600E">
        <w:rPr>
          <w:sz w:val="22"/>
          <w:szCs w:val="22"/>
        </w:rPr>
        <w:t xml:space="preserve"> </w:t>
      </w:r>
      <w:r>
        <w:rPr>
          <w:sz w:val="22"/>
          <w:szCs w:val="22"/>
        </w:rPr>
        <w:t>vērtēšanu atbilstoši nolikuma 12.3. un 12</w:t>
      </w:r>
      <w:r w:rsidRPr="00AE4193">
        <w:rPr>
          <w:sz w:val="22"/>
          <w:szCs w:val="22"/>
        </w:rPr>
        <w:t>.4.punktiem.</w:t>
      </w:r>
    </w:p>
    <w:p w14:paraId="6E560355" w14:textId="77777777" w:rsidR="00647684" w:rsidRPr="00647684" w:rsidRDefault="00647684" w:rsidP="00F52E39">
      <w:pPr>
        <w:tabs>
          <w:tab w:val="left" w:pos="270"/>
          <w:tab w:val="left" w:pos="990"/>
        </w:tabs>
        <w:jc w:val="both"/>
        <w:rPr>
          <w:sz w:val="22"/>
          <w:szCs w:val="22"/>
          <w:highlight w:val="yellow"/>
        </w:rPr>
      </w:pPr>
    </w:p>
    <w:p w14:paraId="74CABDE6" w14:textId="77777777" w:rsidR="0055594C" w:rsidRPr="00136962" w:rsidRDefault="00C60FC5" w:rsidP="00F52E39">
      <w:pPr>
        <w:numPr>
          <w:ilvl w:val="1"/>
          <w:numId w:val="1"/>
        </w:numPr>
        <w:tabs>
          <w:tab w:val="clear" w:pos="1440"/>
        </w:tabs>
        <w:ind w:left="567" w:hanging="567"/>
        <w:jc w:val="both"/>
        <w:rPr>
          <w:b/>
          <w:szCs w:val="22"/>
        </w:rPr>
      </w:pPr>
      <w:bookmarkStart w:id="40" w:name="_Toc122756829"/>
      <w:bookmarkStart w:id="41" w:name="_Toc114559674"/>
      <w:bookmarkStart w:id="42" w:name="_Toc130028937"/>
      <w:bookmarkStart w:id="43" w:name="_Toc130031698"/>
      <w:bookmarkStart w:id="44" w:name="_Toc130196271"/>
      <w:r w:rsidRPr="00136962">
        <w:rPr>
          <w:sz w:val="22"/>
          <w:szCs w:val="22"/>
        </w:rPr>
        <w:t xml:space="preserve">Piedāvājuma </w:t>
      </w:r>
      <w:bookmarkEnd w:id="40"/>
      <w:bookmarkEnd w:id="41"/>
      <w:bookmarkEnd w:id="42"/>
      <w:bookmarkEnd w:id="43"/>
      <w:bookmarkEnd w:id="44"/>
      <w:r w:rsidR="00576B9F" w:rsidRPr="00136962">
        <w:rPr>
          <w:sz w:val="22"/>
          <w:szCs w:val="22"/>
        </w:rPr>
        <w:t>izvēle</w:t>
      </w:r>
    </w:p>
    <w:p w14:paraId="20E421A9" w14:textId="77777777" w:rsidR="004F4092" w:rsidRDefault="004F4092" w:rsidP="004F4092">
      <w:pPr>
        <w:numPr>
          <w:ilvl w:val="2"/>
          <w:numId w:val="1"/>
        </w:numPr>
        <w:tabs>
          <w:tab w:val="clear" w:pos="1800"/>
          <w:tab w:val="left" w:pos="270"/>
          <w:tab w:val="left" w:pos="990"/>
        </w:tabs>
        <w:ind w:left="709" w:hanging="709"/>
        <w:jc w:val="both"/>
        <w:rPr>
          <w:szCs w:val="22"/>
        </w:rPr>
      </w:pPr>
      <w:r>
        <w:rPr>
          <w:sz w:val="22"/>
          <w:szCs w:val="22"/>
        </w:rPr>
        <w:t xml:space="preserve">Iepirkumu komisija izvēlas vienu </w:t>
      </w:r>
      <w:r w:rsidRPr="00F52E39">
        <w:rPr>
          <w:sz w:val="22"/>
          <w:szCs w:val="22"/>
        </w:rPr>
        <w:t xml:space="preserve">nolikuma </w:t>
      </w:r>
      <w:r w:rsidRPr="006F2127">
        <w:rPr>
          <w:sz w:val="22"/>
          <w:szCs w:val="22"/>
        </w:rPr>
        <w:t>prasībām atbilst</w:t>
      </w:r>
      <w:r w:rsidRPr="00F52E39">
        <w:rPr>
          <w:sz w:val="22"/>
          <w:szCs w:val="22"/>
        </w:rPr>
        <w:t xml:space="preserve">ošu piedāvājumu, </w:t>
      </w:r>
      <w:bookmarkStart w:id="45" w:name="_Hlk481070256"/>
      <w:r w:rsidRPr="00F52E39">
        <w:rPr>
          <w:sz w:val="22"/>
          <w:szCs w:val="22"/>
        </w:rPr>
        <w:t xml:space="preserve">kas </w:t>
      </w:r>
      <w:r>
        <w:rPr>
          <w:sz w:val="22"/>
          <w:szCs w:val="22"/>
        </w:rPr>
        <w:t xml:space="preserve">nav noraidīts piedāvājumu vērtēšanas posmos (nolikuma 12.1.-12.4.punkti) </w:t>
      </w:r>
      <w:bookmarkEnd w:id="45"/>
      <w:r>
        <w:rPr>
          <w:sz w:val="22"/>
          <w:szCs w:val="22"/>
        </w:rPr>
        <w:t xml:space="preserve">un ir </w:t>
      </w:r>
      <w:r w:rsidRPr="006F2127">
        <w:rPr>
          <w:sz w:val="22"/>
          <w:szCs w:val="22"/>
        </w:rPr>
        <w:t xml:space="preserve">ar viszemāko piedāvāto līgumcenu, </w:t>
      </w:r>
      <w:r>
        <w:rPr>
          <w:sz w:val="22"/>
          <w:szCs w:val="22"/>
        </w:rPr>
        <w:t>kas</w:t>
      </w:r>
      <w:r w:rsidRPr="006F2127">
        <w:rPr>
          <w:sz w:val="22"/>
          <w:szCs w:val="22"/>
        </w:rPr>
        <w:t xml:space="preserve"> aprēķināta saskaņā ar </w:t>
      </w:r>
      <w:r w:rsidRPr="00F52E39">
        <w:rPr>
          <w:sz w:val="22"/>
          <w:szCs w:val="22"/>
        </w:rPr>
        <w:t xml:space="preserve">Tehnisko specifikāciju </w:t>
      </w:r>
      <w:r w:rsidR="0026600E">
        <w:rPr>
          <w:sz w:val="22"/>
          <w:szCs w:val="22"/>
        </w:rPr>
        <w:t xml:space="preserve">2.pielikumu </w:t>
      </w:r>
      <w:r w:rsidRPr="00F52E39">
        <w:rPr>
          <w:sz w:val="22"/>
          <w:szCs w:val="22"/>
        </w:rPr>
        <w:t>“</w:t>
      </w:r>
      <w:r>
        <w:rPr>
          <w:sz w:val="22"/>
          <w:szCs w:val="22"/>
        </w:rPr>
        <w:t>Vara</w:t>
      </w:r>
      <w:r w:rsidRPr="00F52E39">
        <w:rPr>
          <w:sz w:val="22"/>
          <w:szCs w:val="22"/>
        </w:rPr>
        <w:t xml:space="preserve"> cauruļvadi” </w:t>
      </w:r>
      <w:r w:rsidRPr="00E523AE">
        <w:rPr>
          <w:sz w:val="22"/>
          <w:szCs w:val="22"/>
          <w:u w:val="single"/>
        </w:rPr>
        <w:t>UN</w:t>
      </w:r>
      <w:r w:rsidRPr="00F52E39">
        <w:rPr>
          <w:sz w:val="22"/>
          <w:szCs w:val="22"/>
        </w:rPr>
        <w:t xml:space="preserve"> </w:t>
      </w:r>
      <w:r w:rsidRPr="00AB25D1">
        <w:rPr>
          <w:sz w:val="22"/>
          <w:szCs w:val="22"/>
        </w:rPr>
        <w:t xml:space="preserve">vienu nolikuma prasībām atbilstošu </w:t>
      </w:r>
      <w:r w:rsidRPr="00AB25D1">
        <w:rPr>
          <w:sz w:val="22"/>
          <w:szCs w:val="22"/>
        </w:rPr>
        <w:lastRenderedPageBreak/>
        <w:t xml:space="preserve">piedāvājumu, kas nav noraidīts piedāvājumu vērtēšanas posmos (nolikuma 12.1.-12.4.punkti) un ir ar viszemāko piedāvāto līgumcenu, </w:t>
      </w:r>
      <w:r>
        <w:rPr>
          <w:sz w:val="22"/>
          <w:szCs w:val="22"/>
        </w:rPr>
        <w:t>kas</w:t>
      </w:r>
      <w:r w:rsidRPr="00AB25D1">
        <w:rPr>
          <w:sz w:val="22"/>
          <w:szCs w:val="22"/>
        </w:rPr>
        <w:t xml:space="preserve"> aprēķināta saskaņā ar </w:t>
      </w:r>
      <w:r w:rsidRPr="00F52E39">
        <w:rPr>
          <w:sz w:val="22"/>
          <w:szCs w:val="22"/>
        </w:rPr>
        <w:t xml:space="preserve">Tehnisko specifikāciju </w:t>
      </w:r>
      <w:r w:rsidR="0026600E">
        <w:rPr>
          <w:sz w:val="22"/>
          <w:szCs w:val="22"/>
        </w:rPr>
        <w:t xml:space="preserve">3.pielikumu </w:t>
      </w:r>
      <w:r w:rsidRPr="00F52E39">
        <w:rPr>
          <w:sz w:val="22"/>
          <w:szCs w:val="22"/>
        </w:rPr>
        <w:t>“</w:t>
      </w:r>
      <w:r>
        <w:rPr>
          <w:sz w:val="22"/>
          <w:szCs w:val="22"/>
        </w:rPr>
        <w:t>Polipropilēna</w:t>
      </w:r>
      <w:r w:rsidRPr="00F52E39">
        <w:rPr>
          <w:sz w:val="22"/>
          <w:szCs w:val="22"/>
        </w:rPr>
        <w:t xml:space="preserve"> cauruļvadi”</w:t>
      </w:r>
      <w:bookmarkStart w:id="46" w:name="_Hlk480977116"/>
      <w:r w:rsidRPr="006F2127">
        <w:rPr>
          <w:sz w:val="22"/>
          <w:szCs w:val="22"/>
        </w:rPr>
        <w:t>.</w:t>
      </w:r>
      <w:bookmarkEnd w:id="46"/>
      <w:r w:rsidRPr="006F2127">
        <w:rPr>
          <w:sz w:val="22"/>
          <w:szCs w:val="22"/>
        </w:rPr>
        <w:t xml:space="preserve"> </w:t>
      </w:r>
    </w:p>
    <w:p w14:paraId="6AEC02AB" w14:textId="77777777" w:rsidR="006F2127" w:rsidRDefault="006F2127" w:rsidP="00F52E39">
      <w:pPr>
        <w:tabs>
          <w:tab w:val="left" w:pos="270"/>
          <w:tab w:val="left" w:pos="990"/>
        </w:tabs>
        <w:ind w:left="709"/>
        <w:jc w:val="both"/>
        <w:rPr>
          <w:szCs w:val="22"/>
        </w:rPr>
      </w:pPr>
    </w:p>
    <w:p w14:paraId="7B2F55C0" w14:textId="77777777" w:rsidR="009615AE" w:rsidRPr="00136962" w:rsidRDefault="009615AE" w:rsidP="00F52E39">
      <w:pPr>
        <w:numPr>
          <w:ilvl w:val="1"/>
          <w:numId w:val="1"/>
        </w:numPr>
        <w:tabs>
          <w:tab w:val="clear" w:pos="1440"/>
        </w:tabs>
        <w:ind w:left="567" w:hanging="567"/>
        <w:jc w:val="both"/>
        <w:rPr>
          <w:b/>
          <w:szCs w:val="22"/>
        </w:rPr>
      </w:pPr>
      <w:r w:rsidRPr="00136962">
        <w:rPr>
          <w:sz w:val="22"/>
          <w:szCs w:val="22"/>
        </w:rPr>
        <w:t>Izslēgšanas gadījumu pārbaude</w:t>
      </w:r>
    </w:p>
    <w:p w14:paraId="61F99BDC" w14:textId="77777777" w:rsidR="00A47D6C" w:rsidRPr="00647684" w:rsidRDefault="00BC2AFB"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w:t>
      </w:r>
      <w:r w:rsidR="00576B9F" w:rsidRPr="00A8238D">
        <w:rPr>
          <w:sz w:val="22"/>
          <w:szCs w:val="22"/>
        </w:rPr>
        <w:t>,</w:t>
      </w:r>
      <w:r w:rsidRPr="00A8238D">
        <w:rPr>
          <w:sz w:val="22"/>
          <w:szCs w:val="22"/>
        </w:rPr>
        <w:t xml:space="preserve"> pirms </w:t>
      </w:r>
      <w:r w:rsidR="0055594C" w:rsidRPr="00647684">
        <w:rPr>
          <w:sz w:val="22"/>
          <w:szCs w:val="22"/>
        </w:rPr>
        <w:t xml:space="preserve">lēmuma pieņemšanas un </w:t>
      </w:r>
      <w:r w:rsidRPr="00A8238D">
        <w:rPr>
          <w:sz w:val="22"/>
          <w:szCs w:val="22"/>
        </w:rPr>
        <w:t>paziņojuma par iepirkuma līguma slēgšanu nosūtīšanas</w:t>
      </w:r>
      <w:r w:rsidR="00576B9F" w:rsidRPr="00A8238D">
        <w:rPr>
          <w:sz w:val="22"/>
          <w:szCs w:val="22"/>
        </w:rPr>
        <w:t>,</w:t>
      </w:r>
      <w:r w:rsidRPr="00A8238D">
        <w:rPr>
          <w:sz w:val="22"/>
          <w:szCs w:val="22"/>
        </w:rPr>
        <w:t xml:space="preserve"> </w:t>
      </w:r>
      <w:r w:rsidR="00576B9F" w:rsidRPr="00A8238D">
        <w:rPr>
          <w:sz w:val="22"/>
          <w:szCs w:val="22"/>
        </w:rPr>
        <w:t>pārbaud</w:t>
      </w:r>
      <w:r w:rsidR="00F54BFC">
        <w:rPr>
          <w:sz w:val="22"/>
          <w:szCs w:val="22"/>
        </w:rPr>
        <w:t>a</w:t>
      </w:r>
      <w:r w:rsidR="009615AE" w:rsidRPr="00647684">
        <w:rPr>
          <w:sz w:val="22"/>
          <w:szCs w:val="22"/>
        </w:rPr>
        <w:t>,</w:t>
      </w:r>
      <w:r w:rsidR="00576B9F" w:rsidRPr="00A8238D">
        <w:rPr>
          <w:sz w:val="22"/>
          <w:szCs w:val="22"/>
        </w:rPr>
        <w:t xml:space="preserve">  </w:t>
      </w:r>
      <w:r w:rsidRPr="00A8238D">
        <w:rPr>
          <w:sz w:val="22"/>
          <w:szCs w:val="22"/>
        </w:rPr>
        <w:t>vai uz Pretendentu</w:t>
      </w:r>
      <w:r w:rsidR="00DC78D2" w:rsidRPr="00647684">
        <w:rPr>
          <w:sz w:val="22"/>
          <w:szCs w:val="22"/>
        </w:rPr>
        <w:t>, kuram ir piešķiramas līguma slēgšanas tiesības,</w:t>
      </w:r>
      <w:r w:rsidRPr="00A8238D">
        <w:rPr>
          <w:sz w:val="22"/>
          <w:szCs w:val="22"/>
        </w:rPr>
        <w:t xml:space="preserve"> </w:t>
      </w:r>
      <w:r w:rsidR="00552AEF">
        <w:rPr>
          <w:sz w:val="22"/>
          <w:szCs w:val="22"/>
        </w:rPr>
        <w:t>un nolikuma 6</w:t>
      </w:r>
      <w:r w:rsidR="006F696C" w:rsidRPr="00A8238D">
        <w:rPr>
          <w:sz w:val="22"/>
          <w:szCs w:val="22"/>
        </w:rPr>
        <w:t xml:space="preserve">.2.punktā noteikto personu </w:t>
      </w:r>
      <w:r w:rsidRPr="00A8238D">
        <w:rPr>
          <w:sz w:val="22"/>
          <w:szCs w:val="22"/>
        </w:rPr>
        <w:t>na</w:t>
      </w:r>
      <w:r w:rsidR="00FB6D4D" w:rsidRPr="00A8238D">
        <w:rPr>
          <w:sz w:val="22"/>
          <w:szCs w:val="22"/>
        </w:rPr>
        <w:t>v attiecināmi Iepirkuma nolikuma</w:t>
      </w:r>
      <w:r w:rsidR="009615AE" w:rsidRPr="00647684">
        <w:rPr>
          <w:sz w:val="22"/>
          <w:szCs w:val="22"/>
        </w:rPr>
        <w:t xml:space="preserve"> 6.1.</w:t>
      </w:r>
      <w:r w:rsidRPr="00A8238D">
        <w:rPr>
          <w:sz w:val="22"/>
          <w:szCs w:val="22"/>
        </w:rPr>
        <w:t xml:space="preserve">punktā noteiktie Pretendenta izslēgšanas </w:t>
      </w:r>
      <w:r w:rsidR="009615AE" w:rsidRPr="00647684">
        <w:rPr>
          <w:sz w:val="22"/>
          <w:szCs w:val="22"/>
        </w:rPr>
        <w:t>gadījumi</w:t>
      </w:r>
      <w:r w:rsidRPr="00A8238D">
        <w:rPr>
          <w:sz w:val="22"/>
          <w:szCs w:val="22"/>
        </w:rPr>
        <w:t>.</w:t>
      </w:r>
    </w:p>
    <w:p w14:paraId="3FDD4387" w14:textId="77777777" w:rsidR="009615AE" w:rsidRDefault="00A47D6C" w:rsidP="00647684">
      <w:pPr>
        <w:numPr>
          <w:ilvl w:val="2"/>
          <w:numId w:val="1"/>
        </w:numPr>
        <w:tabs>
          <w:tab w:val="clear" w:pos="1800"/>
          <w:tab w:val="left" w:pos="270"/>
          <w:tab w:val="left" w:pos="990"/>
        </w:tabs>
        <w:ind w:left="709" w:hanging="709"/>
        <w:jc w:val="both"/>
        <w:rPr>
          <w:sz w:val="22"/>
          <w:szCs w:val="22"/>
        </w:rPr>
      </w:pPr>
      <w:r w:rsidRPr="00647684">
        <w:rPr>
          <w:sz w:val="22"/>
          <w:szCs w:val="22"/>
        </w:rPr>
        <w:t>Pārbaudi veic LR likuma “Publisko iepirkumu likums” 9.panta 9. un 10.punktos noteiktajā kārtībā.</w:t>
      </w:r>
    </w:p>
    <w:p w14:paraId="26746E82" w14:textId="77777777" w:rsidR="006F2127" w:rsidRDefault="006F2127" w:rsidP="00F52E39">
      <w:pPr>
        <w:tabs>
          <w:tab w:val="left" w:pos="270"/>
          <w:tab w:val="left" w:pos="990"/>
        </w:tabs>
        <w:ind w:left="709"/>
        <w:jc w:val="both"/>
        <w:rPr>
          <w:sz w:val="22"/>
          <w:szCs w:val="22"/>
        </w:rPr>
      </w:pPr>
    </w:p>
    <w:p w14:paraId="5BC02A3F" w14:textId="77777777" w:rsidR="00DF485D" w:rsidRPr="00136962" w:rsidRDefault="00DF485D" w:rsidP="00F52E39">
      <w:pPr>
        <w:numPr>
          <w:ilvl w:val="1"/>
          <w:numId w:val="1"/>
        </w:numPr>
        <w:tabs>
          <w:tab w:val="clear" w:pos="1440"/>
        </w:tabs>
        <w:ind w:left="567" w:hanging="567"/>
        <w:jc w:val="both"/>
        <w:rPr>
          <w:b/>
          <w:szCs w:val="22"/>
        </w:rPr>
      </w:pPr>
      <w:r w:rsidRPr="00136962">
        <w:rPr>
          <w:sz w:val="22"/>
          <w:szCs w:val="22"/>
        </w:rPr>
        <w:t>Lēmuma pieņemšana par līguma slēgšanu</w:t>
      </w:r>
    </w:p>
    <w:p w14:paraId="7621957D" w14:textId="77777777" w:rsidR="003677B8" w:rsidRDefault="00DF485D" w:rsidP="00F52E39">
      <w:pPr>
        <w:numPr>
          <w:ilvl w:val="2"/>
          <w:numId w:val="1"/>
        </w:numPr>
        <w:tabs>
          <w:tab w:val="clear" w:pos="1800"/>
          <w:tab w:val="left" w:pos="270"/>
          <w:tab w:val="left" w:pos="990"/>
        </w:tabs>
        <w:ind w:left="709" w:hanging="709"/>
        <w:jc w:val="both"/>
        <w:rPr>
          <w:sz w:val="22"/>
          <w:szCs w:val="22"/>
        </w:rPr>
      </w:pPr>
      <w:r>
        <w:rPr>
          <w:sz w:val="22"/>
          <w:szCs w:val="22"/>
        </w:rPr>
        <w:t>Līguma slēgšanas tiesības tiks piešķirtas Pretendentam, kura piedāvājums atbilst visām nolikuma prasībām, tas izvēlēts nolikuma 12.</w:t>
      </w:r>
      <w:r w:rsidR="006F2127">
        <w:rPr>
          <w:sz w:val="22"/>
          <w:szCs w:val="22"/>
        </w:rPr>
        <w:t>5</w:t>
      </w:r>
      <w:r>
        <w:rPr>
          <w:sz w:val="22"/>
          <w:szCs w:val="22"/>
        </w:rPr>
        <w:t>.punktā noteiktajā kārtību un uz kuru nav attiecināmi nolikuma 6.punktā noteiktie izslēgšanas gadījumi</w:t>
      </w:r>
      <w:r w:rsidR="003677B8">
        <w:rPr>
          <w:sz w:val="22"/>
          <w:szCs w:val="22"/>
        </w:rPr>
        <w:t>.</w:t>
      </w:r>
    </w:p>
    <w:p w14:paraId="0170DE1D" w14:textId="23E1A838" w:rsidR="004F4092" w:rsidRPr="00DF485D" w:rsidRDefault="004F4092" w:rsidP="004F4092">
      <w:pPr>
        <w:numPr>
          <w:ilvl w:val="2"/>
          <w:numId w:val="1"/>
        </w:numPr>
        <w:tabs>
          <w:tab w:val="clear" w:pos="1800"/>
          <w:tab w:val="left" w:pos="270"/>
          <w:tab w:val="left" w:pos="990"/>
        </w:tabs>
        <w:ind w:left="709" w:hanging="709"/>
        <w:jc w:val="both"/>
        <w:rPr>
          <w:sz w:val="22"/>
          <w:szCs w:val="22"/>
        </w:rPr>
      </w:pPr>
      <w:r>
        <w:rPr>
          <w:sz w:val="22"/>
          <w:szCs w:val="22"/>
        </w:rPr>
        <w:t xml:space="preserve">Tiks slēgts viens Līgums </w:t>
      </w:r>
      <w:r w:rsidR="00A904B2">
        <w:rPr>
          <w:sz w:val="22"/>
          <w:szCs w:val="22"/>
        </w:rPr>
        <w:t xml:space="preserve">ar attiecīgo pretendentu </w:t>
      </w:r>
      <w:r>
        <w:rPr>
          <w:sz w:val="22"/>
          <w:szCs w:val="22"/>
        </w:rPr>
        <w:t xml:space="preserve">par </w:t>
      </w:r>
      <w:r w:rsidRPr="003677B8">
        <w:rPr>
          <w:sz w:val="22"/>
          <w:szCs w:val="22"/>
        </w:rPr>
        <w:t xml:space="preserve">līgumcenu, </w:t>
      </w:r>
      <w:r w:rsidR="00A904B2">
        <w:rPr>
          <w:sz w:val="22"/>
          <w:szCs w:val="22"/>
        </w:rPr>
        <w:t>kas</w:t>
      </w:r>
      <w:r w:rsidR="00A904B2" w:rsidRPr="003677B8">
        <w:rPr>
          <w:sz w:val="22"/>
          <w:szCs w:val="22"/>
        </w:rPr>
        <w:t xml:space="preserve"> </w:t>
      </w:r>
      <w:r w:rsidRPr="003677B8">
        <w:rPr>
          <w:sz w:val="22"/>
          <w:szCs w:val="22"/>
        </w:rPr>
        <w:t xml:space="preserve">aprēķināta saskaņā ar </w:t>
      </w:r>
      <w:r w:rsidRPr="00F52E39">
        <w:rPr>
          <w:sz w:val="22"/>
          <w:szCs w:val="22"/>
        </w:rPr>
        <w:t xml:space="preserve">Tehnisko specifikāciju </w:t>
      </w:r>
      <w:r w:rsidR="00A904B2">
        <w:rPr>
          <w:sz w:val="22"/>
          <w:szCs w:val="22"/>
        </w:rPr>
        <w:t xml:space="preserve">2.pielikumu </w:t>
      </w:r>
      <w:r w:rsidRPr="00F52E39">
        <w:rPr>
          <w:sz w:val="22"/>
          <w:szCs w:val="22"/>
        </w:rPr>
        <w:t>“</w:t>
      </w:r>
      <w:r>
        <w:rPr>
          <w:sz w:val="22"/>
          <w:szCs w:val="22"/>
        </w:rPr>
        <w:t>Vara</w:t>
      </w:r>
      <w:r w:rsidRPr="00F52E39">
        <w:rPr>
          <w:sz w:val="22"/>
          <w:szCs w:val="22"/>
        </w:rPr>
        <w:t xml:space="preserve"> cauruļvadi” </w:t>
      </w:r>
      <w:r w:rsidRPr="00E523AE">
        <w:rPr>
          <w:sz w:val="22"/>
          <w:szCs w:val="22"/>
          <w:u w:val="single"/>
        </w:rPr>
        <w:t>VAI</w:t>
      </w:r>
      <w:r w:rsidRPr="00F52E39">
        <w:rPr>
          <w:sz w:val="22"/>
          <w:szCs w:val="22"/>
        </w:rPr>
        <w:t xml:space="preserve"> Tehnisko specifikāciju </w:t>
      </w:r>
      <w:r w:rsidR="00A904B2">
        <w:rPr>
          <w:sz w:val="22"/>
          <w:szCs w:val="22"/>
        </w:rPr>
        <w:t xml:space="preserve">3.pielikumu </w:t>
      </w:r>
      <w:r w:rsidRPr="00F52E39">
        <w:rPr>
          <w:sz w:val="22"/>
          <w:szCs w:val="22"/>
        </w:rPr>
        <w:t>“Polipropilēna cauruļvadi”,</w:t>
      </w:r>
      <w:r w:rsidRPr="003677B8">
        <w:rPr>
          <w:sz w:val="22"/>
          <w:szCs w:val="22"/>
        </w:rPr>
        <w:t xml:space="preserve"> ņemot vērā dzīvokļu īpašnieku kopības izvēli attiecībā uz darbu izpilde</w:t>
      </w:r>
      <w:r w:rsidR="00A904B2">
        <w:rPr>
          <w:sz w:val="22"/>
          <w:szCs w:val="22"/>
        </w:rPr>
        <w:t xml:space="preserve">s finansēšanu un </w:t>
      </w:r>
      <w:r w:rsidRPr="003677B8">
        <w:rPr>
          <w:sz w:val="22"/>
          <w:szCs w:val="22"/>
        </w:rPr>
        <w:t xml:space="preserve"> izmantojamajiem materiāliem</w:t>
      </w:r>
      <w:r>
        <w:rPr>
          <w:sz w:val="22"/>
          <w:szCs w:val="22"/>
        </w:rPr>
        <w:t>.</w:t>
      </w:r>
    </w:p>
    <w:p w14:paraId="6205C232" w14:textId="77777777" w:rsidR="006A47E7" w:rsidRPr="00A8238D" w:rsidRDefault="006A47E7" w:rsidP="00AB6F3B">
      <w:pPr>
        <w:pStyle w:val="BodyText2"/>
        <w:tabs>
          <w:tab w:val="num" w:pos="0"/>
          <w:tab w:val="left" w:pos="270"/>
        </w:tabs>
        <w:ind w:hanging="1890"/>
        <w:rPr>
          <w:rFonts w:ascii="Times New Roman" w:hAnsi="Times New Roman"/>
          <w:szCs w:val="22"/>
        </w:rPr>
      </w:pPr>
    </w:p>
    <w:p w14:paraId="11F7D2D5" w14:textId="33740A6F" w:rsidR="00542D0F" w:rsidRPr="00DE3FAD" w:rsidRDefault="00B03249" w:rsidP="00F52E39">
      <w:pPr>
        <w:numPr>
          <w:ilvl w:val="0"/>
          <w:numId w:val="1"/>
        </w:numPr>
        <w:tabs>
          <w:tab w:val="clear" w:pos="720"/>
        </w:tabs>
        <w:ind w:left="426" w:hanging="426"/>
        <w:rPr>
          <w:b/>
        </w:rPr>
      </w:pPr>
      <w:bookmarkStart w:id="47" w:name="_Hlk480977767"/>
      <w:r w:rsidRPr="00F52E39">
        <w:rPr>
          <w:b/>
          <w:sz w:val="22"/>
          <w:szCs w:val="22"/>
        </w:rPr>
        <w:t xml:space="preserve">Iepirkuma </w:t>
      </w:r>
      <w:r w:rsidR="00A904B2">
        <w:rPr>
          <w:b/>
          <w:sz w:val="22"/>
          <w:szCs w:val="22"/>
        </w:rPr>
        <w:t xml:space="preserve">organizēšanas </w:t>
      </w:r>
      <w:r w:rsidR="00542D0F" w:rsidRPr="00F52E39">
        <w:rPr>
          <w:b/>
          <w:sz w:val="22"/>
          <w:szCs w:val="22"/>
        </w:rPr>
        <w:t>un Pie</w:t>
      </w:r>
      <w:r w:rsidR="00C92DC0" w:rsidRPr="00F52E39">
        <w:rPr>
          <w:b/>
          <w:sz w:val="22"/>
          <w:szCs w:val="22"/>
        </w:rPr>
        <w:t>dāvājuma sagatavošanas izmaksas</w:t>
      </w:r>
    </w:p>
    <w:p w14:paraId="6B5FEC13" w14:textId="58B290D7" w:rsidR="00AB6F3B" w:rsidRPr="00606FED" w:rsidRDefault="00542D0F" w:rsidP="00F52E39">
      <w:pPr>
        <w:numPr>
          <w:ilvl w:val="1"/>
          <w:numId w:val="1"/>
        </w:numPr>
        <w:tabs>
          <w:tab w:val="clear" w:pos="1440"/>
        </w:tabs>
        <w:ind w:left="567" w:hanging="567"/>
        <w:jc w:val="both"/>
        <w:rPr>
          <w:b/>
          <w:szCs w:val="22"/>
        </w:rPr>
      </w:pPr>
      <w:r w:rsidRPr="00606FED">
        <w:rPr>
          <w:sz w:val="22"/>
          <w:szCs w:val="22"/>
        </w:rPr>
        <w:t xml:space="preserve">Visus izdevumus, kas saistīti ar </w:t>
      </w:r>
      <w:r w:rsidR="00B03249" w:rsidRPr="00606FED">
        <w:rPr>
          <w:sz w:val="22"/>
          <w:szCs w:val="22"/>
        </w:rPr>
        <w:t xml:space="preserve">iepirkuma </w:t>
      </w:r>
      <w:r w:rsidRPr="00606FED">
        <w:rPr>
          <w:sz w:val="22"/>
          <w:szCs w:val="22"/>
        </w:rPr>
        <w:t>organizēšanu, sedz Pasūtītājs.</w:t>
      </w:r>
    </w:p>
    <w:bookmarkEnd w:id="47"/>
    <w:p w14:paraId="59F085AB" w14:textId="144E6A71" w:rsidR="00542D0F" w:rsidRPr="00606FED" w:rsidRDefault="00542D0F" w:rsidP="00F52E39">
      <w:pPr>
        <w:numPr>
          <w:ilvl w:val="1"/>
          <w:numId w:val="1"/>
        </w:numPr>
        <w:tabs>
          <w:tab w:val="clear" w:pos="1440"/>
        </w:tabs>
        <w:ind w:left="567" w:hanging="567"/>
        <w:jc w:val="both"/>
        <w:rPr>
          <w:b/>
          <w:szCs w:val="22"/>
        </w:rPr>
      </w:pPr>
      <w:r w:rsidRPr="00606FED">
        <w:rPr>
          <w:sz w:val="22"/>
          <w:szCs w:val="22"/>
        </w:rPr>
        <w:t xml:space="preserve">Pretendents  sedz visus izdevumus, kas saistīti ar </w:t>
      </w:r>
      <w:r w:rsidR="00E0785D" w:rsidRPr="00606FED">
        <w:rPr>
          <w:sz w:val="22"/>
          <w:szCs w:val="22"/>
        </w:rPr>
        <w:t>p</w:t>
      </w:r>
      <w:r w:rsidRPr="00606FED">
        <w:rPr>
          <w:sz w:val="22"/>
          <w:szCs w:val="22"/>
        </w:rPr>
        <w:t xml:space="preserve">iedāvājuma sagatavošanu un iesniegšanu. Pasūtītājs nav atbildīgs, nesegs un nekompensēs šos izdevumus neatkarīgi no </w:t>
      </w:r>
      <w:r w:rsidR="00B03249" w:rsidRPr="00606FED">
        <w:rPr>
          <w:sz w:val="22"/>
          <w:szCs w:val="22"/>
        </w:rPr>
        <w:t xml:space="preserve">iepirkuma </w:t>
      </w:r>
      <w:r w:rsidRPr="00606FED">
        <w:rPr>
          <w:sz w:val="22"/>
          <w:szCs w:val="22"/>
        </w:rPr>
        <w:t>norises un iznākuma.</w:t>
      </w:r>
    </w:p>
    <w:p w14:paraId="1B4D3878" w14:textId="77777777" w:rsidR="000514B8" w:rsidRPr="00A8238D" w:rsidRDefault="000514B8" w:rsidP="006A2028">
      <w:pPr>
        <w:ind w:left="709"/>
        <w:jc w:val="both"/>
        <w:rPr>
          <w:sz w:val="22"/>
          <w:szCs w:val="22"/>
        </w:rPr>
      </w:pPr>
    </w:p>
    <w:p w14:paraId="7C7C1D3F" w14:textId="77777777" w:rsidR="00606FED" w:rsidRPr="0082212E" w:rsidRDefault="00F54BFC" w:rsidP="00F52E39">
      <w:pPr>
        <w:numPr>
          <w:ilvl w:val="0"/>
          <w:numId w:val="1"/>
        </w:numPr>
        <w:tabs>
          <w:tab w:val="clear" w:pos="720"/>
        </w:tabs>
        <w:ind w:left="426" w:hanging="426"/>
        <w:rPr>
          <w:b/>
          <w:sz w:val="22"/>
          <w:szCs w:val="22"/>
        </w:rPr>
      </w:pPr>
      <w:r>
        <w:rPr>
          <w:b/>
          <w:sz w:val="22"/>
          <w:szCs w:val="22"/>
        </w:rPr>
        <w:t xml:space="preserve">Objekta apskate </w:t>
      </w:r>
    </w:p>
    <w:p w14:paraId="407AE8EE" w14:textId="77777777" w:rsidR="00606FED" w:rsidRDefault="00606FED" w:rsidP="00606FED">
      <w:pPr>
        <w:numPr>
          <w:ilvl w:val="1"/>
          <w:numId w:val="1"/>
        </w:numPr>
        <w:tabs>
          <w:tab w:val="clear" w:pos="1440"/>
        </w:tabs>
        <w:ind w:left="567" w:hanging="567"/>
        <w:jc w:val="both"/>
        <w:rPr>
          <w:sz w:val="22"/>
          <w:szCs w:val="22"/>
        </w:rPr>
      </w:pPr>
      <w:r w:rsidRPr="00606FED">
        <w:rPr>
          <w:sz w:val="22"/>
          <w:szCs w:val="22"/>
        </w:rPr>
        <w:t>Ieinteresētie piegādātāji Objekt</w:t>
      </w:r>
      <w:r>
        <w:rPr>
          <w:sz w:val="22"/>
          <w:szCs w:val="22"/>
        </w:rPr>
        <w:t>a</w:t>
      </w:r>
      <w:r w:rsidRPr="00606FED">
        <w:rPr>
          <w:sz w:val="22"/>
          <w:szCs w:val="22"/>
        </w:rPr>
        <w:t xml:space="preserve"> apskati veic, individuāli vienojoties ar Pasūtītāja pārstāvi par sev pieņemamu Objektu apskates laiku</w:t>
      </w:r>
      <w:r w:rsidRPr="0082212E">
        <w:rPr>
          <w:sz w:val="22"/>
          <w:szCs w:val="22"/>
        </w:rPr>
        <w:t>.</w:t>
      </w:r>
    </w:p>
    <w:p w14:paraId="4646D3CB" w14:textId="77777777" w:rsidR="00893C86" w:rsidRPr="00893C86" w:rsidRDefault="00893C86" w:rsidP="00893C86">
      <w:pPr>
        <w:jc w:val="both"/>
        <w:rPr>
          <w:sz w:val="22"/>
          <w:szCs w:val="22"/>
        </w:rPr>
      </w:pPr>
    </w:p>
    <w:p w14:paraId="2637EAB7" w14:textId="77777777" w:rsidR="00CB0B4C" w:rsidRPr="00DE4CAD" w:rsidRDefault="00893C86" w:rsidP="00DE4CAD">
      <w:pPr>
        <w:numPr>
          <w:ilvl w:val="0"/>
          <w:numId w:val="1"/>
        </w:numPr>
        <w:tabs>
          <w:tab w:val="clear" w:pos="720"/>
        </w:tabs>
        <w:ind w:left="426" w:hanging="426"/>
        <w:rPr>
          <w:sz w:val="22"/>
          <w:szCs w:val="22"/>
        </w:rPr>
      </w:pPr>
      <w:r w:rsidRPr="00893C86">
        <w:rPr>
          <w:b/>
          <w:sz w:val="22"/>
          <w:szCs w:val="22"/>
        </w:rPr>
        <w:t>Paziņojums par lēmuma pieņemšanu</w:t>
      </w:r>
    </w:p>
    <w:p w14:paraId="4A342B66" w14:textId="77777777" w:rsidR="00CB0B4C" w:rsidRDefault="00893C86" w:rsidP="00DE4CAD">
      <w:pPr>
        <w:numPr>
          <w:ilvl w:val="1"/>
          <w:numId w:val="1"/>
        </w:numPr>
        <w:tabs>
          <w:tab w:val="clear" w:pos="1440"/>
        </w:tabs>
        <w:ind w:left="567" w:hanging="567"/>
        <w:rPr>
          <w:sz w:val="22"/>
          <w:szCs w:val="22"/>
        </w:rPr>
      </w:pPr>
      <w:r w:rsidRPr="00893C86">
        <w:rPr>
          <w:sz w:val="22"/>
          <w:szCs w:val="22"/>
        </w:rPr>
        <w:t>Komisija 3 (trīs) darba dienu laikā pēc lēmuma pieņemšanas:</w:t>
      </w:r>
    </w:p>
    <w:p w14:paraId="4E71B561" w14:textId="77777777" w:rsidR="00CB0B4C" w:rsidRDefault="00893C86" w:rsidP="00DE4CAD">
      <w:pPr>
        <w:numPr>
          <w:ilvl w:val="2"/>
          <w:numId w:val="1"/>
        </w:numPr>
        <w:rPr>
          <w:sz w:val="22"/>
          <w:szCs w:val="22"/>
        </w:rPr>
      </w:pPr>
      <w:r w:rsidRPr="00893C86">
        <w:rPr>
          <w:sz w:val="22"/>
          <w:szCs w:val="22"/>
        </w:rPr>
        <w:t>informē visus pretendentus par izraudzīto pretendentu, nosūtot paziņojumu par iepirkuma rezultātiem uz pretendentu piedāvājumos norādītajām e-pasta adresēm, izmantojot drošu elektronisko parakstu;</w:t>
      </w:r>
    </w:p>
    <w:p w14:paraId="7B483575" w14:textId="77777777" w:rsidR="00CB0B4C" w:rsidRDefault="00893C86" w:rsidP="00DE4CAD">
      <w:pPr>
        <w:numPr>
          <w:ilvl w:val="2"/>
          <w:numId w:val="1"/>
        </w:numPr>
        <w:rPr>
          <w:sz w:val="22"/>
          <w:szCs w:val="22"/>
        </w:rPr>
      </w:pPr>
      <w:r w:rsidRPr="00893C86">
        <w:rPr>
          <w:sz w:val="22"/>
          <w:szCs w:val="22"/>
        </w:rPr>
        <w:t>pu</w:t>
      </w:r>
      <w:r w:rsidR="00A904B2">
        <w:rPr>
          <w:sz w:val="22"/>
          <w:szCs w:val="22"/>
        </w:rPr>
        <w:t xml:space="preserve">blicē pieņemto lēmumu nolikuma </w:t>
      </w:r>
      <w:r w:rsidRPr="00893C86">
        <w:rPr>
          <w:sz w:val="22"/>
          <w:szCs w:val="22"/>
        </w:rPr>
        <w:t>5.2.punktā noteiktajā kārtībā, nodrošinot tam brīvu un tiešu elektronisku piekļuvi.</w:t>
      </w:r>
    </w:p>
    <w:p w14:paraId="22D79B5D" w14:textId="77777777" w:rsidR="001603D6" w:rsidRPr="00893C86" w:rsidRDefault="001603D6" w:rsidP="001603D6">
      <w:pPr>
        <w:jc w:val="both"/>
        <w:rPr>
          <w:sz w:val="22"/>
          <w:szCs w:val="22"/>
        </w:rPr>
      </w:pPr>
    </w:p>
    <w:p w14:paraId="446FFEC6" w14:textId="77777777" w:rsidR="001479EA" w:rsidRPr="00A8238D" w:rsidRDefault="001479EA" w:rsidP="00A8238D">
      <w:pPr>
        <w:pStyle w:val="BodyTextIndent"/>
        <w:ind w:left="0"/>
        <w:jc w:val="both"/>
        <w:rPr>
          <w:rFonts w:ascii="Times New Roman" w:hAnsi="Times New Roman"/>
          <w:b w:val="0"/>
          <w:sz w:val="22"/>
          <w:szCs w:val="22"/>
        </w:rPr>
      </w:pPr>
      <w:r w:rsidRPr="00A8238D">
        <w:rPr>
          <w:rFonts w:ascii="Times New Roman" w:hAnsi="Times New Roman"/>
          <w:b w:val="0"/>
          <w:sz w:val="22"/>
          <w:szCs w:val="22"/>
        </w:rPr>
        <w:br w:type="page"/>
      </w:r>
    </w:p>
    <w:p w14:paraId="178DD06B" w14:textId="77777777" w:rsidR="00B95D51" w:rsidRPr="00F52E39" w:rsidRDefault="006A47E7" w:rsidP="00B95D51">
      <w:pPr>
        <w:tabs>
          <w:tab w:val="left" w:pos="4140"/>
        </w:tabs>
        <w:jc w:val="center"/>
        <w:rPr>
          <w:b/>
          <w:sz w:val="28"/>
          <w:szCs w:val="28"/>
        </w:rPr>
      </w:pPr>
      <w:r w:rsidRPr="00F52E39">
        <w:rPr>
          <w:sz w:val="28"/>
          <w:szCs w:val="28"/>
        </w:rPr>
        <w:lastRenderedPageBreak/>
        <w:t>B</w:t>
      </w:r>
      <w:r w:rsidR="000514B8" w:rsidRPr="00F52E39">
        <w:rPr>
          <w:sz w:val="28"/>
          <w:szCs w:val="28"/>
        </w:rPr>
        <w:t xml:space="preserve"> </w:t>
      </w:r>
      <w:r w:rsidRPr="00F52E39">
        <w:rPr>
          <w:sz w:val="28"/>
          <w:szCs w:val="28"/>
        </w:rPr>
        <w:t xml:space="preserve">sadaļa </w:t>
      </w:r>
      <w:r w:rsidRPr="00F52E39">
        <w:rPr>
          <w:b/>
          <w:sz w:val="28"/>
          <w:szCs w:val="28"/>
        </w:rPr>
        <w:t xml:space="preserve">– </w:t>
      </w:r>
      <w:r w:rsidR="00B95D51" w:rsidRPr="00F52E39">
        <w:rPr>
          <w:b/>
          <w:sz w:val="28"/>
          <w:szCs w:val="28"/>
        </w:rPr>
        <w:t>Tehniskās specifikācijas</w:t>
      </w:r>
    </w:p>
    <w:p w14:paraId="36814E39" w14:textId="1F562CFF" w:rsidR="006F66D1" w:rsidRPr="00A8238D" w:rsidRDefault="006F66D1" w:rsidP="006F66D1">
      <w:pPr>
        <w:pStyle w:val="BodyText"/>
        <w:tabs>
          <w:tab w:val="left" w:pos="4140"/>
        </w:tabs>
        <w:rPr>
          <w:rFonts w:ascii="Times New Roman" w:hAnsi="Times New Roman"/>
          <w:b/>
          <w:szCs w:val="22"/>
        </w:rPr>
      </w:pPr>
      <w:r w:rsidRPr="00A8238D">
        <w:rPr>
          <w:rFonts w:ascii="Times New Roman" w:hAnsi="Times New Roman"/>
          <w:b/>
          <w:szCs w:val="22"/>
        </w:rPr>
        <w:t>Iepirkuma</w:t>
      </w:r>
      <w:r w:rsidR="00FE2A39" w:rsidRPr="00A8238D">
        <w:rPr>
          <w:rFonts w:ascii="Times New Roman" w:hAnsi="Times New Roman"/>
          <w:b/>
          <w:szCs w:val="22"/>
        </w:rPr>
        <w:t xml:space="preserve"> IDN: AS OŪS 201</w:t>
      </w:r>
      <w:r w:rsidR="00E45E46" w:rsidRPr="00A8238D">
        <w:rPr>
          <w:rFonts w:ascii="Times New Roman" w:hAnsi="Times New Roman"/>
          <w:b/>
          <w:szCs w:val="22"/>
        </w:rPr>
        <w:t>7</w:t>
      </w:r>
      <w:r w:rsidR="006A768C" w:rsidRPr="00A8238D">
        <w:rPr>
          <w:rFonts w:ascii="Times New Roman" w:hAnsi="Times New Roman"/>
          <w:b/>
          <w:szCs w:val="22"/>
        </w:rPr>
        <w:t>/</w:t>
      </w:r>
      <w:r w:rsidR="00BD56FA">
        <w:rPr>
          <w:rFonts w:ascii="Times New Roman" w:hAnsi="Times New Roman"/>
          <w:b/>
          <w:szCs w:val="22"/>
        </w:rPr>
        <w:t>11</w:t>
      </w:r>
    </w:p>
    <w:p w14:paraId="19A2A0C6" w14:textId="2359D127" w:rsidR="006A47E7" w:rsidRDefault="006F66D1" w:rsidP="006F66D1">
      <w:pPr>
        <w:tabs>
          <w:tab w:val="left" w:pos="4140"/>
        </w:tabs>
        <w:ind w:left="360"/>
        <w:jc w:val="center"/>
        <w:rPr>
          <w:b/>
          <w:sz w:val="22"/>
          <w:szCs w:val="22"/>
        </w:rPr>
      </w:pPr>
      <w:r w:rsidRPr="00A8238D">
        <w:rPr>
          <w:b/>
          <w:sz w:val="22"/>
          <w:szCs w:val="22"/>
        </w:rPr>
        <w:t>“</w:t>
      </w:r>
      <w:r w:rsidR="00BD56FA" w:rsidRPr="00BD56FA">
        <w:rPr>
          <w:b/>
          <w:sz w:val="22"/>
          <w:szCs w:val="22"/>
        </w:rPr>
        <w:t>Dzīvojamo māju Stacijas iela 22, Stacijas iela 40 un Zemgales iela 49, Olainē ūdens apgādes un kanalizācijas stāvvadu un guļvadu nomaiņa</w:t>
      </w:r>
      <w:r w:rsidR="00DB354C" w:rsidRPr="00A8238D">
        <w:rPr>
          <w:b/>
          <w:sz w:val="22"/>
          <w:szCs w:val="22"/>
        </w:rPr>
        <w:t>”</w:t>
      </w:r>
    </w:p>
    <w:p w14:paraId="0EFE8B06" w14:textId="77777777" w:rsidR="00C027CB" w:rsidRDefault="00C027CB" w:rsidP="006F66D1">
      <w:pPr>
        <w:tabs>
          <w:tab w:val="left" w:pos="4140"/>
        </w:tabs>
        <w:ind w:left="360"/>
        <w:jc w:val="center"/>
        <w:rPr>
          <w:b/>
          <w:sz w:val="22"/>
          <w:szCs w:val="22"/>
        </w:rPr>
      </w:pPr>
    </w:p>
    <w:p w14:paraId="56281668" w14:textId="77777777" w:rsidR="00A904B2" w:rsidRDefault="00C027CB" w:rsidP="00F52E39">
      <w:pPr>
        <w:ind w:firstLine="360"/>
        <w:jc w:val="both"/>
        <w:rPr>
          <w:sz w:val="22"/>
          <w:szCs w:val="22"/>
        </w:rPr>
      </w:pPr>
      <w:r w:rsidRPr="00F52E39">
        <w:rPr>
          <w:sz w:val="22"/>
          <w:szCs w:val="22"/>
        </w:rPr>
        <w:t xml:space="preserve">Tehniskās specifikācijas </w:t>
      </w:r>
      <w:r>
        <w:rPr>
          <w:sz w:val="22"/>
          <w:szCs w:val="22"/>
        </w:rPr>
        <w:t>sastāv no šī Prasību apraksta</w:t>
      </w:r>
      <w:r w:rsidR="00A904B2">
        <w:rPr>
          <w:sz w:val="22"/>
          <w:szCs w:val="22"/>
        </w:rPr>
        <w:t xml:space="preserve"> un sekojošiem pielikumiem:</w:t>
      </w:r>
    </w:p>
    <w:p w14:paraId="5AF07A95" w14:textId="77777777" w:rsidR="00A904B2" w:rsidRDefault="00A904B2" w:rsidP="00F52E39">
      <w:pPr>
        <w:ind w:firstLine="360"/>
        <w:jc w:val="both"/>
        <w:rPr>
          <w:sz w:val="22"/>
          <w:szCs w:val="22"/>
        </w:rPr>
      </w:pPr>
      <w:r>
        <w:rPr>
          <w:sz w:val="22"/>
          <w:szCs w:val="22"/>
        </w:rPr>
        <w:t>1.pielikums</w:t>
      </w:r>
      <w:r w:rsidR="007C45EB">
        <w:rPr>
          <w:sz w:val="22"/>
          <w:szCs w:val="22"/>
        </w:rPr>
        <w:t xml:space="preserve"> - </w:t>
      </w:r>
      <w:r>
        <w:rPr>
          <w:sz w:val="22"/>
          <w:szCs w:val="22"/>
        </w:rPr>
        <w:t>“Projekta dokumentācija” (pieejams PDF formātā);</w:t>
      </w:r>
    </w:p>
    <w:p w14:paraId="569B880F" w14:textId="1B361AE3" w:rsidR="00A904B2" w:rsidRDefault="00A904B2" w:rsidP="002D0054">
      <w:pPr>
        <w:ind w:firstLine="360"/>
        <w:jc w:val="both"/>
        <w:rPr>
          <w:sz w:val="22"/>
          <w:szCs w:val="22"/>
        </w:rPr>
      </w:pPr>
      <w:r>
        <w:rPr>
          <w:sz w:val="22"/>
          <w:szCs w:val="22"/>
        </w:rPr>
        <w:t>2.pielikums</w:t>
      </w:r>
      <w:r w:rsidR="007C45EB">
        <w:rPr>
          <w:sz w:val="22"/>
          <w:szCs w:val="22"/>
        </w:rPr>
        <w:t xml:space="preserve"> - </w:t>
      </w:r>
      <w:r w:rsidR="00C027CB">
        <w:rPr>
          <w:sz w:val="22"/>
          <w:szCs w:val="22"/>
        </w:rPr>
        <w:t>Tehnisk</w:t>
      </w:r>
      <w:r>
        <w:rPr>
          <w:sz w:val="22"/>
          <w:szCs w:val="22"/>
        </w:rPr>
        <w:t>ās</w:t>
      </w:r>
      <w:r w:rsidR="00C027CB">
        <w:rPr>
          <w:sz w:val="22"/>
          <w:szCs w:val="22"/>
        </w:rPr>
        <w:t xml:space="preserve"> specifikācij</w:t>
      </w:r>
      <w:r>
        <w:rPr>
          <w:sz w:val="22"/>
          <w:szCs w:val="22"/>
        </w:rPr>
        <w:t>as</w:t>
      </w:r>
      <w:r w:rsidR="00C027CB">
        <w:rPr>
          <w:sz w:val="22"/>
          <w:szCs w:val="22"/>
        </w:rPr>
        <w:t xml:space="preserve"> “</w:t>
      </w:r>
      <w:r w:rsidR="001F1046">
        <w:rPr>
          <w:sz w:val="22"/>
          <w:szCs w:val="22"/>
        </w:rPr>
        <w:t>Vara</w:t>
      </w:r>
      <w:r w:rsidR="00C027CB">
        <w:rPr>
          <w:sz w:val="22"/>
          <w:szCs w:val="22"/>
        </w:rPr>
        <w:t xml:space="preserve"> cauruļvadi” </w:t>
      </w:r>
      <w:r w:rsidR="00EC1F3B">
        <w:rPr>
          <w:sz w:val="22"/>
          <w:szCs w:val="22"/>
        </w:rPr>
        <w:t>(pieejamas Excel formātā)</w:t>
      </w:r>
      <w:r>
        <w:rPr>
          <w:sz w:val="22"/>
          <w:szCs w:val="22"/>
        </w:rPr>
        <w:t>;</w:t>
      </w:r>
    </w:p>
    <w:p w14:paraId="27BF90CD" w14:textId="7A76B4E6" w:rsidR="00C027CB" w:rsidRPr="00DE3FAD" w:rsidRDefault="00A904B2">
      <w:pPr>
        <w:ind w:firstLine="360"/>
        <w:jc w:val="both"/>
        <w:rPr>
          <w:sz w:val="22"/>
          <w:szCs w:val="22"/>
        </w:rPr>
      </w:pPr>
      <w:r>
        <w:rPr>
          <w:sz w:val="22"/>
          <w:szCs w:val="22"/>
        </w:rPr>
        <w:t xml:space="preserve">3.pielikums </w:t>
      </w:r>
      <w:r w:rsidR="007C45EB">
        <w:rPr>
          <w:sz w:val="22"/>
          <w:szCs w:val="22"/>
        </w:rPr>
        <w:t xml:space="preserve">- </w:t>
      </w:r>
      <w:r w:rsidR="00C027CB">
        <w:rPr>
          <w:sz w:val="22"/>
          <w:szCs w:val="22"/>
        </w:rPr>
        <w:t>Tehnisk</w:t>
      </w:r>
      <w:r>
        <w:rPr>
          <w:sz w:val="22"/>
          <w:szCs w:val="22"/>
        </w:rPr>
        <w:t>ās</w:t>
      </w:r>
      <w:r w:rsidR="00C027CB">
        <w:rPr>
          <w:sz w:val="22"/>
          <w:szCs w:val="22"/>
        </w:rPr>
        <w:t xml:space="preserve"> specifikācij</w:t>
      </w:r>
      <w:r>
        <w:rPr>
          <w:sz w:val="22"/>
          <w:szCs w:val="22"/>
        </w:rPr>
        <w:t>as</w:t>
      </w:r>
      <w:r w:rsidR="00C027CB">
        <w:rPr>
          <w:sz w:val="22"/>
          <w:szCs w:val="22"/>
        </w:rPr>
        <w:t xml:space="preserve"> “Polipropilēna cauruļvadi”</w:t>
      </w:r>
      <w:r w:rsidR="00EC1F3B" w:rsidRPr="00EC1F3B">
        <w:rPr>
          <w:sz w:val="22"/>
          <w:szCs w:val="22"/>
        </w:rPr>
        <w:t xml:space="preserve"> (pieejamas Excel formātā)</w:t>
      </w:r>
      <w:r w:rsidR="00C027CB">
        <w:rPr>
          <w:sz w:val="22"/>
          <w:szCs w:val="22"/>
        </w:rPr>
        <w:t xml:space="preserve">. </w:t>
      </w:r>
    </w:p>
    <w:p w14:paraId="7B22CAC8" w14:textId="77777777" w:rsidR="00C027CB" w:rsidRDefault="00C027CB" w:rsidP="00F52E39">
      <w:pPr>
        <w:tabs>
          <w:tab w:val="left" w:pos="4140"/>
        </w:tabs>
        <w:ind w:left="360" w:hanging="360"/>
        <w:jc w:val="center"/>
        <w:rPr>
          <w:sz w:val="22"/>
          <w:szCs w:val="22"/>
        </w:rPr>
      </w:pPr>
    </w:p>
    <w:p w14:paraId="00CA5159" w14:textId="77777777" w:rsidR="00A07E6D" w:rsidRPr="00F52E39" w:rsidRDefault="00C027CB" w:rsidP="00F52E39">
      <w:pPr>
        <w:tabs>
          <w:tab w:val="left" w:pos="4140"/>
        </w:tabs>
        <w:ind w:left="360" w:hanging="360"/>
        <w:jc w:val="center"/>
        <w:rPr>
          <w:b/>
          <w:sz w:val="22"/>
          <w:szCs w:val="22"/>
        </w:rPr>
      </w:pPr>
      <w:r w:rsidRPr="00F52E39">
        <w:rPr>
          <w:b/>
          <w:sz w:val="22"/>
          <w:szCs w:val="22"/>
        </w:rPr>
        <w:t xml:space="preserve">Prasību apraksts </w:t>
      </w:r>
    </w:p>
    <w:p w14:paraId="6C9F6C04" w14:textId="517A834C" w:rsidR="008D3A70" w:rsidRDefault="008D3A70" w:rsidP="00F52E39">
      <w:pPr>
        <w:pStyle w:val="BodyText"/>
        <w:numPr>
          <w:ilvl w:val="1"/>
          <w:numId w:val="10"/>
        </w:numPr>
        <w:tabs>
          <w:tab w:val="clear" w:pos="1440"/>
        </w:tabs>
        <w:ind w:left="284" w:hanging="284"/>
        <w:jc w:val="both"/>
        <w:rPr>
          <w:rFonts w:ascii="Times New Roman" w:hAnsi="Times New Roman"/>
        </w:rPr>
      </w:pPr>
      <w:r w:rsidRPr="00F52E39">
        <w:rPr>
          <w:rFonts w:ascii="Times New Roman" w:hAnsi="Times New Roman"/>
          <w:szCs w:val="22"/>
        </w:rPr>
        <w:t xml:space="preserve">Piedāvājums jāsagatavo </w:t>
      </w:r>
      <w:r w:rsidRPr="00F52E39">
        <w:rPr>
          <w:rFonts w:ascii="Times New Roman" w:hAnsi="Times New Roman"/>
        </w:rPr>
        <w:t xml:space="preserve">saskaņā </w:t>
      </w:r>
      <w:r w:rsidRPr="00F52E39">
        <w:rPr>
          <w:rFonts w:ascii="Times New Roman" w:hAnsi="Times New Roman"/>
          <w:szCs w:val="22"/>
        </w:rPr>
        <w:t xml:space="preserve">ar </w:t>
      </w:r>
      <w:r w:rsidR="000514B8">
        <w:rPr>
          <w:rFonts w:ascii="Times New Roman" w:hAnsi="Times New Roman"/>
          <w:szCs w:val="22"/>
        </w:rPr>
        <w:t xml:space="preserve">iepirkuma </w:t>
      </w:r>
      <w:r w:rsidRPr="00F52E39">
        <w:rPr>
          <w:rFonts w:ascii="Times New Roman" w:hAnsi="Times New Roman"/>
          <w:szCs w:val="22"/>
        </w:rPr>
        <w:t>„</w:t>
      </w:r>
      <w:r w:rsidR="00CB0B4C" w:rsidRPr="00DE4CAD">
        <w:rPr>
          <w:rFonts w:ascii="Times New Roman" w:hAnsi="Times New Roman"/>
          <w:szCs w:val="22"/>
        </w:rPr>
        <w:t>Dzīvojamo māju Stacijas iela 22, Stacijas iela 40 un Zemgales iela 49, Olainē ūdens apgādes un kanalizācijas stāvvadu un guļvadu nomaiņa</w:t>
      </w:r>
      <w:r w:rsidRPr="00F52E39">
        <w:rPr>
          <w:rFonts w:ascii="Times New Roman" w:hAnsi="Times New Roman"/>
          <w:szCs w:val="22"/>
        </w:rPr>
        <w:t>”</w:t>
      </w:r>
      <w:r w:rsidRPr="00F52E39">
        <w:rPr>
          <w:rFonts w:ascii="Times New Roman" w:hAnsi="Times New Roman"/>
          <w:b/>
          <w:i/>
          <w:szCs w:val="22"/>
        </w:rPr>
        <w:t xml:space="preserve"> </w:t>
      </w:r>
      <w:r w:rsidRPr="00F52E39">
        <w:rPr>
          <w:rFonts w:ascii="Times New Roman" w:hAnsi="Times New Roman"/>
          <w:szCs w:val="22"/>
        </w:rPr>
        <w:t>nolikuma</w:t>
      </w:r>
      <w:r w:rsidRPr="00F52E39">
        <w:rPr>
          <w:rFonts w:ascii="Times New Roman" w:hAnsi="Times New Roman"/>
        </w:rPr>
        <w:t xml:space="preserve"> </w:t>
      </w:r>
      <w:r w:rsidR="00EC729F" w:rsidRPr="00F52E39">
        <w:rPr>
          <w:rFonts w:ascii="Times New Roman" w:hAnsi="Times New Roman"/>
        </w:rPr>
        <w:t xml:space="preserve">A </w:t>
      </w:r>
      <w:r w:rsidRPr="00F52E39">
        <w:rPr>
          <w:rFonts w:ascii="Times New Roman" w:hAnsi="Times New Roman"/>
        </w:rPr>
        <w:t>sadaļu –</w:t>
      </w:r>
      <w:r w:rsidR="00EC729F" w:rsidRPr="00F52E39">
        <w:rPr>
          <w:rFonts w:ascii="Times New Roman" w:hAnsi="Times New Roman"/>
        </w:rPr>
        <w:t xml:space="preserve"> Instrukcijas pretendentiem, B</w:t>
      </w:r>
      <w:r w:rsidRPr="00F52E39">
        <w:rPr>
          <w:rFonts w:ascii="Times New Roman" w:hAnsi="Times New Roman"/>
        </w:rPr>
        <w:t xml:space="preserve"> sadaļu - Tehniskās specifikācijas</w:t>
      </w:r>
      <w:r w:rsidR="00B77366" w:rsidRPr="00F52E39">
        <w:rPr>
          <w:rFonts w:ascii="Times New Roman" w:hAnsi="Times New Roman"/>
          <w:szCs w:val="22"/>
        </w:rPr>
        <w:t xml:space="preserve"> </w:t>
      </w:r>
      <w:r w:rsidR="00EC729F" w:rsidRPr="00F52E39">
        <w:rPr>
          <w:rFonts w:ascii="Times New Roman" w:hAnsi="Times New Roman"/>
          <w:szCs w:val="22"/>
        </w:rPr>
        <w:t xml:space="preserve">un </w:t>
      </w:r>
      <w:r w:rsidR="00A904B2">
        <w:rPr>
          <w:rFonts w:ascii="Times New Roman" w:hAnsi="Times New Roman"/>
          <w:szCs w:val="22"/>
        </w:rPr>
        <w:t>D</w:t>
      </w:r>
      <w:r w:rsidRPr="00F52E39">
        <w:rPr>
          <w:rFonts w:ascii="Times New Roman" w:hAnsi="Times New Roman"/>
          <w:szCs w:val="22"/>
        </w:rPr>
        <w:t xml:space="preserve"> sadaļu – Līguma veidne</w:t>
      </w:r>
      <w:r w:rsidRPr="00F52E39">
        <w:rPr>
          <w:rFonts w:ascii="Times New Roman" w:hAnsi="Times New Roman"/>
        </w:rPr>
        <w:t>.</w:t>
      </w:r>
    </w:p>
    <w:p w14:paraId="3AFFC77F" w14:textId="1332B8C7" w:rsidR="008D3A70" w:rsidRDefault="008D3A70" w:rsidP="00F52E39">
      <w:pPr>
        <w:pStyle w:val="BodyText"/>
        <w:numPr>
          <w:ilvl w:val="1"/>
          <w:numId w:val="10"/>
        </w:numPr>
        <w:tabs>
          <w:tab w:val="clear" w:pos="1440"/>
        </w:tabs>
        <w:ind w:left="284" w:hanging="284"/>
        <w:jc w:val="both"/>
        <w:rPr>
          <w:rFonts w:ascii="Times New Roman" w:hAnsi="Times New Roman"/>
        </w:rPr>
      </w:pPr>
      <w:r w:rsidRPr="00F52E39">
        <w:rPr>
          <w:rFonts w:ascii="Times New Roman" w:hAnsi="Times New Roman"/>
        </w:rPr>
        <w:t>Sagatavojot Piedāvājumu, Pretendents nosaka izmaksas un aizpilda gan Tehnisk</w:t>
      </w:r>
      <w:r w:rsidR="0052078D">
        <w:rPr>
          <w:rFonts w:ascii="Times New Roman" w:hAnsi="Times New Roman"/>
        </w:rPr>
        <w:t>o</w:t>
      </w:r>
      <w:r w:rsidRPr="00F52E39">
        <w:rPr>
          <w:rFonts w:ascii="Times New Roman" w:hAnsi="Times New Roman"/>
        </w:rPr>
        <w:t xml:space="preserve"> specif</w:t>
      </w:r>
      <w:r w:rsidR="00EC729F" w:rsidRPr="00F52E39">
        <w:rPr>
          <w:rFonts w:ascii="Times New Roman" w:hAnsi="Times New Roman"/>
        </w:rPr>
        <w:t>ikācij</w:t>
      </w:r>
      <w:r w:rsidR="0052078D">
        <w:rPr>
          <w:rFonts w:ascii="Times New Roman" w:hAnsi="Times New Roman"/>
        </w:rPr>
        <w:t>u 2.pielikumu</w:t>
      </w:r>
      <w:r w:rsidR="00EC729F" w:rsidRPr="00F52E39">
        <w:rPr>
          <w:rFonts w:ascii="Times New Roman" w:hAnsi="Times New Roman"/>
        </w:rPr>
        <w:t xml:space="preserve"> “</w:t>
      </w:r>
      <w:r w:rsidR="001F1046">
        <w:rPr>
          <w:rFonts w:ascii="Times New Roman" w:hAnsi="Times New Roman"/>
        </w:rPr>
        <w:t>Vara</w:t>
      </w:r>
      <w:r w:rsidR="00EC729F" w:rsidRPr="00F52E39">
        <w:rPr>
          <w:rFonts w:ascii="Times New Roman" w:hAnsi="Times New Roman"/>
        </w:rPr>
        <w:t xml:space="preserve"> cauruļvadi”</w:t>
      </w:r>
      <w:r w:rsidRPr="00F52E39">
        <w:rPr>
          <w:rFonts w:ascii="Times New Roman" w:hAnsi="Times New Roman"/>
        </w:rPr>
        <w:t>, gan Tehniskās specifikācija</w:t>
      </w:r>
      <w:r w:rsidR="00EC729F" w:rsidRPr="00F52E39">
        <w:rPr>
          <w:rFonts w:ascii="Times New Roman" w:hAnsi="Times New Roman"/>
        </w:rPr>
        <w:t xml:space="preserve">s </w:t>
      </w:r>
      <w:r w:rsidR="0052078D">
        <w:rPr>
          <w:rFonts w:ascii="Times New Roman" w:hAnsi="Times New Roman"/>
        </w:rPr>
        <w:t xml:space="preserve">3.pielikumu </w:t>
      </w:r>
      <w:r w:rsidR="00EC729F" w:rsidRPr="00F52E39">
        <w:rPr>
          <w:rFonts w:ascii="Times New Roman" w:hAnsi="Times New Roman"/>
        </w:rPr>
        <w:t>“Polipropilēna cauruļvadi”</w:t>
      </w:r>
      <w:r w:rsidRPr="00F52E39">
        <w:rPr>
          <w:rFonts w:ascii="Times New Roman" w:hAnsi="Times New Roman"/>
        </w:rPr>
        <w:t xml:space="preserve">. </w:t>
      </w:r>
    </w:p>
    <w:p w14:paraId="019523B0" w14:textId="77777777" w:rsidR="008D3A70" w:rsidRPr="00F52E39" w:rsidRDefault="008D3A70" w:rsidP="00F52E39">
      <w:pPr>
        <w:pStyle w:val="BodyText"/>
        <w:numPr>
          <w:ilvl w:val="1"/>
          <w:numId w:val="10"/>
        </w:numPr>
        <w:tabs>
          <w:tab w:val="clear" w:pos="1440"/>
        </w:tabs>
        <w:ind w:left="284" w:hanging="284"/>
        <w:jc w:val="both"/>
      </w:pPr>
      <w:r w:rsidRPr="00F52E39">
        <w:rPr>
          <w:rFonts w:ascii="Times New Roman" w:hAnsi="Times New Roman"/>
          <w:bCs/>
          <w:iCs/>
          <w:szCs w:val="22"/>
        </w:rPr>
        <w:t>Pretendentiem, sagatavojot piedāvājumus un izcenojot veicamos darbus, ir jāparedz sekojoši pasākumi darba organizēšanai objektos:</w:t>
      </w:r>
    </w:p>
    <w:p w14:paraId="5186D487" w14:textId="77777777" w:rsidR="008D3A70" w:rsidRPr="005F073A" w:rsidRDefault="008D3A70" w:rsidP="00C121CF">
      <w:pPr>
        <w:pStyle w:val="BodyText"/>
        <w:numPr>
          <w:ilvl w:val="1"/>
          <w:numId w:val="50"/>
        </w:numPr>
        <w:ind w:hanging="720"/>
        <w:jc w:val="both"/>
        <w:rPr>
          <w:rFonts w:ascii="Times New Roman" w:hAnsi="Times New Roman"/>
          <w:szCs w:val="22"/>
        </w:rPr>
      </w:pPr>
      <w:r w:rsidRPr="00C121CF">
        <w:rPr>
          <w:rFonts w:ascii="Times New Roman" w:hAnsi="Times New Roman"/>
          <w:szCs w:val="22"/>
        </w:rPr>
        <w:t>pirms darbu uzsākšanas, darbu izpildītājs, saskaņojot ar pasūtītāju</w:t>
      </w:r>
      <w:r w:rsidR="005F073A">
        <w:rPr>
          <w:rFonts w:ascii="Times New Roman" w:hAnsi="Times New Roman"/>
          <w:szCs w:val="22"/>
        </w:rPr>
        <w:t xml:space="preserve"> darbu norises secību</w:t>
      </w:r>
      <w:r w:rsidRPr="005F073A">
        <w:rPr>
          <w:rFonts w:ascii="Times New Roman" w:hAnsi="Times New Roman"/>
          <w:szCs w:val="22"/>
        </w:rPr>
        <w:t>, izliek paziņojumus māju iedzīvotājiem par darbu uzsākšanas datumu un plānoto darbu izpildes grafiku;</w:t>
      </w:r>
    </w:p>
    <w:p w14:paraId="3C9424B9"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darbu izpildes laikā objekti būs apdzīvoti un līdz ar to darbi ir jāveic pa atsevišķiem stāvvadu komplektiem, organizējot darbus tā, lai pēc iespējas mazāk tiktu traucēta dzīvokļu ūdens apgāde;</w:t>
      </w:r>
    </w:p>
    <w:p w14:paraId="1A519ECE"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darba dienas beigās objekts ir atstājams tādā stāvoklī, lai netiktu apdraudēta trešo personu drošība un īpašums un tiktu nodrošināta ūdens apgādes un kanalizācijas pakalpojumu sniegšana;</w:t>
      </w:r>
    </w:p>
    <w:p w14:paraId="48461742"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pretendentam jānodrošina sanitāro normu ievērošanu objektā;</w:t>
      </w:r>
    </w:p>
    <w:p w14:paraId="43F71153"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izpildītājs ir atbildīgs par  darba drošību objektos;</w:t>
      </w:r>
    </w:p>
    <w:p w14:paraId="78606887"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izpildītājs ir atbildīgas par darbu izpildei paredzēto materiālu uzglabāšanu;</w:t>
      </w:r>
    </w:p>
    <w:p w14:paraId="2596F8E8" w14:textId="77777777" w:rsidR="00D4266A" w:rsidRPr="00D4266A"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pēc darbu izpildes objekts ir jāsakopj, izvācot visus būvgružus un darbu izpildes laikā radītos  atkritumus, ievērojot Atkritumu apsaimniekošanas likumu un no tā izrietošos Ministru kabineta noteikumus.</w:t>
      </w:r>
    </w:p>
    <w:p w14:paraId="2BD7AB7B" w14:textId="15D16292" w:rsidR="00951136" w:rsidRPr="00964E6E" w:rsidRDefault="00951136" w:rsidP="00964E6E">
      <w:pPr>
        <w:pStyle w:val="BodyText"/>
        <w:numPr>
          <w:ilvl w:val="1"/>
          <w:numId w:val="10"/>
        </w:numPr>
        <w:tabs>
          <w:tab w:val="clear" w:pos="1440"/>
        </w:tabs>
        <w:ind w:left="284" w:hanging="284"/>
        <w:jc w:val="both"/>
        <w:rPr>
          <w:rFonts w:ascii="Times New Roman" w:hAnsi="Times New Roman"/>
          <w:bCs/>
          <w:iCs/>
          <w:szCs w:val="22"/>
        </w:rPr>
      </w:pPr>
      <w:r w:rsidRPr="00964E6E">
        <w:rPr>
          <w:rFonts w:ascii="Times New Roman" w:hAnsi="Times New Roman"/>
          <w:bCs/>
          <w:iCs/>
          <w:szCs w:val="22"/>
        </w:rPr>
        <w:t xml:space="preserve">Līguma darbu izpildes termiņš ir ne vairāk kā </w:t>
      </w:r>
      <w:r w:rsidR="00CB0B4C" w:rsidRPr="00DE4CAD">
        <w:rPr>
          <w:rFonts w:ascii="Times New Roman" w:hAnsi="Times New Roman"/>
          <w:b/>
          <w:bCs/>
          <w:iCs/>
          <w:szCs w:val="22"/>
        </w:rPr>
        <w:t>3 kalendārie mēneši</w:t>
      </w:r>
      <w:r w:rsidR="00DE6F79">
        <w:rPr>
          <w:rFonts w:ascii="Times New Roman" w:hAnsi="Times New Roman"/>
          <w:bCs/>
          <w:iCs/>
          <w:szCs w:val="22"/>
        </w:rPr>
        <w:t xml:space="preserve"> </w:t>
      </w:r>
      <w:r w:rsidRPr="00964E6E">
        <w:rPr>
          <w:rFonts w:ascii="Times New Roman" w:hAnsi="Times New Roman"/>
          <w:bCs/>
          <w:iCs/>
          <w:szCs w:val="22"/>
        </w:rPr>
        <w:t xml:space="preserve">no līguma parakstīšanas. </w:t>
      </w:r>
    </w:p>
    <w:p w14:paraId="0BDA674D" w14:textId="77777777" w:rsidR="008D3A70" w:rsidRPr="00F52E39" w:rsidRDefault="008D3A70" w:rsidP="008D3A70">
      <w:pPr>
        <w:tabs>
          <w:tab w:val="num" w:pos="1080"/>
        </w:tabs>
        <w:ind w:left="435"/>
        <w:jc w:val="both"/>
        <w:rPr>
          <w:rFonts w:eastAsia="ヒラギノ角ゴ Pro W3"/>
          <w:sz w:val="22"/>
          <w:szCs w:val="22"/>
        </w:rPr>
      </w:pPr>
    </w:p>
    <w:p w14:paraId="54B9B1BD" w14:textId="77777777" w:rsidR="00A45FE6" w:rsidRDefault="008D3A70" w:rsidP="00F52E39">
      <w:pPr>
        <w:pStyle w:val="BodyText"/>
        <w:numPr>
          <w:ilvl w:val="1"/>
          <w:numId w:val="10"/>
        </w:numPr>
        <w:tabs>
          <w:tab w:val="clear" w:pos="1440"/>
        </w:tabs>
        <w:ind w:left="284" w:hanging="284"/>
        <w:jc w:val="both"/>
        <w:rPr>
          <w:b/>
          <w:bCs/>
          <w:iCs/>
          <w:szCs w:val="22"/>
        </w:rPr>
      </w:pPr>
      <w:r w:rsidRPr="00F52E39">
        <w:rPr>
          <w:rFonts w:ascii="Times New Roman" w:hAnsi="Times New Roman"/>
          <w:b/>
          <w:bCs/>
          <w:iCs/>
          <w:szCs w:val="22"/>
        </w:rPr>
        <w:t xml:space="preserve">Dokumentācija: </w:t>
      </w:r>
    </w:p>
    <w:p w14:paraId="72E48569" w14:textId="6D819D92" w:rsidR="008D3A70" w:rsidRPr="00DE3FAD" w:rsidRDefault="008D3A70" w:rsidP="00B81531">
      <w:pPr>
        <w:pStyle w:val="BodyText"/>
        <w:numPr>
          <w:ilvl w:val="1"/>
          <w:numId w:val="41"/>
        </w:numPr>
        <w:jc w:val="both"/>
        <w:rPr>
          <w:bCs/>
          <w:iCs/>
          <w:szCs w:val="22"/>
        </w:rPr>
      </w:pPr>
      <w:r w:rsidRPr="00F52E39">
        <w:rPr>
          <w:rFonts w:ascii="Times New Roman" w:hAnsi="Times New Roman"/>
          <w:szCs w:val="22"/>
        </w:rPr>
        <w:t xml:space="preserve">ūdens apgādes un kanalizācijas stāvvadu un ūdensapgādes un kanalizācijas cauruļvadu nomaiņa ēkas pagrabā tiek veikta saskaņā ar </w:t>
      </w:r>
      <w:r w:rsidR="000750EB" w:rsidRPr="00F52E39">
        <w:rPr>
          <w:rFonts w:ascii="Times New Roman" w:hAnsi="Times New Roman"/>
          <w:szCs w:val="22"/>
        </w:rPr>
        <w:t xml:space="preserve">Projekta </w:t>
      </w:r>
      <w:r w:rsidR="00B77366" w:rsidRPr="00F52E39">
        <w:rPr>
          <w:rFonts w:ascii="Times New Roman" w:hAnsi="Times New Roman"/>
          <w:szCs w:val="22"/>
        </w:rPr>
        <w:t>dokumentāciju (</w:t>
      </w:r>
      <w:r w:rsidR="0052078D">
        <w:rPr>
          <w:rFonts w:ascii="Times New Roman" w:hAnsi="Times New Roman"/>
          <w:szCs w:val="22"/>
        </w:rPr>
        <w:t>Tehnisko specifikāciju 1.pielikums</w:t>
      </w:r>
      <w:r w:rsidRPr="00F52E39">
        <w:rPr>
          <w:rFonts w:ascii="Times New Roman" w:hAnsi="Times New Roman"/>
          <w:szCs w:val="22"/>
        </w:rPr>
        <w:t>), pirms darbu uzsākšanas Olaines novada būvvaldē saņemot nepieciešamos saskaņojumus darbu veikšanai. Pretendents, kā būvdarbu veicējs, apņemas savlaicīgi iesniegt Pasūtītājam visus nepieciešamos dokumentus iesniegšanai Olaines novada būvvaldē</w:t>
      </w:r>
      <w:r w:rsidR="00B81531">
        <w:rPr>
          <w:rFonts w:ascii="Times New Roman" w:hAnsi="Times New Roman"/>
          <w:szCs w:val="22"/>
        </w:rPr>
        <w:t>.</w:t>
      </w:r>
      <w:r w:rsidR="00B81531" w:rsidRPr="00B81531">
        <w:t xml:space="preserve"> </w:t>
      </w:r>
      <w:r w:rsidR="00B81531" w:rsidRPr="00B81531">
        <w:rPr>
          <w:rFonts w:ascii="Times New Roman" w:hAnsi="Times New Roman"/>
          <w:szCs w:val="22"/>
        </w:rPr>
        <w:t>Ar būvdarbiem saistītā dokumentācija kārtojama</w:t>
      </w:r>
      <w:r w:rsidR="00B81531">
        <w:rPr>
          <w:rFonts w:ascii="Times New Roman" w:hAnsi="Times New Roman"/>
          <w:szCs w:val="22"/>
        </w:rPr>
        <w:t xml:space="preserve"> katram būvprojektam</w:t>
      </w:r>
      <w:r w:rsidR="00B81531" w:rsidRPr="00B81531">
        <w:rPr>
          <w:rFonts w:ascii="Times New Roman" w:hAnsi="Times New Roman"/>
          <w:szCs w:val="22"/>
        </w:rPr>
        <w:t xml:space="preserve"> atsevišķi</w:t>
      </w:r>
      <w:r w:rsidRPr="00F52E39">
        <w:rPr>
          <w:rFonts w:ascii="Times New Roman" w:hAnsi="Times New Roman"/>
          <w:szCs w:val="22"/>
        </w:rPr>
        <w:t>;</w:t>
      </w:r>
    </w:p>
    <w:p w14:paraId="43DF009C" w14:textId="77777777" w:rsidR="008D3A70" w:rsidRPr="00F52E39" w:rsidRDefault="008D3A70" w:rsidP="00F52E39">
      <w:pPr>
        <w:pStyle w:val="BodyText"/>
        <w:numPr>
          <w:ilvl w:val="1"/>
          <w:numId w:val="41"/>
        </w:numPr>
        <w:jc w:val="both"/>
        <w:rPr>
          <w:bCs/>
          <w:iCs/>
          <w:szCs w:val="22"/>
        </w:rPr>
      </w:pPr>
      <w:r w:rsidRPr="00F52E39">
        <w:rPr>
          <w:rFonts w:ascii="Times New Roman" w:eastAsia="ヒラギノ角ゴ Pro W3" w:hAnsi="Times New Roman"/>
          <w:szCs w:val="22"/>
        </w:rPr>
        <w:t>darbu izpilde starpposmos tiek nodota ar darbu apjomu pieņemšanas nodošanas aktiem (akts -  Forma 2);</w:t>
      </w:r>
    </w:p>
    <w:p w14:paraId="5D273710" w14:textId="77777777" w:rsidR="008D3A70" w:rsidRPr="00F52E39" w:rsidRDefault="008D3A70" w:rsidP="00F52E39">
      <w:pPr>
        <w:pStyle w:val="BodyText"/>
        <w:numPr>
          <w:ilvl w:val="1"/>
          <w:numId w:val="41"/>
        </w:numPr>
        <w:jc w:val="both"/>
        <w:rPr>
          <w:bCs/>
          <w:iCs/>
          <w:szCs w:val="22"/>
        </w:rPr>
      </w:pPr>
      <w:r w:rsidRPr="00F52E39">
        <w:rPr>
          <w:rFonts w:ascii="Times New Roman" w:eastAsia="ヒラギノ角ゴ Pro W3" w:hAnsi="Times New Roman"/>
          <w:szCs w:val="22"/>
        </w:rPr>
        <w:t xml:space="preserve">par darbu  izpildi vietās, kur pēc darbu pabeigšanas  nav iespējams veikt darbu vizuālu pārbaudi, tiek veikta segto darbu aktu sastādīšana, aktā fiksējot veikto darbu raksturu un apjomus, </w:t>
      </w:r>
      <w:r w:rsidRPr="00F52E39">
        <w:rPr>
          <w:rFonts w:ascii="Times New Roman" w:eastAsia="ヒラギノ角ゴ Pro W3" w:hAnsi="Times New Roman"/>
          <w:szCs w:val="22"/>
          <w:u w:val="single"/>
        </w:rPr>
        <w:t>kā arī veicot foto fiksāciju pa  atsevišķiem darbu etapiem</w:t>
      </w:r>
      <w:r w:rsidRPr="00F52E39">
        <w:rPr>
          <w:rFonts w:ascii="Times New Roman" w:eastAsia="ヒラギノ角ゴ Pro W3" w:hAnsi="Times New Roman"/>
          <w:szCs w:val="22"/>
        </w:rPr>
        <w:t>;</w:t>
      </w:r>
    </w:p>
    <w:p w14:paraId="44784B36" w14:textId="77777777" w:rsidR="008D3A70" w:rsidRPr="00F52E39" w:rsidRDefault="008D3A70" w:rsidP="00F52E39">
      <w:pPr>
        <w:pStyle w:val="BodyText"/>
        <w:numPr>
          <w:ilvl w:val="1"/>
          <w:numId w:val="41"/>
        </w:numPr>
        <w:jc w:val="both"/>
        <w:rPr>
          <w:bCs/>
          <w:iCs/>
          <w:szCs w:val="22"/>
        </w:rPr>
      </w:pPr>
      <w:r w:rsidRPr="00F52E39">
        <w:rPr>
          <w:rFonts w:ascii="Times New Roman" w:eastAsia="ヒラギノ角ゴ Pro W3" w:hAnsi="Times New Roman"/>
          <w:szCs w:val="22"/>
        </w:rPr>
        <w:t xml:space="preserve">pēc visu darbu pabeigšanas izpildītājs sagatavo un iesniedz Pasūtītājam </w:t>
      </w:r>
      <w:r w:rsidRPr="00F52E39">
        <w:rPr>
          <w:rFonts w:ascii="Times New Roman" w:eastAsia="ヒラギノ角ゴ Pro W3" w:hAnsi="Times New Roman"/>
          <w:szCs w:val="22"/>
          <w:u w:val="single"/>
        </w:rPr>
        <w:t>izbūvēto komunikāciju izpilddokumentāciju;</w:t>
      </w:r>
    </w:p>
    <w:p w14:paraId="55EA2DC2" w14:textId="77777777" w:rsidR="008D3A70" w:rsidRPr="00F52E39" w:rsidRDefault="008D3A70" w:rsidP="00F52E39">
      <w:pPr>
        <w:pStyle w:val="BodyText"/>
        <w:numPr>
          <w:ilvl w:val="1"/>
          <w:numId w:val="41"/>
        </w:numPr>
        <w:jc w:val="both"/>
        <w:rPr>
          <w:rFonts w:ascii="Times New Roman" w:hAnsi="Times New Roman"/>
          <w:bCs/>
          <w:iCs/>
          <w:szCs w:val="22"/>
        </w:rPr>
      </w:pPr>
      <w:r w:rsidRPr="00F52E39">
        <w:rPr>
          <w:rFonts w:ascii="Times New Roman" w:eastAsia="ヒラギノ角ゴ Pro W3" w:hAnsi="Times New Roman"/>
          <w:szCs w:val="22"/>
        </w:rPr>
        <w:t>pēc visu darbu pabeigšanas, pārbaužu laikā atklāto defektu novēršanas un izpilddokumentācijas sagatavošanas tiek sastādīts darbu pieņemšanas -  nodošanas akts, kurā tiek fiksēta faktiski veikto darbu summa, darbu izpildes laikā izmaksātās summas un atlikusī maksājuma summa, kas līguma noteiktā kārtībā veicama pēc darbu pieņemšanas -  nodošanas akta abpusējas parakstīšanas.</w:t>
      </w:r>
    </w:p>
    <w:p w14:paraId="13EA4ED6" w14:textId="77777777" w:rsidR="00B77366" w:rsidRPr="00F52E39" w:rsidRDefault="00B77366" w:rsidP="008D3A70">
      <w:pPr>
        <w:tabs>
          <w:tab w:val="num" w:pos="1080"/>
        </w:tabs>
        <w:ind w:left="426"/>
        <w:jc w:val="both"/>
        <w:rPr>
          <w:rFonts w:eastAsia="ヒラギノ角ゴ Pro W3"/>
          <w:sz w:val="22"/>
          <w:szCs w:val="22"/>
        </w:rPr>
      </w:pPr>
    </w:p>
    <w:p w14:paraId="1EDF15AD" w14:textId="77777777" w:rsidR="008D3A70" w:rsidRDefault="008D3A70" w:rsidP="00F52E39">
      <w:pPr>
        <w:pStyle w:val="BodyText"/>
        <w:numPr>
          <w:ilvl w:val="1"/>
          <w:numId w:val="10"/>
        </w:numPr>
        <w:tabs>
          <w:tab w:val="clear" w:pos="1440"/>
        </w:tabs>
        <w:ind w:left="284" w:hanging="284"/>
        <w:jc w:val="both"/>
        <w:rPr>
          <w:b/>
          <w:bCs/>
          <w:iCs/>
          <w:szCs w:val="22"/>
        </w:rPr>
      </w:pPr>
      <w:r w:rsidRPr="00F52E39">
        <w:rPr>
          <w:rFonts w:ascii="Times New Roman" w:hAnsi="Times New Roman"/>
          <w:b/>
          <w:bCs/>
          <w:iCs/>
          <w:szCs w:val="22"/>
        </w:rPr>
        <w:t>Darbu izmaksas un apjomi:</w:t>
      </w:r>
    </w:p>
    <w:p w14:paraId="6F4F4E95" w14:textId="28CC1ACF" w:rsidR="008D3A70" w:rsidRDefault="008D3A70" w:rsidP="00F52E39">
      <w:pPr>
        <w:pStyle w:val="BodyText"/>
        <w:numPr>
          <w:ilvl w:val="1"/>
          <w:numId w:val="42"/>
        </w:numPr>
        <w:jc w:val="both"/>
        <w:rPr>
          <w:szCs w:val="22"/>
        </w:rPr>
      </w:pPr>
      <w:r w:rsidRPr="00F52E39">
        <w:rPr>
          <w:rFonts w:ascii="Times New Roman" w:hAnsi="Times New Roman"/>
          <w:szCs w:val="22"/>
        </w:rPr>
        <w:t>Sagatavojot piedāvājumu, Pretendentam visi veicamie darbu apjomi ir jānorāda vienībās un apjomos, kas atbilst  Tehnisk</w:t>
      </w:r>
      <w:r w:rsidR="0052078D">
        <w:rPr>
          <w:rFonts w:ascii="Times New Roman" w:hAnsi="Times New Roman"/>
          <w:szCs w:val="22"/>
        </w:rPr>
        <w:t>o</w:t>
      </w:r>
      <w:r w:rsidRPr="00F52E39">
        <w:rPr>
          <w:rFonts w:ascii="Times New Roman" w:hAnsi="Times New Roman"/>
          <w:szCs w:val="22"/>
        </w:rPr>
        <w:t xml:space="preserve"> specifikācij</w:t>
      </w:r>
      <w:r w:rsidR="0052078D">
        <w:rPr>
          <w:rFonts w:ascii="Times New Roman" w:hAnsi="Times New Roman"/>
          <w:szCs w:val="22"/>
        </w:rPr>
        <w:t>u</w:t>
      </w:r>
      <w:r w:rsidR="00B77366">
        <w:rPr>
          <w:rFonts w:ascii="Times New Roman" w:hAnsi="Times New Roman"/>
          <w:szCs w:val="22"/>
        </w:rPr>
        <w:t xml:space="preserve"> </w:t>
      </w:r>
      <w:r w:rsidRPr="00F52E39">
        <w:rPr>
          <w:rFonts w:ascii="Times New Roman" w:hAnsi="Times New Roman"/>
          <w:szCs w:val="22"/>
        </w:rPr>
        <w:t xml:space="preserve"> </w:t>
      </w:r>
      <w:r w:rsidR="0052078D">
        <w:rPr>
          <w:rFonts w:ascii="Times New Roman" w:hAnsi="Times New Roman"/>
          <w:szCs w:val="22"/>
        </w:rPr>
        <w:t xml:space="preserve">2.pielikumam </w:t>
      </w:r>
      <w:r w:rsidR="00B77366" w:rsidRPr="00B77366">
        <w:rPr>
          <w:rFonts w:ascii="Times New Roman" w:hAnsi="Times New Roman"/>
          <w:szCs w:val="22"/>
        </w:rPr>
        <w:t>“</w:t>
      </w:r>
      <w:r w:rsidR="001F1046">
        <w:rPr>
          <w:rFonts w:ascii="Times New Roman" w:hAnsi="Times New Roman"/>
          <w:szCs w:val="22"/>
        </w:rPr>
        <w:t>Vara</w:t>
      </w:r>
      <w:r w:rsidR="00B77366" w:rsidRPr="00B77366">
        <w:rPr>
          <w:rFonts w:ascii="Times New Roman" w:hAnsi="Times New Roman"/>
          <w:szCs w:val="22"/>
        </w:rPr>
        <w:t xml:space="preserve"> cauruļvadi” </w:t>
      </w:r>
      <w:r w:rsidR="00B77366">
        <w:rPr>
          <w:rFonts w:ascii="Times New Roman" w:hAnsi="Times New Roman"/>
          <w:szCs w:val="22"/>
        </w:rPr>
        <w:t xml:space="preserve">un </w:t>
      </w:r>
      <w:r w:rsidR="00D26ED6" w:rsidRPr="00D26ED6">
        <w:rPr>
          <w:rFonts w:ascii="Times New Roman" w:hAnsi="Times New Roman"/>
          <w:szCs w:val="22"/>
        </w:rPr>
        <w:t>Tehnisk</w:t>
      </w:r>
      <w:r w:rsidR="0052078D">
        <w:rPr>
          <w:rFonts w:ascii="Times New Roman" w:hAnsi="Times New Roman"/>
          <w:szCs w:val="22"/>
        </w:rPr>
        <w:t>o</w:t>
      </w:r>
      <w:r w:rsidR="00D26ED6" w:rsidRPr="00D26ED6">
        <w:rPr>
          <w:rFonts w:ascii="Times New Roman" w:hAnsi="Times New Roman"/>
          <w:szCs w:val="22"/>
        </w:rPr>
        <w:t xml:space="preserve"> specifikācij</w:t>
      </w:r>
      <w:r w:rsidR="0052078D">
        <w:rPr>
          <w:rFonts w:ascii="Times New Roman" w:hAnsi="Times New Roman"/>
          <w:szCs w:val="22"/>
        </w:rPr>
        <w:t>u 3.pielikumam</w:t>
      </w:r>
      <w:r w:rsidR="00D26ED6" w:rsidRPr="00D26ED6">
        <w:rPr>
          <w:rFonts w:ascii="Times New Roman" w:hAnsi="Times New Roman"/>
          <w:szCs w:val="22"/>
        </w:rPr>
        <w:t xml:space="preserve"> </w:t>
      </w:r>
      <w:r w:rsidR="00B77366">
        <w:rPr>
          <w:rFonts w:ascii="Times New Roman" w:hAnsi="Times New Roman"/>
          <w:szCs w:val="22"/>
        </w:rPr>
        <w:t xml:space="preserve">“Polipropilēna cauruļvadi” </w:t>
      </w:r>
      <w:r w:rsidRPr="00F52E39">
        <w:rPr>
          <w:rFonts w:ascii="Times New Roman" w:hAnsi="Times New Roman"/>
          <w:szCs w:val="22"/>
        </w:rPr>
        <w:t xml:space="preserve">dotajām. Ja Pretendents patvaļīgi būs  izmainījis darba apjomus vai mērvienības, iepirkuma komisija uzskatīs, ka Pretendenta piedāvājums neatbilst Iepirkuma procedūras  nolikumam. </w:t>
      </w:r>
    </w:p>
    <w:p w14:paraId="5086A7EF" w14:textId="77777777" w:rsidR="008D3A70" w:rsidRDefault="008D3A70" w:rsidP="00F52E39">
      <w:pPr>
        <w:pStyle w:val="BodyText"/>
        <w:numPr>
          <w:ilvl w:val="1"/>
          <w:numId w:val="42"/>
        </w:numPr>
        <w:jc w:val="both"/>
        <w:rPr>
          <w:szCs w:val="22"/>
        </w:rPr>
      </w:pPr>
      <w:r w:rsidRPr="00F52E39">
        <w:rPr>
          <w:rFonts w:ascii="Times New Roman" w:hAnsi="Times New Roman"/>
          <w:szCs w:val="22"/>
        </w:rPr>
        <w:lastRenderedPageBreak/>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14:paraId="58E554C3" w14:textId="19AF1774" w:rsidR="008D3A70" w:rsidRPr="00DE3FAD" w:rsidRDefault="008D3A70" w:rsidP="00F52E39">
      <w:pPr>
        <w:pStyle w:val="BodyText"/>
        <w:numPr>
          <w:ilvl w:val="1"/>
          <w:numId w:val="42"/>
        </w:numPr>
        <w:jc w:val="both"/>
        <w:rPr>
          <w:szCs w:val="22"/>
        </w:rPr>
      </w:pPr>
      <w:r w:rsidRPr="00F52E39">
        <w:rPr>
          <w:rFonts w:ascii="Times New Roman" w:hAnsi="Times New Roman"/>
          <w:bCs/>
          <w:iCs/>
          <w:szCs w:val="22"/>
        </w:rPr>
        <w:t>Nosakot vienības izmaksas, Pretendentiem ir jāņem vērā, ka Tehnisk</w:t>
      </w:r>
      <w:r w:rsidR="0052078D">
        <w:rPr>
          <w:rFonts w:ascii="Times New Roman" w:hAnsi="Times New Roman"/>
          <w:bCs/>
          <w:iCs/>
          <w:szCs w:val="22"/>
        </w:rPr>
        <w:t xml:space="preserve">o </w:t>
      </w:r>
      <w:r w:rsidRPr="00F52E39">
        <w:rPr>
          <w:rFonts w:ascii="Times New Roman" w:hAnsi="Times New Roman"/>
          <w:bCs/>
          <w:iCs/>
          <w:szCs w:val="22"/>
        </w:rPr>
        <w:t>specifikācij</w:t>
      </w:r>
      <w:r w:rsidR="0052078D">
        <w:rPr>
          <w:rFonts w:ascii="Times New Roman" w:hAnsi="Times New Roman"/>
          <w:bCs/>
          <w:iCs/>
          <w:szCs w:val="22"/>
        </w:rPr>
        <w:t>u 2.pielikumā</w:t>
      </w:r>
      <w:r w:rsidR="00B77366" w:rsidRPr="00F52E39">
        <w:rPr>
          <w:rFonts w:ascii="Times New Roman" w:hAnsi="Times New Roman"/>
          <w:bCs/>
          <w:iCs/>
          <w:szCs w:val="22"/>
        </w:rPr>
        <w:t xml:space="preserve"> “</w:t>
      </w:r>
      <w:r w:rsidR="001F1046">
        <w:rPr>
          <w:rFonts w:ascii="Times New Roman" w:hAnsi="Times New Roman"/>
          <w:bCs/>
          <w:iCs/>
          <w:szCs w:val="22"/>
        </w:rPr>
        <w:t>Vara</w:t>
      </w:r>
      <w:r w:rsidR="00B77366" w:rsidRPr="00F52E39">
        <w:rPr>
          <w:rFonts w:ascii="Times New Roman" w:hAnsi="Times New Roman"/>
          <w:bCs/>
          <w:iCs/>
          <w:szCs w:val="22"/>
        </w:rPr>
        <w:t xml:space="preserve"> cauruļvadi” un </w:t>
      </w:r>
      <w:r w:rsidR="00D26ED6" w:rsidRPr="00D26ED6">
        <w:rPr>
          <w:rFonts w:ascii="Times New Roman" w:hAnsi="Times New Roman"/>
          <w:bCs/>
          <w:iCs/>
          <w:szCs w:val="22"/>
        </w:rPr>
        <w:t>Tehnisk</w:t>
      </w:r>
      <w:r w:rsidR="007C45EB">
        <w:rPr>
          <w:rFonts w:ascii="Times New Roman" w:hAnsi="Times New Roman"/>
          <w:bCs/>
          <w:iCs/>
          <w:szCs w:val="22"/>
        </w:rPr>
        <w:t>o</w:t>
      </w:r>
      <w:r w:rsidR="00D26ED6" w:rsidRPr="00D26ED6">
        <w:rPr>
          <w:rFonts w:ascii="Times New Roman" w:hAnsi="Times New Roman"/>
          <w:bCs/>
          <w:iCs/>
          <w:szCs w:val="22"/>
        </w:rPr>
        <w:t xml:space="preserve"> specifikācij</w:t>
      </w:r>
      <w:r w:rsidR="007C45EB">
        <w:rPr>
          <w:rFonts w:ascii="Times New Roman" w:hAnsi="Times New Roman"/>
          <w:bCs/>
          <w:iCs/>
          <w:szCs w:val="22"/>
        </w:rPr>
        <w:t>u 3.pielikumā</w:t>
      </w:r>
      <w:r w:rsidR="00D26ED6" w:rsidRPr="00D26ED6">
        <w:rPr>
          <w:rFonts w:ascii="Times New Roman" w:hAnsi="Times New Roman"/>
          <w:bCs/>
          <w:iCs/>
          <w:szCs w:val="22"/>
        </w:rPr>
        <w:t xml:space="preserve"> </w:t>
      </w:r>
      <w:r w:rsidR="00B77366" w:rsidRPr="00F52E39">
        <w:rPr>
          <w:rFonts w:ascii="Times New Roman" w:hAnsi="Times New Roman"/>
          <w:bCs/>
          <w:iCs/>
          <w:szCs w:val="22"/>
        </w:rPr>
        <w:t>“Polipropilēna cauruļvadi”</w:t>
      </w:r>
      <w:r w:rsidRPr="00F52E39">
        <w:rPr>
          <w:rFonts w:ascii="Times New Roman" w:hAnsi="Times New Roman"/>
          <w:bCs/>
          <w:iCs/>
          <w:szCs w:val="22"/>
        </w:rPr>
        <w:t xml:space="preserve"> uzrādītie darba apjomi atbilst faktiskajiem un visi iespējamie materiālu atgriezumi  un atlikumi ir iekļaujami vienības cenā.</w:t>
      </w:r>
    </w:p>
    <w:p w14:paraId="70F1ADFB" w14:textId="77777777" w:rsidR="00D4024A" w:rsidRPr="00DE4CAD" w:rsidRDefault="008D3A70" w:rsidP="00F52E39">
      <w:pPr>
        <w:pStyle w:val="BodyText"/>
        <w:numPr>
          <w:ilvl w:val="1"/>
          <w:numId w:val="42"/>
        </w:numPr>
        <w:jc w:val="both"/>
        <w:rPr>
          <w:szCs w:val="22"/>
        </w:rPr>
      </w:pPr>
      <w:r w:rsidRPr="00F52E39">
        <w:rPr>
          <w:rFonts w:ascii="Times New Roman" w:hAnsi="Times New Roman"/>
          <w:bCs/>
          <w:iCs/>
          <w:szCs w:val="22"/>
        </w:rPr>
        <w:t xml:space="preserve">Ja, saskaņā ar iepirkuma </w:t>
      </w:r>
      <w:r w:rsidR="00B77366">
        <w:rPr>
          <w:rFonts w:ascii="Times New Roman" w:hAnsi="Times New Roman"/>
          <w:bCs/>
          <w:iCs/>
          <w:szCs w:val="22"/>
        </w:rPr>
        <w:t>nolikumam</w:t>
      </w:r>
      <w:r w:rsidRPr="00F52E39">
        <w:rPr>
          <w:rFonts w:ascii="Times New Roman" w:hAnsi="Times New Roman"/>
          <w:bCs/>
          <w:iCs/>
          <w:szCs w:val="22"/>
        </w:rPr>
        <w:t xml:space="preserve"> pievienotajām </w:t>
      </w:r>
      <w:r w:rsidR="00B77366" w:rsidRPr="00F52E39">
        <w:rPr>
          <w:rFonts w:ascii="Times New Roman" w:hAnsi="Times New Roman"/>
          <w:bCs/>
          <w:iCs/>
          <w:szCs w:val="22"/>
        </w:rPr>
        <w:t>Tehniskajām specifikācijām</w:t>
      </w:r>
      <w:r w:rsidRPr="00F52E39">
        <w:rPr>
          <w:rFonts w:ascii="Times New Roman" w:hAnsi="Times New Roman"/>
          <w:bCs/>
          <w:iCs/>
          <w:szCs w:val="22"/>
        </w:rPr>
        <w:t>, kāds no darba veidiem nav bijis paredzēts, tā izmaksas tiks noteiktas, Pasūtītājam  un darbu izpildītājam vienojoties, ar nosacījumu, ka tās atbilst vidējām šāda veida darbu cenām Latvijā.</w:t>
      </w:r>
    </w:p>
    <w:p w14:paraId="02AC5AAB" w14:textId="2CD47C0A" w:rsidR="008D3A70" w:rsidRPr="00DE4CAD" w:rsidRDefault="00D4024A" w:rsidP="00F52E39">
      <w:pPr>
        <w:pStyle w:val="BodyText"/>
        <w:numPr>
          <w:ilvl w:val="1"/>
          <w:numId w:val="42"/>
        </w:numPr>
        <w:jc w:val="both"/>
        <w:rPr>
          <w:rFonts w:ascii="Times New Roman" w:hAnsi="Times New Roman"/>
          <w:szCs w:val="22"/>
        </w:rPr>
      </w:pPr>
      <w:r w:rsidRPr="00DE4CAD">
        <w:rPr>
          <w:rFonts w:ascii="Times New Roman" w:hAnsi="Times New Roman"/>
          <w:bCs/>
          <w:iCs/>
          <w:szCs w:val="22"/>
        </w:rPr>
        <w:t>G</w:t>
      </w:r>
      <w:r w:rsidRPr="00DE4CAD">
        <w:rPr>
          <w:rFonts w:ascii="Times New Roman" w:hAnsi="Times New Roman"/>
          <w:szCs w:val="22"/>
        </w:rPr>
        <w:t>adījumā, ja  kād</w:t>
      </w:r>
      <w:r w:rsidR="00DE4CAD">
        <w:rPr>
          <w:rFonts w:ascii="Times New Roman" w:hAnsi="Times New Roman"/>
          <w:szCs w:val="22"/>
        </w:rPr>
        <w:t>a</w:t>
      </w:r>
      <w:r w:rsidRPr="00DE4CAD">
        <w:rPr>
          <w:rFonts w:ascii="Times New Roman" w:hAnsi="Times New Roman"/>
          <w:szCs w:val="22"/>
        </w:rPr>
        <w:t xml:space="preserve">  no iepirkuma priekšmetā  norādīto daudzdzīvokļu māju īpašniek</w:t>
      </w:r>
      <w:r w:rsidR="00DE4CAD">
        <w:rPr>
          <w:rFonts w:ascii="Times New Roman" w:hAnsi="Times New Roman"/>
          <w:szCs w:val="22"/>
        </w:rPr>
        <w:t>u kopības</w:t>
      </w:r>
      <w:r w:rsidRPr="00DE4CAD">
        <w:rPr>
          <w:rFonts w:ascii="Times New Roman" w:hAnsi="Times New Roman"/>
          <w:szCs w:val="22"/>
        </w:rPr>
        <w:t xml:space="preserve"> neakceptē  iepirkuma rezultātu,  Pasūtītās patur tiesībās samazināt darbu apjomu</w:t>
      </w:r>
      <w:r w:rsidR="00DE4CAD">
        <w:rPr>
          <w:rFonts w:ascii="Times New Roman" w:hAnsi="Times New Roman"/>
          <w:szCs w:val="22"/>
        </w:rPr>
        <w:t>,</w:t>
      </w:r>
      <w:r w:rsidRPr="00DE4CAD">
        <w:rPr>
          <w:rFonts w:ascii="Times New Roman" w:hAnsi="Times New Roman"/>
          <w:szCs w:val="22"/>
        </w:rPr>
        <w:t xml:space="preserve"> izslēdzot  no </w:t>
      </w:r>
      <w:r w:rsidR="00DE4CAD">
        <w:rPr>
          <w:rFonts w:ascii="Times New Roman" w:hAnsi="Times New Roman"/>
          <w:szCs w:val="22"/>
        </w:rPr>
        <w:t>tā</w:t>
      </w:r>
      <w:r w:rsidRPr="00DE4CAD">
        <w:rPr>
          <w:rFonts w:ascii="Times New Roman" w:hAnsi="Times New Roman"/>
          <w:szCs w:val="22"/>
        </w:rPr>
        <w:t xml:space="preserve"> kādu no Iepirkuma priekšmetā norādītajām  daudzdzīvokļu mājām</w:t>
      </w:r>
      <w:r w:rsidR="00DE4CAD">
        <w:rPr>
          <w:rFonts w:ascii="Times New Roman" w:hAnsi="Times New Roman"/>
          <w:szCs w:val="22"/>
        </w:rPr>
        <w:t>,</w:t>
      </w:r>
      <w:r w:rsidRPr="00DE4CAD">
        <w:rPr>
          <w:rFonts w:ascii="Times New Roman" w:hAnsi="Times New Roman"/>
          <w:szCs w:val="22"/>
        </w:rPr>
        <w:t xml:space="preserve"> atbilstoši koriģējot līguma sum</w:t>
      </w:r>
      <w:r w:rsidR="00DE4CAD">
        <w:rPr>
          <w:rFonts w:ascii="Times New Roman" w:hAnsi="Times New Roman"/>
          <w:szCs w:val="22"/>
        </w:rPr>
        <w:t>m</w:t>
      </w:r>
      <w:r w:rsidRPr="00DE4CAD">
        <w:rPr>
          <w:rFonts w:ascii="Times New Roman" w:hAnsi="Times New Roman"/>
          <w:szCs w:val="22"/>
        </w:rPr>
        <w:t>u un darbu izpildes termiņu</w:t>
      </w:r>
      <w:r w:rsidR="00DE4CAD">
        <w:rPr>
          <w:rFonts w:ascii="Times New Roman" w:hAnsi="Times New Roman"/>
          <w:szCs w:val="22"/>
        </w:rPr>
        <w:t>.</w:t>
      </w:r>
      <w:r w:rsidRPr="00DE4CAD">
        <w:rPr>
          <w:rFonts w:ascii="Times New Roman" w:hAnsi="Times New Roman"/>
          <w:szCs w:val="22"/>
        </w:rPr>
        <w:t xml:space="preserve">  </w:t>
      </w:r>
    </w:p>
    <w:p w14:paraId="291EF590" w14:textId="77777777" w:rsidR="00A45FE6" w:rsidRPr="00D4024A" w:rsidRDefault="00A45FE6" w:rsidP="00F52E39">
      <w:pPr>
        <w:pStyle w:val="BodyText"/>
        <w:ind w:left="360"/>
        <w:jc w:val="both"/>
        <w:rPr>
          <w:rFonts w:ascii="Times New Roman" w:hAnsi="Times New Roman"/>
          <w:szCs w:val="22"/>
        </w:rPr>
      </w:pPr>
    </w:p>
    <w:p w14:paraId="23BF6BEF" w14:textId="77777777" w:rsidR="008D3A70" w:rsidRPr="00F52E39" w:rsidRDefault="008D3A70" w:rsidP="00F52E39">
      <w:pPr>
        <w:pStyle w:val="BodyText"/>
        <w:numPr>
          <w:ilvl w:val="1"/>
          <w:numId w:val="10"/>
        </w:numPr>
        <w:tabs>
          <w:tab w:val="clear" w:pos="1440"/>
        </w:tabs>
        <w:ind w:left="284" w:hanging="284"/>
        <w:jc w:val="both"/>
        <w:rPr>
          <w:rFonts w:ascii="Times New Roman" w:hAnsi="Times New Roman"/>
          <w:b/>
          <w:bCs/>
          <w:iCs/>
          <w:szCs w:val="22"/>
        </w:rPr>
      </w:pPr>
      <w:r w:rsidRPr="00F52E39">
        <w:rPr>
          <w:rFonts w:ascii="Times New Roman" w:hAnsi="Times New Roman"/>
          <w:b/>
          <w:bCs/>
          <w:iCs/>
          <w:szCs w:val="22"/>
        </w:rPr>
        <w:t>Prasības kosmētiskā remonta un apdares  darbiem:</w:t>
      </w:r>
    </w:p>
    <w:p w14:paraId="019C7968" w14:textId="77777777" w:rsidR="008D3A70" w:rsidRDefault="008D3A70" w:rsidP="00F52E39">
      <w:pPr>
        <w:pStyle w:val="BodyText"/>
        <w:numPr>
          <w:ilvl w:val="1"/>
          <w:numId w:val="44"/>
        </w:numPr>
        <w:jc w:val="both"/>
        <w:rPr>
          <w:szCs w:val="22"/>
        </w:rPr>
      </w:pPr>
      <w:r w:rsidRPr="00F52E39">
        <w:rPr>
          <w:rFonts w:ascii="Times New Roman" w:hAnsi="Times New Roman"/>
          <w:szCs w:val="22"/>
        </w:rPr>
        <w:t>darbu izpildes laikā pretendentam darbi jāveic tā, lai pēc iespējas mazāk tiktu bojātas ēkas sienas, to apdare un citi  dzīvokļu labiekārtojumi;</w:t>
      </w:r>
    </w:p>
    <w:p w14:paraId="6AEA4C7E" w14:textId="77777777" w:rsidR="008D3A70" w:rsidRDefault="008D3A70" w:rsidP="00F52E39">
      <w:pPr>
        <w:pStyle w:val="BodyText"/>
        <w:numPr>
          <w:ilvl w:val="1"/>
          <w:numId w:val="44"/>
        </w:numPr>
        <w:jc w:val="both"/>
        <w:rPr>
          <w:szCs w:val="22"/>
        </w:rPr>
      </w:pPr>
      <w:r w:rsidRPr="00F52E39">
        <w:rPr>
          <w:rFonts w:ascii="Times New Roman" w:hAnsi="Times New Roman"/>
          <w:szCs w:val="22"/>
        </w:rPr>
        <w:t>Piedāvājumā norādīto darbu izmaksās jāparedz sienu un apmetuma  atjaunošanas darbi, tai skaitā  mūrēšanas, apmešanas  un špaktelēšanas darbu izpilde tādā kvalitātē, lai pēc to izpildes  būtu iespējams veikt kvalitatīvus krāsošanas vai cita veida dekoratīvās apdares darbus. Dzīvokļos esošo komunikāciju kanālu aizdarei jāizmanto mitruma izturīgais saplāksnis vai cits līdzvērtīgs materiāls;</w:t>
      </w:r>
    </w:p>
    <w:p w14:paraId="39856314" w14:textId="77777777" w:rsidR="008D3A70" w:rsidRPr="00F52E39" w:rsidRDefault="008D3A70" w:rsidP="00F52E39">
      <w:pPr>
        <w:pStyle w:val="BodyText"/>
        <w:numPr>
          <w:ilvl w:val="1"/>
          <w:numId w:val="44"/>
        </w:numPr>
        <w:jc w:val="both"/>
        <w:rPr>
          <w:szCs w:val="22"/>
        </w:rPr>
      </w:pPr>
      <w:r w:rsidRPr="00F52E39">
        <w:rPr>
          <w:rFonts w:ascii="Times New Roman" w:hAnsi="Times New Roman"/>
          <w:szCs w:val="22"/>
        </w:rPr>
        <w:t xml:space="preserve">nepieciešamie dzīvokļu dekoratīvās apdares darbu veidu apjomi un izmaksas tiks noteiktas, pasūtītājam  un izpildītājam vienojoties, ņemot vērā faktisko situāciju katrā konkrētā objektā. Darbu izmaksas tiks noteiktas, pusēm vienojoties, par pamatu ņemot vidējās šāda veida darbu izmaksas Latvijas tirgū. </w:t>
      </w:r>
      <w:r w:rsidRPr="00F52E39">
        <w:rPr>
          <w:rFonts w:ascii="Times New Roman" w:hAnsi="Times New Roman"/>
          <w:b/>
          <w:szCs w:val="22"/>
          <w:u w:val="single"/>
        </w:rPr>
        <w:t>Šo darbu izmaksas Pretendentam, gatavojot  Piedāvājumu, līgumcenā nav jāiekļauj.</w:t>
      </w:r>
    </w:p>
    <w:p w14:paraId="4D36CB75" w14:textId="77777777" w:rsidR="00A45FE6" w:rsidRPr="00F52E39" w:rsidRDefault="00A45FE6" w:rsidP="00F52E39">
      <w:pPr>
        <w:pStyle w:val="BodyText"/>
        <w:ind w:left="360"/>
        <w:jc w:val="both"/>
        <w:rPr>
          <w:rFonts w:ascii="Times New Roman" w:hAnsi="Times New Roman"/>
          <w:szCs w:val="22"/>
        </w:rPr>
      </w:pPr>
    </w:p>
    <w:p w14:paraId="4A283580" w14:textId="77777777" w:rsidR="008D3A70" w:rsidRPr="00F52E39" w:rsidRDefault="008D3A70" w:rsidP="00F52E39">
      <w:pPr>
        <w:pStyle w:val="BodyText"/>
        <w:numPr>
          <w:ilvl w:val="1"/>
          <w:numId w:val="10"/>
        </w:numPr>
        <w:tabs>
          <w:tab w:val="clear" w:pos="1440"/>
        </w:tabs>
        <w:ind w:left="284" w:hanging="284"/>
        <w:jc w:val="both"/>
        <w:rPr>
          <w:rFonts w:ascii="Times New Roman" w:hAnsi="Times New Roman"/>
          <w:b/>
          <w:bCs/>
          <w:iCs/>
          <w:szCs w:val="22"/>
        </w:rPr>
      </w:pPr>
      <w:r w:rsidRPr="00F52E39">
        <w:rPr>
          <w:rFonts w:ascii="Times New Roman" w:hAnsi="Times New Roman"/>
          <w:b/>
          <w:bCs/>
          <w:iCs/>
          <w:szCs w:val="22"/>
        </w:rPr>
        <w:t>Materiāli</w:t>
      </w:r>
    </w:p>
    <w:p w14:paraId="03993BDB" w14:textId="0BA27561" w:rsidR="008D3A70" w:rsidRDefault="00B77366" w:rsidP="00F52E39">
      <w:pPr>
        <w:pStyle w:val="BodyText"/>
        <w:numPr>
          <w:ilvl w:val="1"/>
          <w:numId w:val="45"/>
        </w:numPr>
        <w:jc w:val="both"/>
        <w:rPr>
          <w:szCs w:val="22"/>
        </w:rPr>
      </w:pPr>
      <w:r w:rsidRPr="00F52E39">
        <w:rPr>
          <w:rFonts w:ascii="Times New Roman" w:hAnsi="Times New Roman"/>
          <w:szCs w:val="22"/>
        </w:rPr>
        <w:t xml:space="preserve">Tehniskajās specifikācijās </w:t>
      </w:r>
      <w:r w:rsidR="007C45EB">
        <w:rPr>
          <w:rFonts w:ascii="Times New Roman" w:hAnsi="Times New Roman"/>
          <w:szCs w:val="22"/>
        </w:rPr>
        <w:t>un to pielikumos</w:t>
      </w:r>
      <w:r w:rsidR="008D3A70" w:rsidRPr="00F52E39">
        <w:rPr>
          <w:rFonts w:ascii="Times New Roman" w:hAnsi="Times New Roman"/>
          <w:szCs w:val="22"/>
        </w:rPr>
        <w:t xml:space="preserve"> </w:t>
      </w:r>
      <w:r w:rsidR="007C45EB" w:rsidRPr="00F52E39">
        <w:rPr>
          <w:rFonts w:ascii="Times New Roman" w:hAnsi="Times New Roman"/>
          <w:szCs w:val="22"/>
        </w:rPr>
        <w:t>(B sadaļa)</w:t>
      </w:r>
      <w:r w:rsidR="007C45EB">
        <w:rPr>
          <w:rFonts w:ascii="Times New Roman" w:hAnsi="Times New Roman"/>
          <w:szCs w:val="22"/>
        </w:rPr>
        <w:t xml:space="preserve"> </w:t>
      </w:r>
      <w:r w:rsidR="008D3A70" w:rsidRPr="00F52E39">
        <w:rPr>
          <w:rFonts w:ascii="Times New Roman" w:hAnsi="Times New Roman"/>
          <w:szCs w:val="22"/>
        </w:rPr>
        <w:t>norādītie materiāl</w:t>
      </w:r>
      <w:r w:rsidR="007C45EB">
        <w:rPr>
          <w:rFonts w:ascii="Times New Roman" w:hAnsi="Times New Roman"/>
          <w:szCs w:val="22"/>
        </w:rPr>
        <w:t>u un izstrādājumu</w:t>
      </w:r>
      <w:r w:rsidR="008D3A70" w:rsidRPr="00F52E39">
        <w:rPr>
          <w:rFonts w:ascii="Times New Roman" w:hAnsi="Times New Roman"/>
          <w:szCs w:val="22"/>
        </w:rPr>
        <w:t xml:space="preserve"> nosaukumi un marķējums ir doti ar mērķi norādīt materiāliem noteiktās tehniskās prasības. Pretendents, gatavojot savu piedāvājumu, var balstīties uz citiem </w:t>
      </w:r>
      <w:r w:rsidR="007C45EB">
        <w:rPr>
          <w:rFonts w:ascii="Times New Roman" w:hAnsi="Times New Roman"/>
          <w:szCs w:val="22"/>
        </w:rPr>
        <w:t>ekvivalentiem</w:t>
      </w:r>
      <w:r w:rsidR="007C45EB" w:rsidRPr="00F52E39">
        <w:rPr>
          <w:rFonts w:ascii="Times New Roman" w:hAnsi="Times New Roman"/>
          <w:szCs w:val="22"/>
        </w:rPr>
        <w:t xml:space="preserve"> </w:t>
      </w:r>
      <w:r w:rsidR="008D3A70" w:rsidRPr="00F52E39">
        <w:rPr>
          <w:rFonts w:ascii="Times New Roman" w:hAnsi="Times New Roman"/>
          <w:szCs w:val="22"/>
        </w:rPr>
        <w:t xml:space="preserve">(līdzvērtīgiem)  materiāliem, kas pēc savas kvalitātes un lietošanas īpašībām ir </w:t>
      </w:r>
      <w:r w:rsidR="007C45EB">
        <w:rPr>
          <w:rFonts w:ascii="Times New Roman" w:hAnsi="Times New Roman"/>
          <w:szCs w:val="22"/>
        </w:rPr>
        <w:t>ekvivalenti</w:t>
      </w:r>
      <w:r w:rsidR="007C45EB" w:rsidRPr="00F52E39">
        <w:rPr>
          <w:rFonts w:ascii="Times New Roman" w:hAnsi="Times New Roman"/>
          <w:szCs w:val="22"/>
        </w:rPr>
        <w:t xml:space="preserve"> </w:t>
      </w:r>
      <w:r w:rsidR="008D3A70" w:rsidRPr="00F52E39">
        <w:rPr>
          <w:rFonts w:ascii="Times New Roman" w:hAnsi="Times New Roman"/>
          <w:szCs w:val="22"/>
        </w:rPr>
        <w:t xml:space="preserve">tehniskās specifikācijās norādītajiem. </w:t>
      </w:r>
    </w:p>
    <w:p w14:paraId="2899F78F" w14:textId="77777777" w:rsidR="00A45FE6" w:rsidRPr="00DE4CAD" w:rsidRDefault="00A45FE6" w:rsidP="00F52E39">
      <w:pPr>
        <w:pStyle w:val="BodyText"/>
        <w:numPr>
          <w:ilvl w:val="1"/>
          <w:numId w:val="45"/>
        </w:numPr>
        <w:jc w:val="both"/>
        <w:rPr>
          <w:szCs w:val="22"/>
        </w:rPr>
      </w:pPr>
      <w:r w:rsidRPr="000D5F66">
        <w:rPr>
          <w:rFonts w:ascii="Times New Roman" w:hAnsi="Times New Roman"/>
          <w:szCs w:val="22"/>
        </w:rPr>
        <w:t>Veicot ūdensapgādes cauruļvadu montāžas darbus un to pievienojumus esošiem tīkliem ir aizliegts izmantot melna metāla vai arī cinkotus vai hromētus  melnā metāla  savienojumus. Visi galvenie darbu izpildei izmantojamie materiāli pirms to piegādes objektā  jāsaskaņo ar Pasūtītāja piesaistīto Būvuzraugu.</w:t>
      </w:r>
    </w:p>
    <w:p w14:paraId="35BAE8DD" w14:textId="77777777" w:rsidR="00CB0B4C" w:rsidRDefault="00CB0B4C" w:rsidP="00DE4CAD">
      <w:pPr>
        <w:pStyle w:val="BodyText"/>
        <w:ind w:left="360"/>
        <w:jc w:val="both"/>
        <w:rPr>
          <w:rFonts w:ascii="Times New Roman" w:hAnsi="Times New Roman"/>
          <w:szCs w:val="22"/>
        </w:rPr>
      </w:pPr>
    </w:p>
    <w:p w14:paraId="5E843DCD" w14:textId="77777777" w:rsidR="00812649" w:rsidRDefault="00812649">
      <w:pPr>
        <w:rPr>
          <w:szCs w:val="22"/>
        </w:rPr>
      </w:pPr>
    </w:p>
    <w:p w14:paraId="1243C14F" w14:textId="77777777" w:rsidR="00CB0B4C" w:rsidRDefault="00CB0B4C" w:rsidP="00DE4CAD">
      <w:pPr>
        <w:jc w:val="both"/>
        <w:rPr>
          <w:sz w:val="22"/>
          <w:szCs w:val="22"/>
        </w:rPr>
      </w:pPr>
      <w:r w:rsidRPr="00DE4CAD">
        <w:rPr>
          <w:sz w:val="22"/>
          <w:szCs w:val="22"/>
        </w:rPr>
        <w:t>Tehnisko specifikāciju pielikumi:</w:t>
      </w:r>
    </w:p>
    <w:p w14:paraId="469F7462" w14:textId="088F5237" w:rsidR="00CB0B4C" w:rsidRPr="00DE4CAD" w:rsidRDefault="00CB0B4C" w:rsidP="006A1D5E">
      <w:pPr>
        <w:pStyle w:val="BodyText"/>
        <w:jc w:val="both"/>
        <w:rPr>
          <w:rFonts w:ascii="Times New Roman" w:hAnsi="Times New Roman"/>
        </w:rPr>
      </w:pPr>
      <w:r w:rsidRPr="00DE4CAD">
        <w:rPr>
          <w:rFonts w:ascii="Times New Roman" w:hAnsi="Times New Roman"/>
          <w:b/>
          <w:szCs w:val="22"/>
        </w:rPr>
        <w:t>1.pielikums</w:t>
      </w:r>
      <w:r w:rsidRPr="00DE4CAD">
        <w:rPr>
          <w:rFonts w:ascii="Times New Roman" w:hAnsi="Times New Roman"/>
          <w:szCs w:val="22"/>
        </w:rPr>
        <w:t xml:space="preserve"> “Projekta dokument</w:t>
      </w:r>
      <w:r w:rsidRPr="00DE4CAD">
        <w:rPr>
          <w:rFonts w:ascii="Times New Roman" w:hAnsi="Times New Roman" w:hint="eastAsia"/>
          <w:szCs w:val="22"/>
        </w:rPr>
        <w:t>ā</w:t>
      </w:r>
      <w:r w:rsidRPr="00DE4CAD">
        <w:rPr>
          <w:rFonts w:ascii="Times New Roman" w:hAnsi="Times New Roman"/>
          <w:szCs w:val="22"/>
        </w:rPr>
        <w:t xml:space="preserve">cija” </w:t>
      </w:r>
      <w:r w:rsidRPr="00DE4CAD">
        <w:rPr>
          <w:rFonts w:ascii="Times New Roman" w:hAnsi="Times New Roman"/>
        </w:rPr>
        <w:t>(Pievienots PDF form</w:t>
      </w:r>
      <w:r w:rsidRPr="00DE4CAD">
        <w:rPr>
          <w:rFonts w:ascii="Times New Roman" w:hAnsi="Times New Roman" w:hint="eastAsia"/>
        </w:rPr>
        <w:t>ā</w:t>
      </w:r>
      <w:r w:rsidRPr="00DE4CAD">
        <w:rPr>
          <w:rFonts w:ascii="Times New Roman" w:hAnsi="Times New Roman"/>
        </w:rPr>
        <w:t>t</w:t>
      </w:r>
      <w:r w:rsidRPr="00DE4CAD">
        <w:rPr>
          <w:rFonts w:ascii="Times New Roman" w:hAnsi="Times New Roman" w:hint="eastAsia"/>
        </w:rPr>
        <w:t>ā</w:t>
      </w:r>
      <w:r w:rsidRPr="00DE4CAD">
        <w:rPr>
          <w:rFonts w:ascii="Times New Roman" w:hAnsi="Times New Roman"/>
        </w:rPr>
        <w:t>) un sast</w:t>
      </w:r>
      <w:r w:rsidRPr="00DE4CAD">
        <w:rPr>
          <w:rFonts w:ascii="Times New Roman" w:hAnsi="Times New Roman" w:hint="eastAsia"/>
        </w:rPr>
        <w:t>ā</w:t>
      </w:r>
      <w:r w:rsidRPr="00DE4CAD">
        <w:rPr>
          <w:rFonts w:ascii="Times New Roman" w:hAnsi="Times New Roman"/>
        </w:rPr>
        <w:t>v no tr</w:t>
      </w:r>
      <w:r w:rsidRPr="00DE4CAD">
        <w:rPr>
          <w:rFonts w:ascii="Times New Roman" w:hAnsi="Times New Roman" w:hint="eastAsia"/>
        </w:rPr>
        <w:t>ī</w:t>
      </w:r>
      <w:r w:rsidRPr="00DE4CAD">
        <w:rPr>
          <w:rFonts w:ascii="Times New Roman" w:hAnsi="Times New Roman"/>
        </w:rPr>
        <w:t>s projektiem:</w:t>
      </w:r>
    </w:p>
    <w:p w14:paraId="6E40B887" w14:textId="77777777" w:rsidR="00CB0B4C" w:rsidRPr="00DE4CAD" w:rsidRDefault="00CB0B4C" w:rsidP="00DE4CAD">
      <w:pPr>
        <w:pStyle w:val="ListParagraph"/>
        <w:numPr>
          <w:ilvl w:val="0"/>
          <w:numId w:val="52"/>
        </w:numPr>
        <w:jc w:val="both"/>
        <w:rPr>
          <w:rFonts w:ascii="Times New Roman" w:hAnsi="Times New Roman"/>
        </w:rPr>
      </w:pPr>
      <w:r w:rsidRPr="00DE4CAD">
        <w:rPr>
          <w:rFonts w:ascii="Times New Roman" w:hAnsi="Times New Roman"/>
          <w:lang w:val="lv-LV"/>
        </w:rPr>
        <w:t>Daudzdz</w:t>
      </w:r>
      <w:r w:rsidRPr="00DE4CAD">
        <w:rPr>
          <w:rFonts w:ascii="Times New Roman" w:hAnsi="Times New Roman" w:hint="eastAsia"/>
          <w:lang w:val="lv-LV"/>
        </w:rPr>
        <w:t>ī</w:t>
      </w:r>
      <w:r w:rsidRPr="00DE4CAD">
        <w:rPr>
          <w:rFonts w:ascii="Times New Roman" w:hAnsi="Times New Roman"/>
          <w:lang w:val="lv-LV"/>
        </w:rPr>
        <w:t>vok</w:t>
      </w:r>
      <w:r w:rsidRPr="00DE4CAD">
        <w:rPr>
          <w:rFonts w:ascii="Times New Roman" w:hAnsi="Times New Roman" w:hint="eastAsia"/>
          <w:lang w:val="lv-LV"/>
        </w:rPr>
        <w:t>ļ</w:t>
      </w:r>
      <w:r w:rsidRPr="00DE4CAD">
        <w:rPr>
          <w:rFonts w:ascii="Times New Roman" w:hAnsi="Times New Roman"/>
          <w:lang w:val="lv-LV"/>
        </w:rPr>
        <w:t xml:space="preserve">u </w:t>
      </w:r>
      <w:r w:rsidRPr="00DE4CAD">
        <w:rPr>
          <w:rFonts w:ascii="Times New Roman" w:hAnsi="Times New Roman" w:hint="eastAsia"/>
          <w:lang w:val="lv-LV"/>
        </w:rPr>
        <w:t>ē</w:t>
      </w:r>
      <w:r w:rsidRPr="00DE4CAD">
        <w:rPr>
          <w:rFonts w:ascii="Times New Roman" w:hAnsi="Times New Roman"/>
          <w:lang w:val="lv-LV"/>
        </w:rPr>
        <w:t>kas fas</w:t>
      </w:r>
      <w:r w:rsidRPr="00DE4CAD">
        <w:rPr>
          <w:rFonts w:ascii="Times New Roman" w:hAnsi="Times New Roman" w:hint="eastAsia"/>
          <w:lang w:val="lv-LV"/>
        </w:rPr>
        <w:t>ā</w:t>
      </w:r>
      <w:r w:rsidRPr="00DE4CAD">
        <w:rPr>
          <w:rFonts w:ascii="Times New Roman" w:hAnsi="Times New Roman"/>
          <w:lang w:val="lv-LV"/>
        </w:rPr>
        <w:t>des vienk</w:t>
      </w:r>
      <w:r w:rsidRPr="00DE4CAD">
        <w:rPr>
          <w:rFonts w:ascii="Times New Roman" w:hAnsi="Times New Roman" w:hint="eastAsia"/>
          <w:lang w:val="lv-LV"/>
        </w:rPr>
        <w:t>ā</w:t>
      </w:r>
      <w:r w:rsidRPr="00DE4CAD">
        <w:rPr>
          <w:rFonts w:ascii="Times New Roman" w:hAnsi="Times New Roman"/>
          <w:lang w:val="lv-LV"/>
        </w:rPr>
        <w:t>ršot</w:t>
      </w:r>
      <w:r w:rsidRPr="00DE4CAD">
        <w:rPr>
          <w:rFonts w:ascii="Times New Roman" w:hAnsi="Times New Roman" w:hint="eastAsia"/>
          <w:lang w:val="lv-LV"/>
        </w:rPr>
        <w:t>ā</w:t>
      </w:r>
      <w:r w:rsidRPr="00DE4CAD">
        <w:rPr>
          <w:rFonts w:ascii="Times New Roman" w:hAnsi="Times New Roman"/>
          <w:lang w:val="lv-LV"/>
        </w:rPr>
        <w:t xml:space="preserve"> renov</w:t>
      </w:r>
      <w:r w:rsidRPr="00DE4CAD">
        <w:rPr>
          <w:rFonts w:ascii="Times New Roman" w:hAnsi="Times New Roman" w:hint="eastAsia"/>
          <w:lang w:val="lv-LV"/>
        </w:rPr>
        <w:t>ā</w:t>
      </w:r>
      <w:r w:rsidRPr="00DE4CAD">
        <w:rPr>
          <w:rFonts w:ascii="Times New Roman" w:hAnsi="Times New Roman"/>
          <w:lang w:val="lv-LV"/>
        </w:rPr>
        <w:t>cija Stacijas iela 22, Olaine (</w:t>
      </w:r>
      <w:r w:rsidRPr="00DE4CAD">
        <w:rPr>
          <w:rFonts w:ascii="Times New Roman" w:hAnsi="Times New Roman" w:hint="eastAsia"/>
          <w:lang w:val="lv-LV"/>
        </w:rPr>
        <w:t>ū</w:t>
      </w:r>
      <w:r w:rsidRPr="00DE4CAD">
        <w:rPr>
          <w:rFonts w:ascii="Times New Roman" w:hAnsi="Times New Roman"/>
          <w:lang w:val="lv-LV"/>
        </w:rPr>
        <w:t>densvada nomai</w:t>
      </w:r>
      <w:r w:rsidRPr="00DE4CAD">
        <w:rPr>
          <w:rFonts w:ascii="Times New Roman" w:hAnsi="Times New Roman" w:hint="eastAsia"/>
          <w:lang w:val="lv-LV"/>
        </w:rPr>
        <w:t>ņ</w:t>
      </w:r>
      <w:r w:rsidRPr="00DE4CAD">
        <w:rPr>
          <w:rFonts w:ascii="Times New Roman" w:hAnsi="Times New Roman"/>
          <w:lang w:val="lv-LV"/>
        </w:rPr>
        <w:t>as sada</w:t>
      </w:r>
      <w:r w:rsidRPr="00DE4CAD">
        <w:rPr>
          <w:rFonts w:ascii="Times New Roman" w:hAnsi="Times New Roman" w:hint="eastAsia"/>
          <w:lang w:val="lv-LV"/>
        </w:rPr>
        <w:t>ļ</w:t>
      </w:r>
      <w:r w:rsidRPr="00DE4CAD">
        <w:rPr>
          <w:rFonts w:ascii="Times New Roman" w:hAnsi="Times New Roman"/>
          <w:lang w:val="lv-LV"/>
        </w:rPr>
        <w:t>a);</w:t>
      </w:r>
    </w:p>
    <w:p w14:paraId="43F40695" w14:textId="77777777" w:rsidR="00CB0B4C" w:rsidRPr="00DE4CAD" w:rsidRDefault="00CB0B4C" w:rsidP="00DE4CAD">
      <w:pPr>
        <w:pStyle w:val="ListParagraph"/>
        <w:numPr>
          <w:ilvl w:val="0"/>
          <w:numId w:val="52"/>
        </w:numPr>
        <w:jc w:val="both"/>
        <w:rPr>
          <w:rFonts w:ascii="Times New Roman" w:hAnsi="Times New Roman"/>
        </w:rPr>
      </w:pPr>
      <w:r w:rsidRPr="00DE4CAD">
        <w:rPr>
          <w:rFonts w:ascii="Times New Roman" w:hAnsi="Times New Roman"/>
          <w:lang w:val="lv-LV"/>
        </w:rPr>
        <w:t>Daudzdz</w:t>
      </w:r>
      <w:r w:rsidRPr="00DE4CAD">
        <w:rPr>
          <w:rFonts w:ascii="Times New Roman" w:hAnsi="Times New Roman" w:hint="eastAsia"/>
          <w:lang w:val="lv-LV"/>
        </w:rPr>
        <w:t>ī</w:t>
      </w:r>
      <w:r w:rsidRPr="00DE4CAD">
        <w:rPr>
          <w:rFonts w:ascii="Times New Roman" w:hAnsi="Times New Roman"/>
          <w:lang w:val="lv-LV"/>
        </w:rPr>
        <w:t>vok</w:t>
      </w:r>
      <w:r w:rsidRPr="00DE4CAD">
        <w:rPr>
          <w:rFonts w:ascii="Times New Roman" w:hAnsi="Times New Roman" w:hint="eastAsia"/>
          <w:lang w:val="lv-LV"/>
        </w:rPr>
        <w:t>ļ</w:t>
      </w:r>
      <w:r w:rsidRPr="00DE4CAD">
        <w:rPr>
          <w:rFonts w:ascii="Times New Roman" w:hAnsi="Times New Roman"/>
          <w:lang w:val="lv-LV"/>
        </w:rPr>
        <w:t>u dz</w:t>
      </w:r>
      <w:r w:rsidRPr="00DE4CAD">
        <w:rPr>
          <w:rFonts w:ascii="Times New Roman" w:hAnsi="Times New Roman" w:hint="eastAsia"/>
          <w:lang w:val="lv-LV"/>
        </w:rPr>
        <w:t>ī</w:t>
      </w:r>
      <w:r w:rsidRPr="00DE4CAD">
        <w:rPr>
          <w:rFonts w:ascii="Times New Roman" w:hAnsi="Times New Roman"/>
          <w:lang w:val="lv-LV"/>
        </w:rPr>
        <w:t>vojam</w:t>
      </w:r>
      <w:r w:rsidRPr="00DE4CAD">
        <w:rPr>
          <w:rFonts w:ascii="Times New Roman" w:hAnsi="Times New Roman" w:hint="eastAsia"/>
          <w:lang w:val="lv-LV"/>
        </w:rPr>
        <w:t>ā</w:t>
      </w:r>
      <w:r w:rsidRPr="00DE4CAD">
        <w:rPr>
          <w:rFonts w:ascii="Times New Roman" w:hAnsi="Times New Roman"/>
          <w:lang w:val="lv-LV"/>
        </w:rPr>
        <w:t xml:space="preserve">s </w:t>
      </w:r>
      <w:r w:rsidRPr="00DE4CAD">
        <w:rPr>
          <w:rFonts w:ascii="Times New Roman" w:hAnsi="Times New Roman" w:hint="eastAsia"/>
          <w:lang w:val="lv-LV"/>
        </w:rPr>
        <w:t>ē</w:t>
      </w:r>
      <w:r w:rsidRPr="00DE4CAD">
        <w:rPr>
          <w:rFonts w:ascii="Times New Roman" w:hAnsi="Times New Roman"/>
          <w:lang w:val="lv-LV"/>
        </w:rPr>
        <w:t xml:space="preserve">kas </w:t>
      </w:r>
      <w:r w:rsidRPr="00DE4CAD">
        <w:rPr>
          <w:rFonts w:ascii="Times New Roman" w:hAnsi="Times New Roman" w:hint="eastAsia"/>
          <w:lang w:val="lv-LV"/>
        </w:rPr>
        <w:t>ū</w:t>
      </w:r>
      <w:r w:rsidRPr="00DE4CAD">
        <w:rPr>
          <w:rFonts w:ascii="Times New Roman" w:hAnsi="Times New Roman"/>
          <w:lang w:val="lv-LV"/>
        </w:rPr>
        <w:t>densapg</w:t>
      </w:r>
      <w:r w:rsidRPr="00DE4CAD">
        <w:rPr>
          <w:rFonts w:ascii="Times New Roman" w:hAnsi="Times New Roman" w:hint="eastAsia"/>
          <w:lang w:val="lv-LV"/>
        </w:rPr>
        <w:t>ā</w:t>
      </w:r>
      <w:r w:rsidRPr="00DE4CAD">
        <w:rPr>
          <w:rFonts w:ascii="Times New Roman" w:hAnsi="Times New Roman"/>
          <w:lang w:val="lv-LV"/>
        </w:rPr>
        <w:t>des un kanaliz</w:t>
      </w:r>
      <w:r w:rsidRPr="00DE4CAD">
        <w:rPr>
          <w:rFonts w:ascii="Times New Roman" w:hAnsi="Times New Roman" w:hint="eastAsia"/>
          <w:lang w:val="lv-LV"/>
        </w:rPr>
        <w:t>ā</w:t>
      </w:r>
      <w:r w:rsidRPr="00DE4CAD">
        <w:rPr>
          <w:rFonts w:ascii="Times New Roman" w:hAnsi="Times New Roman"/>
          <w:lang w:val="lv-LV"/>
        </w:rPr>
        <w:t>cijas st</w:t>
      </w:r>
      <w:r w:rsidRPr="00DE4CAD">
        <w:rPr>
          <w:rFonts w:ascii="Times New Roman" w:hAnsi="Times New Roman" w:hint="eastAsia"/>
          <w:lang w:val="lv-LV"/>
        </w:rPr>
        <w:t>ā</w:t>
      </w:r>
      <w:r w:rsidRPr="00DE4CAD">
        <w:rPr>
          <w:rFonts w:ascii="Times New Roman" w:hAnsi="Times New Roman"/>
          <w:lang w:val="lv-LV"/>
        </w:rPr>
        <w:t>vvadu un gu</w:t>
      </w:r>
      <w:r w:rsidRPr="00DE4CAD">
        <w:rPr>
          <w:rFonts w:ascii="Times New Roman" w:hAnsi="Times New Roman" w:hint="eastAsia"/>
          <w:lang w:val="lv-LV"/>
        </w:rPr>
        <w:t>ļ</w:t>
      </w:r>
      <w:r w:rsidRPr="00DE4CAD">
        <w:rPr>
          <w:rFonts w:ascii="Times New Roman" w:hAnsi="Times New Roman"/>
          <w:lang w:val="lv-LV"/>
        </w:rPr>
        <w:t>vadu nomai</w:t>
      </w:r>
      <w:r w:rsidRPr="00DE4CAD">
        <w:rPr>
          <w:rFonts w:ascii="Times New Roman" w:hAnsi="Times New Roman" w:hint="eastAsia"/>
          <w:lang w:val="lv-LV"/>
        </w:rPr>
        <w:t>ņ</w:t>
      </w:r>
      <w:r w:rsidRPr="00DE4CAD">
        <w:rPr>
          <w:rFonts w:ascii="Times New Roman" w:hAnsi="Times New Roman"/>
          <w:lang w:val="lv-LV"/>
        </w:rPr>
        <w:t>a Stacijas iel</w:t>
      </w:r>
      <w:r w:rsidRPr="00DE4CAD">
        <w:rPr>
          <w:rFonts w:ascii="Times New Roman" w:hAnsi="Times New Roman" w:hint="eastAsia"/>
          <w:lang w:val="lv-LV"/>
        </w:rPr>
        <w:t>ā</w:t>
      </w:r>
      <w:r w:rsidRPr="00DE4CAD">
        <w:rPr>
          <w:rFonts w:ascii="Times New Roman" w:hAnsi="Times New Roman"/>
          <w:lang w:val="lv-LV"/>
        </w:rPr>
        <w:t xml:space="preserve"> 40, Olain</w:t>
      </w:r>
      <w:r w:rsidRPr="00DE4CAD">
        <w:rPr>
          <w:rFonts w:ascii="Times New Roman" w:hAnsi="Times New Roman" w:hint="eastAsia"/>
          <w:lang w:val="lv-LV"/>
        </w:rPr>
        <w:t>ē</w:t>
      </w:r>
      <w:r w:rsidRPr="00DE4CAD">
        <w:rPr>
          <w:rFonts w:ascii="Times New Roman" w:hAnsi="Times New Roman"/>
          <w:lang w:val="lv-LV"/>
        </w:rPr>
        <w:t>;</w:t>
      </w:r>
    </w:p>
    <w:p w14:paraId="03AD5F92" w14:textId="77777777" w:rsidR="00CB0B4C" w:rsidRPr="0007531C" w:rsidRDefault="00CB0B4C" w:rsidP="00DE4CAD">
      <w:pPr>
        <w:pStyle w:val="ListParagraph"/>
        <w:numPr>
          <w:ilvl w:val="0"/>
          <w:numId w:val="52"/>
        </w:numPr>
        <w:jc w:val="both"/>
        <w:rPr>
          <w:rFonts w:ascii="Times New Roman" w:hAnsi="Times New Roman"/>
        </w:rPr>
      </w:pPr>
      <w:r w:rsidRPr="00DE4CAD">
        <w:rPr>
          <w:rFonts w:ascii="Times New Roman" w:hAnsi="Times New Roman"/>
          <w:lang w:val="lv-LV"/>
        </w:rPr>
        <w:t>Daudzdz</w:t>
      </w:r>
      <w:r w:rsidRPr="00DE4CAD">
        <w:rPr>
          <w:rFonts w:ascii="Times New Roman" w:hAnsi="Times New Roman" w:hint="eastAsia"/>
          <w:lang w:val="lv-LV"/>
        </w:rPr>
        <w:t>ī</w:t>
      </w:r>
      <w:r w:rsidRPr="00DE4CAD">
        <w:rPr>
          <w:rFonts w:ascii="Times New Roman" w:hAnsi="Times New Roman"/>
          <w:lang w:val="lv-LV"/>
        </w:rPr>
        <w:t>vok</w:t>
      </w:r>
      <w:r w:rsidRPr="00DE4CAD">
        <w:rPr>
          <w:rFonts w:ascii="Times New Roman" w:hAnsi="Times New Roman" w:hint="eastAsia"/>
          <w:lang w:val="lv-LV"/>
        </w:rPr>
        <w:t>ļ</w:t>
      </w:r>
      <w:r w:rsidRPr="00DE4CAD">
        <w:rPr>
          <w:rFonts w:ascii="Times New Roman" w:hAnsi="Times New Roman"/>
          <w:lang w:val="lv-LV"/>
        </w:rPr>
        <w:t>u dz</w:t>
      </w:r>
      <w:r w:rsidRPr="00DE4CAD">
        <w:rPr>
          <w:rFonts w:ascii="Times New Roman" w:hAnsi="Times New Roman" w:hint="eastAsia"/>
          <w:lang w:val="lv-LV"/>
        </w:rPr>
        <w:t>ī</w:t>
      </w:r>
      <w:r w:rsidRPr="00DE4CAD">
        <w:rPr>
          <w:rFonts w:ascii="Times New Roman" w:hAnsi="Times New Roman"/>
          <w:lang w:val="lv-LV"/>
        </w:rPr>
        <w:t>vojam</w:t>
      </w:r>
      <w:r w:rsidRPr="00DE4CAD">
        <w:rPr>
          <w:rFonts w:ascii="Times New Roman" w:hAnsi="Times New Roman" w:hint="eastAsia"/>
          <w:lang w:val="lv-LV"/>
        </w:rPr>
        <w:t>ā</w:t>
      </w:r>
      <w:r w:rsidRPr="00DE4CAD">
        <w:rPr>
          <w:rFonts w:ascii="Times New Roman" w:hAnsi="Times New Roman"/>
          <w:lang w:val="lv-LV"/>
        </w:rPr>
        <w:t xml:space="preserve">s </w:t>
      </w:r>
      <w:r w:rsidRPr="00DE4CAD">
        <w:rPr>
          <w:rFonts w:ascii="Times New Roman" w:hAnsi="Times New Roman" w:hint="eastAsia"/>
          <w:lang w:val="lv-LV"/>
        </w:rPr>
        <w:t>ē</w:t>
      </w:r>
      <w:r w:rsidRPr="00DE4CAD">
        <w:rPr>
          <w:rFonts w:ascii="Times New Roman" w:hAnsi="Times New Roman"/>
          <w:lang w:val="lv-LV"/>
        </w:rPr>
        <w:t xml:space="preserve">kas </w:t>
      </w:r>
      <w:r w:rsidRPr="00DE4CAD">
        <w:rPr>
          <w:rFonts w:ascii="Times New Roman" w:hAnsi="Times New Roman" w:hint="eastAsia"/>
          <w:lang w:val="lv-LV"/>
        </w:rPr>
        <w:t>ū</w:t>
      </w:r>
      <w:r w:rsidRPr="00DE4CAD">
        <w:rPr>
          <w:rFonts w:ascii="Times New Roman" w:hAnsi="Times New Roman"/>
          <w:lang w:val="lv-LV"/>
        </w:rPr>
        <w:t>densapg</w:t>
      </w:r>
      <w:r w:rsidRPr="00DE4CAD">
        <w:rPr>
          <w:rFonts w:ascii="Times New Roman" w:hAnsi="Times New Roman" w:hint="eastAsia"/>
          <w:lang w:val="lv-LV"/>
        </w:rPr>
        <w:t>ā</w:t>
      </w:r>
      <w:r w:rsidRPr="00DE4CAD">
        <w:rPr>
          <w:rFonts w:ascii="Times New Roman" w:hAnsi="Times New Roman"/>
          <w:lang w:val="lv-LV"/>
        </w:rPr>
        <w:t>des un kanaliz</w:t>
      </w:r>
      <w:r w:rsidRPr="00DE4CAD">
        <w:rPr>
          <w:rFonts w:ascii="Times New Roman" w:hAnsi="Times New Roman" w:hint="eastAsia"/>
          <w:lang w:val="lv-LV"/>
        </w:rPr>
        <w:t>ā</w:t>
      </w:r>
      <w:r w:rsidRPr="00DE4CAD">
        <w:rPr>
          <w:rFonts w:ascii="Times New Roman" w:hAnsi="Times New Roman"/>
          <w:lang w:val="lv-LV"/>
        </w:rPr>
        <w:t>cijas st</w:t>
      </w:r>
      <w:r w:rsidRPr="00DE4CAD">
        <w:rPr>
          <w:rFonts w:ascii="Times New Roman" w:hAnsi="Times New Roman" w:hint="eastAsia"/>
          <w:lang w:val="lv-LV"/>
        </w:rPr>
        <w:t>ā</w:t>
      </w:r>
      <w:r w:rsidRPr="00DE4CAD">
        <w:rPr>
          <w:rFonts w:ascii="Times New Roman" w:hAnsi="Times New Roman"/>
          <w:lang w:val="lv-LV"/>
        </w:rPr>
        <w:t>vvadu un gu</w:t>
      </w:r>
      <w:r w:rsidRPr="00DE4CAD">
        <w:rPr>
          <w:rFonts w:ascii="Times New Roman" w:hAnsi="Times New Roman" w:hint="eastAsia"/>
          <w:lang w:val="lv-LV"/>
        </w:rPr>
        <w:t>ļ</w:t>
      </w:r>
      <w:r w:rsidRPr="00DE4CAD">
        <w:rPr>
          <w:rFonts w:ascii="Times New Roman" w:hAnsi="Times New Roman"/>
          <w:lang w:val="lv-LV"/>
        </w:rPr>
        <w:t>vadu nomai</w:t>
      </w:r>
      <w:r w:rsidRPr="00DE4CAD">
        <w:rPr>
          <w:rFonts w:ascii="Times New Roman" w:hAnsi="Times New Roman" w:hint="eastAsia"/>
          <w:lang w:val="lv-LV"/>
        </w:rPr>
        <w:t>ņ</w:t>
      </w:r>
      <w:r w:rsidRPr="00DE4CAD">
        <w:rPr>
          <w:rFonts w:ascii="Times New Roman" w:hAnsi="Times New Roman"/>
          <w:lang w:val="lv-LV"/>
        </w:rPr>
        <w:t>a Zemgales iel</w:t>
      </w:r>
      <w:r w:rsidRPr="00DE4CAD">
        <w:rPr>
          <w:rFonts w:ascii="Times New Roman" w:hAnsi="Times New Roman" w:hint="eastAsia"/>
          <w:lang w:val="lv-LV"/>
        </w:rPr>
        <w:t>ā</w:t>
      </w:r>
      <w:r w:rsidRPr="00DE4CAD">
        <w:rPr>
          <w:rFonts w:ascii="Times New Roman" w:hAnsi="Times New Roman"/>
          <w:lang w:val="lv-LV"/>
        </w:rPr>
        <w:t xml:space="preserve"> 49, Olain</w:t>
      </w:r>
      <w:r w:rsidRPr="00DE4CAD">
        <w:rPr>
          <w:rFonts w:ascii="Times New Roman" w:hAnsi="Times New Roman" w:hint="eastAsia"/>
          <w:lang w:val="lv-LV"/>
        </w:rPr>
        <w:t>ē</w:t>
      </w:r>
      <w:r w:rsidRPr="00DE4CAD">
        <w:rPr>
          <w:rFonts w:ascii="Times New Roman" w:hAnsi="Times New Roman"/>
          <w:lang w:val="lv-LV"/>
        </w:rPr>
        <w:t>.</w:t>
      </w:r>
    </w:p>
    <w:p w14:paraId="2D38048F" w14:textId="77777777" w:rsidR="00CB0B4C" w:rsidRDefault="00CB0B4C" w:rsidP="00DE4CAD">
      <w:pPr>
        <w:jc w:val="both"/>
        <w:rPr>
          <w:szCs w:val="22"/>
        </w:rPr>
      </w:pPr>
      <w:r w:rsidRPr="00DE4CAD">
        <w:rPr>
          <w:b/>
          <w:sz w:val="22"/>
          <w:szCs w:val="22"/>
        </w:rPr>
        <w:t>2.pielikums</w:t>
      </w:r>
      <w:r w:rsidRPr="00DE4CAD">
        <w:rPr>
          <w:sz w:val="22"/>
          <w:szCs w:val="22"/>
        </w:rPr>
        <w:t xml:space="preserve"> Tehnisk</w:t>
      </w:r>
      <w:r w:rsidRPr="00DE4CAD">
        <w:rPr>
          <w:rFonts w:hint="eastAsia"/>
          <w:sz w:val="22"/>
          <w:szCs w:val="22"/>
        </w:rPr>
        <w:t>ā</w:t>
      </w:r>
      <w:r w:rsidRPr="00DE4CAD">
        <w:rPr>
          <w:sz w:val="22"/>
          <w:szCs w:val="22"/>
        </w:rPr>
        <w:t>s specifik</w:t>
      </w:r>
      <w:r w:rsidRPr="00DE4CAD">
        <w:rPr>
          <w:rFonts w:hint="eastAsia"/>
          <w:sz w:val="22"/>
          <w:szCs w:val="22"/>
        </w:rPr>
        <w:t>ā</w:t>
      </w:r>
      <w:r w:rsidRPr="00DE4CAD">
        <w:rPr>
          <w:sz w:val="22"/>
          <w:szCs w:val="22"/>
        </w:rPr>
        <w:t>cijas “Vara cauru</w:t>
      </w:r>
      <w:r w:rsidRPr="00DE4CAD">
        <w:rPr>
          <w:rFonts w:hint="eastAsia"/>
          <w:sz w:val="22"/>
          <w:szCs w:val="22"/>
        </w:rPr>
        <w:t>ļ</w:t>
      </w:r>
      <w:r w:rsidRPr="00DE4CAD">
        <w:rPr>
          <w:sz w:val="22"/>
          <w:szCs w:val="22"/>
        </w:rPr>
        <w:t>vadi” (Pievienots Excel form</w:t>
      </w:r>
      <w:r w:rsidRPr="00DE4CAD">
        <w:rPr>
          <w:rFonts w:hint="eastAsia"/>
          <w:sz w:val="22"/>
          <w:szCs w:val="22"/>
        </w:rPr>
        <w:t>ā</w:t>
      </w:r>
      <w:r w:rsidRPr="00DE4CAD">
        <w:rPr>
          <w:sz w:val="22"/>
          <w:szCs w:val="22"/>
        </w:rPr>
        <w:t>t</w:t>
      </w:r>
      <w:r w:rsidRPr="00DE4CAD">
        <w:rPr>
          <w:rFonts w:hint="eastAsia"/>
          <w:sz w:val="22"/>
          <w:szCs w:val="22"/>
        </w:rPr>
        <w:t>ā</w:t>
      </w:r>
      <w:r w:rsidRPr="00DE4CAD">
        <w:rPr>
          <w:sz w:val="22"/>
          <w:szCs w:val="22"/>
        </w:rPr>
        <w:t xml:space="preserve">)   </w:t>
      </w:r>
    </w:p>
    <w:p w14:paraId="5913B558" w14:textId="77777777" w:rsidR="00CB0B4C" w:rsidRDefault="00CB0B4C" w:rsidP="00DE4CAD">
      <w:pPr>
        <w:jc w:val="both"/>
        <w:rPr>
          <w:szCs w:val="22"/>
        </w:rPr>
      </w:pPr>
      <w:r w:rsidRPr="00DE4CAD">
        <w:rPr>
          <w:b/>
          <w:sz w:val="22"/>
          <w:szCs w:val="22"/>
        </w:rPr>
        <w:t>3.pielikums</w:t>
      </w:r>
      <w:r w:rsidRPr="00DE4CAD">
        <w:rPr>
          <w:sz w:val="22"/>
          <w:szCs w:val="22"/>
        </w:rPr>
        <w:t xml:space="preserve"> Tehnisk</w:t>
      </w:r>
      <w:r w:rsidRPr="00DE4CAD">
        <w:rPr>
          <w:rFonts w:hint="eastAsia"/>
          <w:sz w:val="22"/>
          <w:szCs w:val="22"/>
        </w:rPr>
        <w:t>ā</w:t>
      </w:r>
      <w:r w:rsidRPr="00DE4CAD">
        <w:rPr>
          <w:sz w:val="22"/>
          <w:szCs w:val="22"/>
        </w:rPr>
        <w:t>s specifik</w:t>
      </w:r>
      <w:r w:rsidRPr="00DE4CAD">
        <w:rPr>
          <w:rFonts w:hint="eastAsia"/>
          <w:sz w:val="22"/>
          <w:szCs w:val="22"/>
        </w:rPr>
        <w:t>ā</w:t>
      </w:r>
      <w:r w:rsidRPr="00DE4CAD">
        <w:rPr>
          <w:sz w:val="22"/>
          <w:szCs w:val="22"/>
        </w:rPr>
        <w:t>cijas “Polipropil</w:t>
      </w:r>
      <w:r w:rsidRPr="00DE4CAD">
        <w:rPr>
          <w:rFonts w:hint="eastAsia"/>
          <w:sz w:val="22"/>
          <w:szCs w:val="22"/>
        </w:rPr>
        <w:t>ē</w:t>
      </w:r>
      <w:r w:rsidRPr="00DE4CAD">
        <w:rPr>
          <w:sz w:val="22"/>
          <w:szCs w:val="22"/>
        </w:rPr>
        <w:t>na cauru</w:t>
      </w:r>
      <w:r w:rsidRPr="00DE4CAD">
        <w:rPr>
          <w:rFonts w:hint="eastAsia"/>
          <w:sz w:val="22"/>
          <w:szCs w:val="22"/>
        </w:rPr>
        <w:t>ļ</w:t>
      </w:r>
      <w:r w:rsidRPr="00DE4CAD">
        <w:rPr>
          <w:sz w:val="22"/>
          <w:szCs w:val="22"/>
        </w:rPr>
        <w:t>vadi” (Pievienots Excel form</w:t>
      </w:r>
      <w:r w:rsidRPr="00DE4CAD">
        <w:rPr>
          <w:rFonts w:hint="eastAsia"/>
          <w:sz w:val="22"/>
          <w:szCs w:val="22"/>
        </w:rPr>
        <w:t>ā</w:t>
      </w:r>
      <w:r w:rsidRPr="00DE4CAD">
        <w:rPr>
          <w:sz w:val="22"/>
          <w:szCs w:val="22"/>
        </w:rPr>
        <w:t>t</w:t>
      </w:r>
      <w:r w:rsidRPr="00DE4CAD">
        <w:rPr>
          <w:rFonts w:hint="eastAsia"/>
          <w:sz w:val="22"/>
          <w:szCs w:val="22"/>
        </w:rPr>
        <w:t>ā</w:t>
      </w:r>
      <w:r w:rsidRPr="00DE4CAD">
        <w:rPr>
          <w:sz w:val="22"/>
          <w:szCs w:val="22"/>
        </w:rPr>
        <w:t xml:space="preserve">)   </w:t>
      </w:r>
    </w:p>
    <w:p w14:paraId="6420D12D" w14:textId="77777777" w:rsidR="00812649" w:rsidRDefault="00812649" w:rsidP="00812649">
      <w:pPr>
        <w:pStyle w:val="BodyText"/>
      </w:pPr>
    </w:p>
    <w:p w14:paraId="5A058DE1" w14:textId="77777777" w:rsidR="00812649" w:rsidRDefault="00812649">
      <w:pPr>
        <w:rPr>
          <w:rFonts w:ascii="Tahoma" w:hAnsi="Tahoma"/>
          <w:sz w:val="22"/>
        </w:rPr>
      </w:pPr>
      <w:r>
        <w:br w:type="page"/>
      </w:r>
    </w:p>
    <w:p w14:paraId="2220C51C" w14:textId="77777777" w:rsidR="00812649" w:rsidRDefault="00812649" w:rsidP="00812649">
      <w:pPr>
        <w:pStyle w:val="BodyText"/>
        <w:jc w:val="left"/>
      </w:pPr>
    </w:p>
    <w:p w14:paraId="5E368AE0" w14:textId="77777777" w:rsidR="00400BD5" w:rsidRDefault="00400BD5" w:rsidP="00F52E39">
      <w:pPr>
        <w:jc w:val="right"/>
        <w:rPr>
          <w:rFonts w:ascii="Tahoma" w:hAnsi="Tahoma"/>
          <w:sz w:val="28"/>
          <w:szCs w:val="28"/>
        </w:rPr>
      </w:pPr>
      <w:r>
        <w:rPr>
          <w:rFonts w:ascii="Tahoma" w:hAnsi="Tahoma"/>
          <w:sz w:val="28"/>
          <w:szCs w:val="28"/>
        </w:rPr>
        <w:t xml:space="preserve">C </w:t>
      </w:r>
      <w:r w:rsidR="00975E8B" w:rsidRPr="00D671FC">
        <w:rPr>
          <w:rFonts w:ascii="Tahoma" w:hAnsi="Tahoma"/>
          <w:sz w:val="28"/>
          <w:szCs w:val="28"/>
        </w:rPr>
        <w:t>sadaļa</w:t>
      </w:r>
      <w:r w:rsidR="00647804">
        <w:rPr>
          <w:rFonts w:ascii="Tahoma" w:hAnsi="Tahoma"/>
          <w:sz w:val="28"/>
          <w:szCs w:val="28"/>
        </w:rPr>
        <w:t xml:space="preserve"> “Piedāvājuma veidnes”</w:t>
      </w:r>
    </w:p>
    <w:p w14:paraId="6D7AAD0E" w14:textId="77777777" w:rsidR="00400BD5" w:rsidRDefault="00400BD5" w:rsidP="00975E8B">
      <w:pPr>
        <w:jc w:val="center"/>
        <w:rPr>
          <w:rFonts w:ascii="Tahoma" w:hAnsi="Tahoma"/>
          <w:b/>
          <w:i/>
          <w:sz w:val="24"/>
        </w:rPr>
      </w:pPr>
    </w:p>
    <w:p w14:paraId="164DF1B1" w14:textId="77777777" w:rsidR="00975E8B" w:rsidRDefault="00975E8B" w:rsidP="00975E8B">
      <w:pPr>
        <w:jc w:val="center"/>
        <w:rPr>
          <w:rFonts w:ascii="Tahoma" w:hAnsi="Tahoma"/>
          <w:b/>
          <w:i/>
          <w:sz w:val="24"/>
        </w:rPr>
      </w:pPr>
      <w:r w:rsidRPr="00D671FC">
        <w:rPr>
          <w:rFonts w:ascii="Tahoma" w:hAnsi="Tahoma"/>
          <w:b/>
          <w:i/>
          <w:sz w:val="24"/>
        </w:rPr>
        <w:t>Pretendenta piedāvājums</w:t>
      </w:r>
    </w:p>
    <w:p w14:paraId="473DD3AA" w14:textId="77777777" w:rsidR="006B017E" w:rsidRDefault="006B017E" w:rsidP="00975E8B">
      <w:pPr>
        <w:jc w:val="center"/>
        <w:rPr>
          <w:rFonts w:ascii="Tahoma" w:hAnsi="Tahoma"/>
          <w:b/>
          <w:i/>
          <w:sz w:val="24"/>
        </w:rPr>
      </w:pPr>
    </w:p>
    <w:p w14:paraId="29EDFBB9" w14:textId="77777777" w:rsidR="00975E8B" w:rsidRPr="00D671FC" w:rsidRDefault="00975E8B" w:rsidP="00975E8B">
      <w:pPr>
        <w:pStyle w:val="Heading1"/>
        <w:ind w:left="5040"/>
        <w:jc w:val="right"/>
        <w:rPr>
          <w:rFonts w:ascii="Franklin Gothic Book" w:hAnsi="Franklin Gothic Book"/>
          <w:b/>
          <w:sz w:val="20"/>
        </w:rPr>
      </w:pPr>
      <w:r w:rsidRPr="00D671FC">
        <w:rPr>
          <w:rFonts w:ascii="Tahoma" w:hAnsi="Tahoma"/>
          <w:sz w:val="20"/>
        </w:rPr>
        <w:tab/>
        <w:t>_________________(datums, vieta)</w:t>
      </w:r>
    </w:p>
    <w:p w14:paraId="29DEAF51" w14:textId="77777777" w:rsidR="00975E8B" w:rsidRPr="00D671FC" w:rsidRDefault="00975E8B" w:rsidP="00975E8B">
      <w:pPr>
        <w:pStyle w:val="Heading1"/>
        <w:ind w:left="5040"/>
        <w:jc w:val="right"/>
        <w:rPr>
          <w:rFonts w:ascii="Tahoma" w:hAnsi="Tahoma"/>
          <w:sz w:val="20"/>
        </w:rPr>
      </w:pPr>
      <w:r w:rsidRPr="00D671FC">
        <w:rPr>
          <w:rFonts w:ascii="Tahoma" w:hAnsi="Tahoma"/>
          <w:sz w:val="20"/>
        </w:rPr>
        <w:tab/>
        <w:t xml:space="preserve">AS „Olaines ūdens un siltums” </w:t>
      </w:r>
    </w:p>
    <w:p w14:paraId="5EF8785C" w14:textId="77777777" w:rsidR="00975E8B" w:rsidRPr="00D671FC" w:rsidRDefault="00975E8B" w:rsidP="00975E8B">
      <w:pPr>
        <w:ind w:left="5040"/>
        <w:jc w:val="right"/>
        <w:rPr>
          <w:rFonts w:ascii="Tahoma" w:hAnsi="Tahoma"/>
        </w:rPr>
      </w:pPr>
      <w:r w:rsidRPr="00D671FC">
        <w:rPr>
          <w:rFonts w:ascii="Tahoma" w:hAnsi="Tahoma"/>
        </w:rPr>
        <w:tab/>
        <w:t xml:space="preserve">Kūdras iela 27, Olaine. </w:t>
      </w:r>
    </w:p>
    <w:p w14:paraId="7D2E5BA0" w14:textId="77777777" w:rsidR="00975E8B" w:rsidRPr="00D671FC" w:rsidRDefault="00975E8B" w:rsidP="00975E8B">
      <w:pPr>
        <w:ind w:left="5040"/>
        <w:jc w:val="right"/>
        <w:rPr>
          <w:rFonts w:ascii="Tahoma" w:hAnsi="Tahoma"/>
        </w:rPr>
      </w:pPr>
      <w:r w:rsidRPr="00D671FC">
        <w:rPr>
          <w:rFonts w:ascii="Tahoma" w:hAnsi="Tahoma"/>
        </w:rPr>
        <w:tab/>
        <w:t>Olaines novads, LV-2114</w:t>
      </w:r>
    </w:p>
    <w:p w14:paraId="767E1324" w14:textId="77777777" w:rsidR="00975E8B" w:rsidRPr="00D671FC" w:rsidRDefault="00975E8B" w:rsidP="00975E8B">
      <w:pPr>
        <w:pBdr>
          <w:bottom w:val="single" w:sz="4" w:space="1" w:color="auto"/>
        </w:pBdr>
        <w:rPr>
          <w:rFonts w:ascii="Tahoma" w:hAnsi="Tahoma" w:cs="Tahoma"/>
        </w:rPr>
      </w:pPr>
      <w:bookmarkStart w:id="48" w:name="_Hlk486949342"/>
      <w:bookmarkStart w:id="49" w:name="_Hlk486949354"/>
      <w:r w:rsidRPr="00D671FC">
        <w:rPr>
          <w:rFonts w:ascii="Tahoma" w:hAnsi="Tahoma" w:cs="Tahoma"/>
        </w:rPr>
        <w:t>Pretendenta nosaukums:</w:t>
      </w:r>
    </w:p>
    <w:bookmarkEnd w:id="48"/>
    <w:p w14:paraId="5DB13C65" w14:textId="77777777" w:rsidR="00975E8B" w:rsidRPr="00D671FC" w:rsidRDefault="00975E8B" w:rsidP="00975E8B">
      <w:pPr>
        <w:rPr>
          <w:rFonts w:ascii="Tahoma" w:hAnsi="Tahoma" w:cs="Tahoma"/>
        </w:rPr>
      </w:pPr>
    </w:p>
    <w:p w14:paraId="7366D351" w14:textId="77777777" w:rsidR="00975E8B" w:rsidRPr="00D671FC" w:rsidRDefault="00975E8B" w:rsidP="00975E8B">
      <w:pPr>
        <w:pBdr>
          <w:bottom w:val="single" w:sz="4" w:space="1" w:color="auto"/>
        </w:pBdr>
        <w:rPr>
          <w:rFonts w:ascii="Tahoma" w:hAnsi="Tahoma" w:cs="Tahoma"/>
        </w:rPr>
      </w:pPr>
      <w:r w:rsidRPr="00D671FC">
        <w:rPr>
          <w:rFonts w:ascii="Tahoma" w:hAnsi="Tahoma" w:cs="Tahoma"/>
        </w:rPr>
        <w:t>Adrese:</w:t>
      </w:r>
    </w:p>
    <w:p w14:paraId="4AC5C874" w14:textId="77777777" w:rsidR="00975E8B" w:rsidRPr="00D671FC" w:rsidRDefault="00975E8B" w:rsidP="00975E8B">
      <w:pPr>
        <w:rPr>
          <w:rFonts w:ascii="Tahoma" w:hAnsi="Tahoma" w:cs="Tahoma"/>
        </w:rPr>
      </w:pPr>
    </w:p>
    <w:bookmarkEnd w:id="49"/>
    <w:p w14:paraId="20A7F810" w14:textId="77777777" w:rsidR="00975E8B" w:rsidRPr="00D671FC" w:rsidRDefault="00975E8B" w:rsidP="00975E8B">
      <w:pPr>
        <w:pBdr>
          <w:bottom w:val="single" w:sz="4" w:space="1" w:color="auto"/>
        </w:pBdr>
        <w:rPr>
          <w:rFonts w:ascii="Tahoma" w:hAnsi="Tahoma" w:cs="Tahoma"/>
        </w:rPr>
      </w:pPr>
      <w:r w:rsidRPr="00D671FC">
        <w:rPr>
          <w:rFonts w:ascii="Tahoma" w:hAnsi="Tahoma" w:cs="Tahoma"/>
        </w:rPr>
        <w:t>Uzņēmuma reģistrācijas numurs un bankas rekvizīti:</w:t>
      </w:r>
    </w:p>
    <w:p w14:paraId="66E44332" w14:textId="77777777" w:rsidR="00975E8B" w:rsidRPr="00D671FC" w:rsidRDefault="00975E8B" w:rsidP="00975E8B">
      <w:pPr>
        <w:tabs>
          <w:tab w:val="left" w:pos="0"/>
          <w:tab w:val="left" w:pos="90"/>
        </w:tabs>
        <w:rPr>
          <w:rFonts w:ascii="Tahoma" w:hAnsi="Tahoma" w:cs="Tahoma"/>
        </w:rPr>
      </w:pPr>
    </w:p>
    <w:p w14:paraId="5DF2B6A5" w14:textId="77777777" w:rsidR="00975E8B" w:rsidRPr="00D671FC" w:rsidRDefault="00975E8B" w:rsidP="00975E8B">
      <w:pPr>
        <w:pBdr>
          <w:bottom w:val="single" w:sz="4" w:space="1" w:color="auto"/>
        </w:pBdr>
        <w:rPr>
          <w:rFonts w:ascii="Tahoma" w:hAnsi="Tahoma" w:cs="Tahoma"/>
        </w:rPr>
      </w:pPr>
      <w:r>
        <w:rPr>
          <w:rFonts w:ascii="Tahoma" w:hAnsi="Tahoma" w:cs="Tahoma"/>
        </w:rPr>
        <w:t>Kontaktpersona</w:t>
      </w:r>
      <w:r w:rsidRPr="00D671FC">
        <w:rPr>
          <w:rFonts w:ascii="Tahoma" w:hAnsi="Tahoma" w:cs="Tahoma"/>
        </w:rPr>
        <w:t>:</w:t>
      </w:r>
    </w:p>
    <w:p w14:paraId="4355BDD8" w14:textId="77777777" w:rsidR="00975E8B" w:rsidRDefault="00975E8B" w:rsidP="00975E8B">
      <w:pPr>
        <w:tabs>
          <w:tab w:val="left" w:pos="0"/>
          <w:tab w:val="left" w:pos="90"/>
        </w:tabs>
        <w:rPr>
          <w:rFonts w:ascii="Tahoma" w:hAnsi="Tahoma" w:cs="Tahoma"/>
        </w:rPr>
      </w:pPr>
    </w:p>
    <w:p w14:paraId="4B60E282" w14:textId="77777777" w:rsidR="00975E8B" w:rsidRDefault="00975E8B" w:rsidP="00975E8B">
      <w:pPr>
        <w:pBdr>
          <w:bottom w:val="single" w:sz="4" w:space="1" w:color="auto"/>
        </w:pBdr>
        <w:rPr>
          <w:rFonts w:ascii="Tahoma" w:hAnsi="Tahoma" w:cs="Tahoma"/>
        </w:rPr>
      </w:pPr>
      <w:r>
        <w:rPr>
          <w:rFonts w:ascii="Tahoma" w:hAnsi="Tahoma" w:cs="Tahoma"/>
        </w:rPr>
        <w:t>Tālrunis un e-pasts:</w:t>
      </w:r>
    </w:p>
    <w:p w14:paraId="5EDE634D" w14:textId="77777777" w:rsidR="00DF67DA" w:rsidRPr="00D671FC" w:rsidRDefault="00DF67DA" w:rsidP="00DF67DA">
      <w:pPr>
        <w:rPr>
          <w:rFonts w:ascii="Tahoma" w:hAnsi="Tahoma" w:cs="Tahoma"/>
        </w:rPr>
      </w:pPr>
    </w:p>
    <w:p w14:paraId="14946528" w14:textId="77777777" w:rsidR="00DF67DA" w:rsidRPr="00D671FC" w:rsidRDefault="00DF67DA" w:rsidP="00DF67DA">
      <w:pPr>
        <w:pBdr>
          <w:bottom w:val="single" w:sz="4" w:space="1" w:color="auto"/>
        </w:pBdr>
        <w:rPr>
          <w:rFonts w:ascii="Tahoma" w:hAnsi="Tahoma" w:cs="Tahoma"/>
        </w:rPr>
      </w:pPr>
      <w:r>
        <w:rPr>
          <w:rFonts w:ascii="Tahoma" w:hAnsi="Tahoma" w:cs="Tahoma"/>
        </w:rPr>
        <w:t>Atbilst mazā un vidējā uzņēmēja statusam (Jā/Nē)</w:t>
      </w:r>
      <w:r w:rsidRPr="00D671FC">
        <w:rPr>
          <w:rFonts w:ascii="Tahoma" w:hAnsi="Tahoma" w:cs="Tahoma"/>
        </w:rPr>
        <w:t>:</w:t>
      </w:r>
    </w:p>
    <w:p w14:paraId="1BF95D64" w14:textId="411CAE20" w:rsidR="00975E8B" w:rsidRPr="00477CC4" w:rsidRDefault="00975E8B" w:rsidP="00975E8B">
      <w:pPr>
        <w:spacing w:before="240" w:after="240"/>
        <w:jc w:val="both"/>
        <w:rPr>
          <w:rFonts w:ascii="Tahoma" w:hAnsi="Tahoma" w:cs="Tahoma"/>
        </w:rPr>
      </w:pPr>
      <w:r w:rsidRPr="00D671FC">
        <w:rPr>
          <w:rFonts w:ascii="Tahoma" w:hAnsi="Tahoma" w:cs="Tahoma"/>
        </w:rPr>
        <w:t xml:space="preserve">Mēs piedāvājam veikt paredzamā līguma </w:t>
      </w:r>
      <w:r w:rsidRPr="00477CC4">
        <w:rPr>
          <w:rFonts w:ascii="Tahoma" w:hAnsi="Tahoma" w:cs="Tahoma"/>
          <w:b/>
        </w:rPr>
        <w:t>„</w:t>
      </w:r>
      <w:r w:rsidR="00887407" w:rsidRPr="00887407">
        <w:rPr>
          <w:rFonts w:ascii="Tahoma" w:hAnsi="Tahoma" w:cs="Tahoma"/>
          <w:b/>
        </w:rPr>
        <w:t>Dzīvojamo māju Stacijas iela 22, Stacijas iela 40 un Zemgales iela 49, Olainē ūdens apgādes un kanalizācijas stāvvadu un guļvadu nomaiņa</w:t>
      </w:r>
      <w:r w:rsidRPr="00477CC4">
        <w:rPr>
          <w:rFonts w:ascii="Tahoma" w:hAnsi="Tahoma" w:cs="Tahoma"/>
          <w:b/>
        </w:rPr>
        <w:t>”</w:t>
      </w:r>
      <w:r w:rsidRPr="00D671FC">
        <w:rPr>
          <w:rFonts w:ascii="Tahoma" w:hAnsi="Tahoma" w:cs="Tahoma"/>
        </w:rPr>
        <w:t>, iepirkuma IDN: AS OŪS 201</w:t>
      </w:r>
      <w:r>
        <w:rPr>
          <w:rFonts w:ascii="Tahoma" w:hAnsi="Tahoma" w:cs="Tahoma"/>
        </w:rPr>
        <w:t>7</w:t>
      </w:r>
      <w:r w:rsidRPr="00D671FC">
        <w:rPr>
          <w:rFonts w:ascii="Tahoma" w:hAnsi="Tahoma" w:cs="Tahoma"/>
        </w:rPr>
        <w:t>/</w:t>
      </w:r>
      <w:r w:rsidR="00887407">
        <w:rPr>
          <w:rFonts w:ascii="Tahoma" w:hAnsi="Tahoma" w:cs="Tahoma"/>
        </w:rPr>
        <w:t>11</w:t>
      </w:r>
      <w:r>
        <w:rPr>
          <w:rFonts w:ascii="Tahoma" w:hAnsi="Tahoma" w:cs="Tahoma"/>
        </w:rPr>
        <w:t>,</w:t>
      </w:r>
      <w:r w:rsidRPr="00D671FC">
        <w:rPr>
          <w:rFonts w:ascii="Tahoma" w:hAnsi="Tahoma" w:cs="Tahoma"/>
        </w:rPr>
        <w:t xml:space="preserve"> darbus, saskaņā ar </w:t>
      </w:r>
      <w:r>
        <w:rPr>
          <w:rFonts w:ascii="Tahoma" w:hAnsi="Tahoma" w:cs="Tahoma"/>
        </w:rPr>
        <w:t xml:space="preserve">mūsu Piedāvājumu, </w:t>
      </w:r>
      <w:r w:rsidRPr="00D671FC">
        <w:rPr>
          <w:rFonts w:ascii="Tahoma" w:hAnsi="Tahoma" w:cs="Tahoma"/>
        </w:rPr>
        <w:t xml:space="preserve">Iepirkuma Instrukcijām pretendentiem, Tehniskajām specifikācijām, </w:t>
      </w:r>
      <w:r w:rsidR="00887407">
        <w:rPr>
          <w:rFonts w:ascii="Tahoma" w:hAnsi="Tahoma" w:cs="Tahoma"/>
        </w:rPr>
        <w:t>P</w:t>
      </w:r>
      <w:r w:rsidR="006B017E" w:rsidRPr="006B017E">
        <w:rPr>
          <w:rFonts w:ascii="Tahoma" w:hAnsi="Tahoma" w:cs="Tahoma"/>
        </w:rPr>
        <w:t xml:space="preserve">rojekta </w:t>
      </w:r>
      <w:r w:rsidRPr="00477CC4">
        <w:rPr>
          <w:rFonts w:ascii="Tahoma" w:hAnsi="Tahoma" w:cs="Tahoma"/>
        </w:rPr>
        <w:t xml:space="preserve">dokumentāciju  </w:t>
      </w:r>
      <w:r w:rsidRPr="00D671FC">
        <w:rPr>
          <w:rFonts w:ascii="Tahoma" w:hAnsi="Tahoma" w:cs="Tahoma"/>
        </w:rPr>
        <w:t xml:space="preserve">un Līguma veidnes nosacījumiem, kas ir saistoši šim mūsu piedāvājumam, par sekojošu Līguma summu: </w:t>
      </w:r>
    </w:p>
    <w:p w14:paraId="48807F19" w14:textId="77777777" w:rsidR="00975E8B" w:rsidRPr="00D95982" w:rsidRDefault="001F1046" w:rsidP="00975E8B">
      <w:pPr>
        <w:pStyle w:val="BodyText"/>
        <w:jc w:val="both"/>
        <w:rPr>
          <w:rFonts w:cs="Tahoma"/>
          <w:b/>
          <w:sz w:val="20"/>
        </w:rPr>
      </w:pPr>
      <w:r>
        <w:rPr>
          <w:rFonts w:cs="Tahoma"/>
          <w:b/>
          <w:sz w:val="20"/>
        </w:rPr>
        <w:t>Vara</w:t>
      </w:r>
      <w:r w:rsidR="00975E8B" w:rsidRPr="00D95982">
        <w:rPr>
          <w:rFonts w:cs="Tahoma"/>
          <w:b/>
          <w:sz w:val="20"/>
        </w:rPr>
        <w:t xml:space="preserve"> cauruļvadi (saskaņā ar mūsu Piedāvājuma Tehniskajām specifikācijām “</w:t>
      </w:r>
      <w:r w:rsidR="00BF6DB4">
        <w:rPr>
          <w:rFonts w:cs="Tahoma"/>
          <w:b/>
          <w:sz w:val="20"/>
        </w:rPr>
        <w:t>Vara</w:t>
      </w:r>
      <w:r w:rsidR="00975E8B" w:rsidRPr="00D95982">
        <w:rPr>
          <w:rFonts w:cs="Tahoma"/>
          <w:b/>
          <w:sz w:val="20"/>
        </w:rPr>
        <w:t xml:space="preserve"> cauruļvadi”): </w:t>
      </w:r>
    </w:p>
    <w:p w14:paraId="0498BDA6" w14:textId="77777777" w:rsidR="00975E8B" w:rsidRPr="00D95982" w:rsidRDefault="00975E8B" w:rsidP="00975E8B">
      <w:pPr>
        <w:pStyle w:val="BodyText"/>
        <w:ind w:left="720"/>
        <w:jc w:val="both"/>
        <w:rPr>
          <w:rFonts w:cs="Tahoma"/>
          <w:b/>
          <w:sz w:val="20"/>
        </w:rPr>
      </w:pPr>
    </w:p>
    <w:p w14:paraId="72B03B6E" w14:textId="77777777" w:rsidR="00975E8B" w:rsidRPr="00C44F83" w:rsidRDefault="00975E8B" w:rsidP="00975E8B">
      <w:pPr>
        <w:pStyle w:val="BodyText"/>
        <w:jc w:val="left"/>
        <w:rPr>
          <w:rFonts w:cs="Tahoma"/>
          <w:b/>
          <w:sz w:val="20"/>
          <w:u w:val="single"/>
        </w:rPr>
      </w:pPr>
      <w:r w:rsidRPr="00C44F83">
        <w:rPr>
          <w:rFonts w:cs="Tahoma"/>
          <w:b/>
          <w:sz w:val="20"/>
          <w:u w:val="single"/>
        </w:rPr>
        <w:t>(bez PVN 21%)</w:t>
      </w:r>
    </w:p>
    <w:p w14:paraId="6DE4D8A7" w14:textId="77777777" w:rsidR="00975E8B" w:rsidRPr="00C44F83" w:rsidRDefault="00975E8B" w:rsidP="00975E8B">
      <w:pPr>
        <w:rPr>
          <w:rFonts w:ascii="Tahoma" w:hAnsi="Tahoma" w:cs="Tahoma"/>
          <w:i/>
        </w:rPr>
      </w:pPr>
      <w:r w:rsidRPr="00C44F83">
        <w:rPr>
          <w:rFonts w:ascii="Tahoma" w:hAnsi="Tahoma" w:cs="Tahoma"/>
        </w:rPr>
        <w:t xml:space="preserve">EUR______________    (________________________________________________________________);              </w:t>
      </w:r>
      <w:r w:rsidRPr="00C44F83">
        <w:rPr>
          <w:rFonts w:ascii="Tahoma" w:hAnsi="Tahoma" w:cs="Tahoma"/>
          <w:i/>
        </w:rPr>
        <w:t>(summa skaitļos)</w:t>
      </w:r>
      <w:r w:rsidRPr="00C44F83">
        <w:rPr>
          <w:rFonts w:ascii="Tahoma" w:hAnsi="Tahoma" w:cs="Tahoma"/>
        </w:rPr>
        <w:tab/>
      </w:r>
      <w:r w:rsidRPr="00C44F83">
        <w:rPr>
          <w:rFonts w:ascii="Tahoma" w:hAnsi="Tahoma" w:cs="Tahoma"/>
        </w:rPr>
        <w:tab/>
      </w:r>
      <w:r w:rsidRPr="00C44F83">
        <w:rPr>
          <w:rFonts w:ascii="Tahoma" w:hAnsi="Tahoma" w:cs="Tahoma"/>
        </w:rPr>
        <w:tab/>
      </w:r>
      <w:r w:rsidRPr="00C44F83">
        <w:rPr>
          <w:rFonts w:ascii="Tahoma" w:hAnsi="Tahoma" w:cs="Tahoma"/>
        </w:rPr>
        <w:tab/>
      </w:r>
      <w:r w:rsidRPr="00C44F83">
        <w:rPr>
          <w:rFonts w:ascii="Tahoma" w:hAnsi="Tahoma" w:cs="Tahoma"/>
          <w:i/>
        </w:rPr>
        <w:t>(summa vārdos)</w:t>
      </w:r>
    </w:p>
    <w:p w14:paraId="7F587BDF" w14:textId="77777777" w:rsidR="00975E8B" w:rsidRPr="00D95982" w:rsidRDefault="00975E8B" w:rsidP="00975E8B">
      <w:pPr>
        <w:pStyle w:val="BodyText"/>
        <w:jc w:val="left"/>
        <w:rPr>
          <w:rFonts w:cs="Tahoma"/>
          <w:b/>
          <w:color w:val="FF0000"/>
          <w:sz w:val="20"/>
          <w:u w:val="single"/>
        </w:rPr>
      </w:pPr>
    </w:p>
    <w:p w14:paraId="009507F0" w14:textId="77777777" w:rsidR="00975E8B" w:rsidRPr="00D95982" w:rsidRDefault="00975E8B" w:rsidP="00975E8B">
      <w:pPr>
        <w:pStyle w:val="BodyText"/>
        <w:rPr>
          <w:rFonts w:cs="Tahoma"/>
          <w:b/>
          <w:sz w:val="20"/>
          <w:u w:val="single"/>
        </w:rPr>
      </w:pPr>
      <w:r w:rsidRPr="00D95982">
        <w:rPr>
          <w:rFonts w:cs="Tahoma"/>
          <w:b/>
          <w:sz w:val="20"/>
          <w:u w:val="single"/>
        </w:rPr>
        <w:t>VAI</w:t>
      </w:r>
    </w:p>
    <w:p w14:paraId="662FAF9B" w14:textId="77777777" w:rsidR="00975E8B" w:rsidRPr="00D95982" w:rsidRDefault="00975E8B" w:rsidP="00975E8B">
      <w:pPr>
        <w:pStyle w:val="BodyText"/>
        <w:jc w:val="both"/>
        <w:rPr>
          <w:rFonts w:cs="Tahoma"/>
          <w:b/>
          <w:sz w:val="20"/>
        </w:rPr>
      </w:pPr>
      <w:r>
        <w:rPr>
          <w:rFonts w:cs="Tahoma"/>
          <w:b/>
          <w:sz w:val="20"/>
        </w:rPr>
        <w:t>Polipropilēna</w:t>
      </w:r>
      <w:r w:rsidRPr="00D95982">
        <w:rPr>
          <w:rFonts w:cs="Tahoma"/>
          <w:b/>
          <w:sz w:val="20"/>
        </w:rPr>
        <w:t xml:space="preserve"> cauruļvadi (saskaņā ar mūsu Piedāvājuma Tehniskajām specifikācijām “</w:t>
      </w:r>
      <w:r>
        <w:rPr>
          <w:rFonts w:cs="Tahoma"/>
          <w:b/>
          <w:sz w:val="20"/>
        </w:rPr>
        <w:t>Polipropilēna</w:t>
      </w:r>
      <w:r w:rsidRPr="00D95982">
        <w:rPr>
          <w:rFonts w:cs="Tahoma"/>
          <w:b/>
          <w:sz w:val="20"/>
        </w:rPr>
        <w:t xml:space="preserve"> cauruļvadi”</w:t>
      </w:r>
      <w:r>
        <w:rPr>
          <w:rFonts w:cs="Tahoma"/>
          <w:b/>
          <w:sz w:val="20"/>
        </w:rPr>
        <w:t>)</w:t>
      </w:r>
      <w:r w:rsidRPr="00D95982">
        <w:rPr>
          <w:rFonts w:cs="Tahoma"/>
          <w:b/>
          <w:sz w:val="20"/>
        </w:rPr>
        <w:t>:</w:t>
      </w:r>
    </w:p>
    <w:p w14:paraId="4E70BAA1" w14:textId="77777777" w:rsidR="00975E8B" w:rsidRPr="00D95982" w:rsidRDefault="00975E8B" w:rsidP="00975E8B">
      <w:pPr>
        <w:pStyle w:val="BodyText"/>
        <w:ind w:left="720"/>
        <w:jc w:val="both"/>
        <w:rPr>
          <w:rFonts w:cs="Tahoma"/>
          <w:b/>
          <w:sz w:val="20"/>
        </w:rPr>
      </w:pPr>
    </w:p>
    <w:p w14:paraId="55B48CDA" w14:textId="77777777" w:rsidR="00975E8B" w:rsidRPr="00C44F83" w:rsidRDefault="00975E8B" w:rsidP="00975E8B">
      <w:pPr>
        <w:pStyle w:val="BodyText"/>
        <w:jc w:val="left"/>
        <w:rPr>
          <w:rFonts w:cs="Tahoma"/>
          <w:b/>
          <w:sz w:val="20"/>
          <w:u w:val="single"/>
        </w:rPr>
      </w:pPr>
      <w:r w:rsidRPr="00C44F83">
        <w:rPr>
          <w:rFonts w:cs="Tahoma"/>
          <w:b/>
          <w:sz w:val="20"/>
          <w:u w:val="single"/>
        </w:rPr>
        <w:t>(bez PVN 21%)</w:t>
      </w:r>
    </w:p>
    <w:p w14:paraId="0A8C6349" w14:textId="77777777" w:rsidR="00975E8B" w:rsidRPr="00C44F83" w:rsidRDefault="00975E8B" w:rsidP="00975E8B">
      <w:pPr>
        <w:rPr>
          <w:rFonts w:ascii="Tahoma" w:hAnsi="Tahoma" w:cs="Tahoma"/>
          <w:i/>
        </w:rPr>
      </w:pPr>
      <w:r w:rsidRPr="00C44F83">
        <w:rPr>
          <w:rFonts w:ascii="Tahoma" w:hAnsi="Tahoma" w:cs="Tahoma"/>
        </w:rPr>
        <w:t xml:space="preserve">EUR______________    (________________________________________________________________);              </w:t>
      </w:r>
      <w:r w:rsidRPr="00C44F83">
        <w:rPr>
          <w:rFonts w:ascii="Tahoma" w:hAnsi="Tahoma" w:cs="Tahoma"/>
          <w:i/>
        </w:rPr>
        <w:t>(summa skaitļos)</w:t>
      </w:r>
      <w:r w:rsidRPr="00C44F83">
        <w:rPr>
          <w:rFonts w:ascii="Tahoma" w:hAnsi="Tahoma" w:cs="Tahoma"/>
        </w:rPr>
        <w:tab/>
      </w:r>
      <w:r w:rsidRPr="00C44F83">
        <w:rPr>
          <w:rFonts w:ascii="Tahoma" w:hAnsi="Tahoma" w:cs="Tahoma"/>
        </w:rPr>
        <w:tab/>
      </w:r>
      <w:r w:rsidRPr="00C44F83">
        <w:rPr>
          <w:rFonts w:ascii="Tahoma" w:hAnsi="Tahoma" w:cs="Tahoma"/>
        </w:rPr>
        <w:tab/>
      </w:r>
      <w:r w:rsidRPr="00C44F83">
        <w:rPr>
          <w:rFonts w:ascii="Tahoma" w:hAnsi="Tahoma" w:cs="Tahoma"/>
        </w:rPr>
        <w:tab/>
      </w:r>
      <w:r w:rsidRPr="00C44F83">
        <w:rPr>
          <w:rFonts w:ascii="Tahoma" w:hAnsi="Tahoma" w:cs="Tahoma"/>
          <w:i/>
        </w:rPr>
        <w:t>(summa vārdos)</w:t>
      </w:r>
    </w:p>
    <w:p w14:paraId="46C9A410" w14:textId="77777777" w:rsidR="00975E8B" w:rsidRPr="00C44F83" w:rsidRDefault="00975E8B" w:rsidP="00975E8B">
      <w:pPr>
        <w:pStyle w:val="BodyText"/>
        <w:jc w:val="left"/>
        <w:rPr>
          <w:rFonts w:cs="Tahoma"/>
          <w:b/>
          <w:sz w:val="20"/>
          <w:u w:val="single"/>
        </w:rPr>
      </w:pPr>
    </w:p>
    <w:p w14:paraId="40A7CAA9" w14:textId="77777777" w:rsidR="00AD3BDE" w:rsidRDefault="00AD3BDE" w:rsidP="00975E8B">
      <w:pPr>
        <w:pStyle w:val="BodyText"/>
        <w:pBdr>
          <w:bottom w:val="single" w:sz="4" w:space="1" w:color="auto"/>
        </w:pBdr>
        <w:jc w:val="left"/>
        <w:rPr>
          <w:rFonts w:cs="Tahoma"/>
          <w:sz w:val="20"/>
          <w:u w:val="single"/>
        </w:rPr>
      </w:pPr>
    </w:p>
    <w:p w14:paraId="00168EDD" w14:textId="77777777" w:rsidR="00975E8B" w:rsidRPr="000E7BCC" w:rsidRDefault="00975E8B" w:rsidP="00975E8B">
      <w:pPr>
        <w:pStyle w:val="BodyText"/>
        <w:pBdr>
          <w:bottom w:val="single" w:sz="4" w:space="1" w:color="auto"/>
        </w:pBdr>
        <w:jc w:val="left"/>
        <w:rPr>
          <w:rFonts w:cs="Tahoma"/>
          <w:sz w:val="20"/>
          <w:u w:val="single"/>
        </w:rPr>
      </w:pPr>
      <w:r w:rsidRPr="000E7BCC">
        <w:rPr>
          <w:rFonts w:cs="Tahoma"/>
          <w:sz w:val="20"/>
          <w:u w:val="single"/>
        </w:rPr>
        <w:t xml:space="preserve">Avansa lielums </w:t>
      </w:r>
      <w:r w:rsidRPr="00DA10ED">
        <w:rPr>
          <w:rFonts w:cs="Tahoma"/>
          <w:i/>
          <w:sz w:val="20"/>
          <w:u w:val="single"/>
        </w:rPr>
        <w:t>(</w:t>
      </w:r>
      <w:r w:rsidR="00DA10ED" w:rsidRPr="00DA10ED">
        <w:rPr>
          <w:rFonts w:cs="Tahoma"/>
          <w:i/>
          <w:sz w:val="20"/>
          <w:u w:val="single"/>
        </w:rPr>
        <w:t xml:space="preserve">ne vairāk kā </w:t>
      </w:r>
      <w:r w:rsidRPr="00DA10ED">
        <w:rPr>
          <w:rFonts w:cs="Tahoma"/>
          <w:i/>
          <w:sz w:val="20"/>
          <w:u w:val="single"/>
        </w:rPr>
        <w:t>10 % no Līguma summas, norādīt procentos)</w:t>
      </w:r>
      <w:r w:rsidR="00DA10ED">
        <w:rPr>
          <w:rFonts w:cs="Tahoma"/>
          <w:sz w:val="20"/>
          <w:u w:val="single"/>
        </w:rPr>
        <w:t xml:space="preserv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p>
    <w:p w14:paraId="7C73631D" w14:textId="77777777" w:rsidR="00975E8B" w:rsidRDefault="00975E8B" w:rsidP="00975E8B">
      <w:pPr>
        <w:pBdr>
          <w:bottom w:val="single" w:sz="4" w:space="1" w:color="auto"/>
        </w:pBdr>
        <w:rPr>
          <w:rFonts w:ascii="Tahoma" w:hAnsi="Tahoma" w:cs="Tahoma"/>
        </w:rPr>
      </w:pPr>
    </w:p>
    <w:p w14:paraId="71AE3D87" w14:textId="77777777" w:rsidR="00975E8B" w:rsidRPr="000E7BCC" w:rsidRDefault="00DA10ED" w:rsidP="00975E8B">
      <w:pPr>
        <w:pBdr>
          <w:bottom w:val="single" w:sz="4" w:space="1" w:color="auto"/>
        </w:pBdr>
        <w:rPr>
          <w:rFonts w:ascii="Tahoma" w:hAnsi="Tahoma" w:cs="Tahoma"/>
          <w:u w:val="single"/>
        </w:rPr>
      </w:pPr>
      <w:r>
        <w:rPr>
          <w:rFonts w:ascii="Tahoma" w:hAnsi="Tahoma" w:cs="Tahoma"/>
          <w:u w:val="single"/>
        </w:rPr>
        <w:t>Piedāvātais garantijas laiks (</w:t>
      </w:r>
      <w:r w:rsidRPr="00DA10ED">
        <w:rPr>
          <w:rFonts w:ascii="Tahoma" w:hAnsi="Tahoma" w:cs="Tahoma"/>
          <w:i/>
          <w:u w:val="single"/>
        </w:rPr>
        <w:t xml:space="preserve">ne mazāk kā </w:t>
      </w:r>
      <w:r w:rsidR="00975E8B" w:rsidRPr="00DA10ED">
        <w:rPr>
          <w:rFonts w:ascii="Tahoma" w:hAnsi="Tahoma" w:cs="Tahoma"/>
          <w:i/>
          <w:u w:val="single"/>
        </w:rPr>
        <w:t>3 gadi</w:t>
      </w:r>
      <w:r w:rsidR="00C735A9">
        <w:rPr>
          <w:rFonts w:ascii="Tahoma" w:hAnsi="Tahoma" w:cs="Tahoma"/>
          <w:i/>
          <w:u w:val="single"/>
        </w:rPr>
        <w:t>, norādīt gados)</w:t>
      </w:r>
      <w:r>
        <w:rPr>
          <w:rFonts w:ascii="Tahoma" w:hAnsi="Tahoma" w:cs="Tahoma"/>
          <w:u w:val="single"/>
        </w:rPr>
        <w:t>:</w:t>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p>
    <w:p w14:paraId="447B648C" w14:textId="77777777" w:rsidR="00975E8B" w:rsidRDefault="00975E8B" w:rsidP="00975E8B">
      <w:pPr>
        <w:pBdr>
          <w:bottom w:val="single" w:sz="4" w:space="1" w:color="auto"/>
        </w:pBdr>
        <w:rPr>
          <w:rFonts w:ascii="Tahoma" w:hAnsi="Tahoma" w:cs="Tahoma"/>
        </w:rPr>
      </w:pPr>
    </w:p>
    <w:p w14:paraId="4CCD161E" w14:textId="150F55FF" w:rsidR="00975E8B" w:rsidRPr="00D671FC" w:rsidRDefault="00975E8B" w:rsidP="00975E8B">
      <w:pPr>
        <w:pBdr>
          <w:bottom w:val="single" w:sz="4" w:space="1" w:color="auto"/>
        </w:pBdr>
        <w:rPr>
          <w:rFonts w:ascii="Tahoma" w:hAnsi="Tahoma" w:cs="Tahoma"/>
        </w:rPr>
      </w:pPr>
      <w:r w:rsidRPr="00D671FC">
        <w:rPr>
          <w:rFonts w:ascii="Tahoma" w:hAnsi="Tahoma" w:cs="Tahoma"/>
        </w:rPr>
        <w:t xml:space="preserve">Darbu izpildes termiņš </w:t>
      </w:r>
      <w:r w:rsidRPr="00C735A9">
        <w:rPr>
          <w:rFonts w:ascii="Tahoma" w:hAnsi="Tahoma" w:cs="Tahoma"/>
          <w:i/>
        </w:rPr>
        <w:t>(</w:t>
      </w:r>
      <w:r w:rsidR="00C735A9" w:rsidRPr="00C735A9">
        <w:rPr>
          <w:rFonts w:ascii="Tahoma" w:hAnsi="Tahoma" w:cs="Tahoma"/>
          <w:i/>
        </w:rPr>
        <w:t xml:space="preserve">ne vairāk </w:t>
      </w:r>
      <w:r w:rsidR="00951136" w:rsidRPr="00C121CF">
        <w:rPr>
          <w:rFonts w:ascii="Tahoma" w:hAnsi="Tahoma" w:cs="Tahoma"/>
          <w:i/>
        </w:rPr>
        <w:t xml:space="preserve">kā </w:t>
      </w:r>
      <w:r w:rsidR="00CB0B4C" w:rsidRPr="006A1D5E">
        <w:rPr>
          <w:rFonts w:ascii="Tahoma" w:hAnsi="Tahoma" w:cs="Tahoma"/>
          <w:i/>
        </w:rPr>
        <w:t>3</w:t>
      </w:r>
      <w:r w:rsidR="00C735A9" w:rsidRPr="00C735A9">
        <w:rPr>
          <w:rFonts w:ascii="Tahoma" w:hAnsi="Tahoma" w:cs="Tahoma"/>
          <w:i/>
        </w:rPr>
        <w:t xml:space="preserve"> </w:t>
      </w:r>
      <w:r w:rsidRPr="00C735A9">
        <w:rPr>
          <w:rFonts w:ascii="Tahoma" w:hAnsi="Tahoma" w:cs="Tahoma"/>
          <w:i/>
        </w:rPr>
        <w:t>kalendār</w:t>
      </w:r>
      <w:r w:rsidR="00BA75A7">
        <w:rPr>
          <w:rFonts w:ascii="Tahoma" w:hAnsi="Tahoma" w:cs="Tahoma"/>
          <w:i/>
        </w:rPr>
        <w:t xml:space="preserve">ie mēneši </w:t>
      </w:r>
      <w:r w:rsidR="00C735A9" w:rsidRPr="00C735A9">
        <w:rPr>
          <w:rFonts w:ascii="Tahoma" w:hAnsi="Tahoma" w:cs="Tahoma"/>
          <w:i/>
        </w:rPr>
        <w:t>no līguma parakstīšanas</w:t>
      </w:r>
      <w:r w:rsidR="00C735A9">
        <w:rPr>
          <w:rFonts w:ascii="Tahoma" w:hAnsi="Tahoma" w:cs="Tahoma"/>
          <w:i/>
        </w:rPr>
        <w:t xml:space="preserve">, norādīt </w:t>
      </w:r>
      <w:r w:rsidR="00630975">
        <w:rPr>
          <w:rFonts w:ascii="Tahoma" w:hAnsi="Tahoma" w:cs="Tahoma"/>
          <w:i/>
        </w:rPr>
        <w:t>mēnešos</w:t>
      </w:r>
      <w:r w:rsidRPr="00C735A9">
        <w:rPr>
          <w:rFonts w:ascii="Tahoma" w:hAnsi="Tahoma" w:cs="Tahoma"/>
          <w:i/>
        </w:rPr>
        <w:t>)</w:t>
      </w:r>
      <w:r w:rsidR="00DA10ED">
        <w:rPr>
          <w:rFonts w:ascii="Tahoma" w:hAnsi="Tahoma" w:cs="Tahoma"/>
        </w:rPr>
        <w:t>:</w:t>
      </w:r>
    </w:p>
    <w:p w14:paraId="72D64CC5" w14:textId="77777777" w:rsidR="00975E8B" w:rsidRDefault="00975E8B" w:rsidP="00975E8B">
      <w:pPr>
        <w:rPr>
          <w:rFonts w:ascii="Tahoma" w:hAnsi="Tahoma" w:cs="Tahoma"/>
        </w:rPr>
      </w:pPr>
      <w:r w:rsidRPr="00D671FC">
        <w:rPr>
          <w:rFonts w:ascii="Tahoma" w:hAnsi="Tahoma" w:cs="Tahoma"/>
        </w:rPr>
        <w:t xml:space="preserve">      </w:t>
      </w:r>
    </w:p>
    <w:p w14:paraId="224C1389" w14:textId="4DC3D915" w:rsidR="00975E8B" w:rsidRPr="00D671FC" w:rsidRDefault="006B017E" w:rsidP="00975E8B">
      <w:pPr>
        <w:pBdr>
          <w:bottom w:val="single" w:sz="4" w:space="1" w:color="auto"/>
        </w:pBdr>
        <w:rPr>
          <w:rFonts w:ascii="Tahoma" w:hAnsi="Tahoma" w:cs="Tahoma"/>
        </w:rPr>
      </w:pPr>
      <w:r>
        <w:rPr>
          <w:rFonts w:ascii="Tahoma" w:hAnsi="Tahoma" w:cs="Tahoma"/>
        </w:rPr>
        <w:t xml:space="preserve">Darbu izpildes vieta: </w:t>
      </w:r>
      <w:r w:rsidR="00887407">
        <w:rPr>
          <w:rFonts w:ascii="Tahoma" w:hAnsi="Tahoma" w:cs="Tahoma"/>
        </w:rPr>
        <w:t>Stacijas iela 22, Stacijas iela 40 un Zemgales iela 49, Olainē</w:t>
      </w:r>
    </w:p>
    <w:p w14:paraId="5B962CE2" w14:textId="77777777" w:rsidR="00975E8B" w:rsidRDefault="00975E8B" w:rsidP="00975E8B">
      <w:pPr>
        <w:rPr>
          <w:rFonts w:ascii="Tahoma" w:hAnsi="Tahoma" w:cs="Tahoma"/>
        </w:rPr>
      </w:pPr>
    </w:p>
    <w:p w14:paraId="2B44CA32" w14:textId="77777777" w:rsidR="00975E8B" w:rsidRPr="003F4308" w:rsidRDefault="00975E8B" w:rsidP="00975E8B">
      <w:pPr>
        <w:rPr>
          <w:rFonts w:ascii="Tahoma" w:hAnsi="Tahoma" w:cs="Tahoma"/>
        </w:rPr>
      </w:pPr>
      <w:r w:rsidRPr="003F4308">
        <w:rPr>
          <w:rFonts w:ascii="Tahoma" w:hAnsi="Tahoma" w:cs="Tahoma"/>
        </w:rPr>
        <w:t>Apliecinām, ka ___________________________________to  darbu izpildei, kuru veikšanai nepieciešama</w:t>
      </w:r>
    </w:p>
    <w:p w14:paraId="090DAFD1" w14:textId="77777777" w:rsidR="00975E8B" w:rsidRPr="007A7BA5" w:rsidRDefault="00975E8B" w:rsidP="00975E8B">
      <w:pPr>
        <w:rPr>
          <w:rFonts w:ascii="Tahoma" w:hAnsi="Tahoma" w:cs="Tahoma"/>
          <w:sz w:val="16"/>
          <w:szCs w:val="16"/>
        </w:rPr>
      </w:pPr>
      <w:r w:rsidRPr="003F4308">
        <w:rPr>
          <w:rFonts w:ascii="Tahoma" w:hAnsi="Tahoma" w:cs="Tahoma"/>
        </w:rPr>
        <w:t xml:space="preserve">      </w:t>
      </w:r>
      <w:r w:rsidRPr="003F4308">
        <w:rPr>
          <w:rFonts w:ascii="Tahoma" w:hAnsi="Tahoma" w:cs="Tahoma"/>
        </w:rPr>
        <w:tab/>
      </w:r>
      <w:r w:rsidRPr="007A7BA5">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sidRPr="007A7BA5">
        <w:rPr>
          <w:rFonts w:ascii="Tahoma" w:hAnsi="Tahoma" w:cs="Tahoma"/>
          <w:sz w:val="16"/>
          <w:szCs w:val="16"/>
        </w:rPr>
        <w:t xml:space="preserve"> (</w:t>
      </w:r>
      <w:r>
        <w:rPr>
          <w:rFonts w:ascii="Tahoma" w:hAnsi="Tahoma" w:cs="Tahoma"/>
          <w:sz w:val="16"/>
          <w:szCs w:val="16"/>
        </w:rPr>
        <w:t>Pretendenta</w:t>
      </w:r>
      <w:r w:rsidRPr="003F4308">
        <w:rPr>
          <w:rFonts w:ascii="Tahoma" w:hAnsi="Tahoma" w:cs="Tahoma"/>
          <w:sz w:val="16"/>
          <w:szCs w:val="16"/>
        </w:rPr>
        <w:t xml:space="preserve"> nosaukums</w:t>
      </w:r>
      <w:r w:rsidRPr="007A7BA5">
        <w:rPr>
          <w:rFonts w:ascii="Tahoma" w:hAnsi="Tahoma" w:cs="Tahoma"/>
          <w:sz w:val="16"/>
          <w:szCs w:val="16"/>
        </w:rPr>
        <w:t>)</w:t>
      </w:r>
    </w:p>
    <w:p w14:paraId="6D1E9B9F" w14:textId="77777777" w:rsidR="00975E8B" w:rsidRPr="003F4308" w:rsidRDefault="00975E8B" w:rsidP="00975E8B">
      <w:pPr>
        <w:rPr>
          <w:rFonts w:ascii="Tahoma" w:hAnsi="Tahoma" w:cs="Tahoma"/>
        </w:rPr>
      </w:pPr>
    </w:p>
    <w:p w14:paraId="4A451387" w14:textId="77777777" w:rsidR="00975E8B" w:rsidRPr="003F4308" w:rsidRDefault="00975E8B" w:rsidP="00975E8B">
      <w:pPr>
        <w:rPr>
          <w:rFonts w:ascii="Tahoma" w:hAnsi="Tahoma" w:cs="Tahoma"/>
        </w:rPr>
      </w:pPr>
      <w:r w:rsidRPr="003F4308">
        <w:rPr>
          <w:rFonts w:ascii="Tahoma" w:hAnsi="Tahoma" w:cs="Tahoma"/>
        </w:rPr>
        <w:t>reģistrācija Būvkomersantu reģistrā_____________________________________, Būvkomersantu reģistrā.</w:t>
      </w:r>
    </w:p>
    <w:p w14:paraId="570B0A1E" w14:textId="77777777" w:rsidR="00975E8B" w:rsidRPr="007A7BA5" w:rsidRDefault="00975E8B" w:rsidP="00975E8B">
      <w:pPr>
        <w:rPr>
          <w:rFonts w:ascii="Tahoma" w:hAnsi="Tahoma" w:cs="Tahoma"/>
          <w:sz w:val="16"/>
          <w:szCs w:val="16"/>
        </w:rPr>
      </w:pPr>
      <w:r w:rsidRPr="003F4308">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3F4308">
        <w:rPr>
          <w:rFonts w:ascii="Tahoma" w:hAnsi="Tahoma" w:cs="Tahoma"/>
        </w:rPr>
        <w:t xml:space="preserve">   </w:t>
      </w:r>
      <w:r w:rsidRPr="007A7BA5">
        <w:rPr>
          <w:rFonts w:ascii="Tahoma" w:hAnsi="Tahoma" w:cs="Tahoma"/>
          <w:sz w:val="16"/>
          <w:szCs w:val="16"/>
        </w:rPr>
        <w:t>ir reģistrēta/līdz darbu uzsākšanai būs reģistrēta</w:t>
      </w:r>
      <w:r>
        <w:rPr>
          <w:rStyle w:val="FootnoteReference"/>
          <w:rFonts w:ascii="Tahoma" w:hAnsi="Tahoma" w:cs="Tahoma"/>
          <w:sz w:val="16"/>
          <w:szCs w:val="16"/>
        </w:rPr>
        <w:footnoteReference w:id="1"/>
      </w:r>
      <w:r w:rsidRPr="007A7BA5">
        <w:rPr>
          <w:rFonts w:ascii="Tahoma" w:hAnsi="Tahoma" w:cs="Tahoma"/>
          <w:sz w:val="16"/>
          <w:szCs w:val="16"/>
        </w:rPr>
        <w:t xml:space="preserve">  </w:t>
      </w:r>
    </w:p>
    <w:p w14:paraId="5D900633" w14:textId="77777777" w:rsidR="00975E8B" w:rsidRDefault="00975E8B" w:rsidP="00975E8B">
      <w:pPr>
        <w:rPr>
          <w:rFonts w:ascii="Tahoma" w:hAnsi="Tahoma" w:cs="Tahoma"/>
        </w:rPr>
      </w:pPr>
    </w:p>
    <w:p w14:paraId="794AC28B" w14:textId="77777777" w:rsidR="006B017E" w:rsidRDefault="006B017E" w:rsidP="00975E8B">
      <w:pPr>
        <w:rPr>
          <w:rFonts w:ascii="Tahoma" w:hAnsi="Tahoma" w:cs="Tahoma"/>
        </w:rPr>
      </w:pPr>
      <w:r>
        <w:rPr>
          <w:rFonts w:ascii="Tahoma" w:hAnsi="Tahoma" w:cs="Tahoma"/>
        </w:rPr>
        <w:t xml:space="preserve">Apliecinām, ka mūsu sniegtās ziņas ir patiesas. </w:t>
      </w:r>
    </w:p>
    <w:p w14:paraId="44163D8A" w14:textId="77777777" w:rsidR="006B017E" w:rsidRDefault="006B017E" w:rsidP="00975E8B">
      <w:pPr>
        <w:rPr>
          <w:rFonts w:ascii="Tahoma" w:hAnsi="Tahoma" w:cs="Tahoma"/>
        </w:rPr>
      </w:pPr>
    </w:p>
    <w:p w14:paraId="2443B877" w14:textId="77777777" w:rsidR="00975E8B" w:rsidRDefault="00975E8B" w:rsidP="00975E8B">
      <w:pPr>
        <w:ind w:firstLine="720"/>
        <w:rPr>
          <w:rFonts w:ascii="Tahoma" w:hAnsi="Tahoma" w:cs="Tahoma"/>
          <w:i/>
        </w:rPr>
      </w:pPr>
      <w:r w:rsidRPr="00D671FC">
        <w:rPr>
          <w:rFonts w:ascii="Tahoma" w:hAnsi="Tahoma" w:cs="Tahoma"/>
        </w:rPr>
        <w:t>Mūsu pi</w:t>
      </w:r>
      <w:r w:rsidR="001B1999">
        <w:rPr>
          <w:rFonts w:ascii="Tahoma" w:hAnsi="Tahoma" w:cs="Tahoma"/>
        </w:rPr>
        <w:t>edāvājuma derīguma termiņš ir 60</w:t>
      </w:r>
      <w:r w:rsidRPr="00D671FC">
        <w:rPr>
          <w:rFonts w:ascii="Tahoma" w:hAnsi="Tahoma" w:cs="Tahoma"/>
        </w:rPr>
        <w:t xml:space="preserve"> dienas no piedāvājuma iesniegšanas dienas.</w:t>
      </w:r>
      <w:r w:rsidRPr="00D671FC">
        <w:rPr>
          <w:rFonts w:ascii="Tahoma" w:hAnsi="Tahoma" w:cs="Tahoma"/>
          <w:i/>
        </w:rPr>
        <w:t xml:space="preserve"> </w:t>
      </w:r>
    </w:p>
    <w:p w14:paraId="55088532" w14:textId="77777777" w:rsidR="006B017E" w:rsidRPr="00D671FC" w:rsidRDefault="006B017E" w:rsidP="00975E8B">
      <w:pPr>
        <w:ind w:firstLine="720"/>
        <w:rPr>
          <w:rFonts w:ascii="Tahoma" w:hAnsi="Tahoma" w:cs="Tahoma"/>
        </w:rPr>
      </w:pPr>
    </w:p>
    <w:p w14:paraId="42EAB272" w14:textId="77777777" w:rsidR="00975E8B" w:rsidRPr="00F52E39" w:rsidRDefault="00975E8B" w:rsidP="00975E8B">
      <w:pPr>
        <w:rPr>
          <w:rFonts w:ascii="Tahoma" w:hAnsi="Tahoma" w:cs="Tahoma"/>
        </w:rPr>
      </w:pPr>
      <w:r w:rsidRPr="00F52E39">
        <w:rPr>
          <w:rFonts w:ascii="Tahoma" w:hAnsi="Tahoma" w:cs="Tahoma"/>
        </w:rPr>
        <w:t>Pielikumā:</w:t>
      </w:r>
    </w:p>
    <w:p w14:paraId="40CC8CBE" w14:textId="77777777" w:rsidR="0087689D" w:rsidRPr="00F52E39" w:rsidRDefault="0087689D" w:rsidP="00F52E39">
      <w:pPr>
        <w:numPr>
          <w:ilvl w:val="0"/>
          <w:numId w:val="13"/>
        </w:numPr>
        <w:tabs>
          <w:tab w:val="left" w:pos="270"/>
        </w:tabs>
        <w:jc w:val="both"/>
        <w:rPr>
          <w:rFonts w:ascii="Tahoma" w:hAnsi="Tahoma" w:cs="Tahoma"/>
        </w:rPr>
      </w:pPr>
      <w:r w:rsidRPr="00F52E39">
        <w:rPr>
          <w:sz w:val="22"/>
          <w:szCs w:val="22"/>
        </w:rPr>
        <w:t xml:space="preserve">Pilnvara </w:t>
      </w:r>
      <w:r w:rsidRPr="00F52E39">
        <w:rPr>
          <w:i/>
          <w:sz w:val="22"/>
          <w:szCs w:val="22"/>
        </w:rPr>
        <w:t>(nolikuma 8.2.punkts; izdzēst,</w:t>
      </w:r>
      <w:r w:rsidRPr="00F52E39">
        <w:rPr>
          <w:sz w:val="22"/>
          <w:szCs w:val="22"/>
        </w:rPr>
        <w:t xml:space="preserve"> </w:t>
      </w:r>
      <w:r w:rsidRPr="00F52E39">
        <w:rPr>
          <w:i/>
          <w:sz w:val="22"/>
          <w:szCs w:val="22"/>
        </w:rPr>
        <w:t xml:space="preserve">ja </w:t>
      </w:r>
      <w:r w:rsidR="00766EA5" w:rsidRPr="00F52E39">
        <w:rPr>
          <w:i/>
          <w:sz w:val="22"/>
          <w:szCs w:val="22"/>
        </w:rPr>
        <w:t>nav jāpievieno</w:t>
      </w:r>
      <w:r w:rsidRPr="00F52E39">
        <w:rPr>
          <w:sz w:val="22"/>
          <w:szCs w:val="22"/>
        </w:rPr>
        <w:t>);</w:t>
      </w:r>
    </w:p>
    <w:p w14:paraId="024019E3" w14:textId="77777777" w:rsidR="0087689D" w:rsidRPr="00F52E39" w:rsidRDefault="00B83EB2" w:rsidP="00F52E39">
      <w:pPr>
        <w:numPr>
          <w:ilvl w:val="0"/>
          <w:numId w:val="13"/>
        </w:numPr>
        <w:tabs>
          <w:tab w:val="left" w:pos="270"/>
        </w:tabs>
        <w:jc w:val="both"/>
        <w:rPr>
          <w:rFonts w:ascii="Tahoma" w:hAnsi="Tahoma" w:cs="Tahoma"/>
        </w:rPr>
      </w:pPr>
      <w:r w:rsidRPr="00F52E39">
        <w:rPr>
          <w:sz w:val="22"/>
          <w:szCs w:val="22"/>
        </w:rPr>
        <w:t xml:space="preserve">Pretendenta </w:t>
      </w:r>
      <w:r w:rsidR="00D21615">
        <w:rPr>
          <w:sz w:val="22"/>
          <w:szCs w:val="22"/>
        </w:rPr>
        <w:t>un/</w:t>
      </w:r>
      <w:r w:rsidRPr="00F52E39">
        <w:rPr>
          <w:sz w:val="22"/>
          <w:szCs w:val="22"/>
        </w:rPr>
        <w:t>vai tā p</w:t>
      </w:r>
      <w:r w:rsidR="0087689D" w:rsidRPr="00F52E39">
        <w:rPr>
          <w:sz w:val="22"/>
          <w:szCs w:val="22"/>
        </w:rPr>
        <w:t xml:space="preserve">iesaistīto personu apliecinājumi par reģistrēšanos Būvkomersantu reģistrā </w:t>
      </w:r>
      <w:r w:rsidR="0087689D" w:rsidRPr="00F52E39">
        <w:rPr>
          <w:i/>
          <w:sz w:val="22"/>
          <w:szCs w:val="22"/>
        </w:rPr>
        <w:t>(nolikuma 8.3.punkts; izdzēst,</w:t>
      </w:r>
      <w:r w:rsidR="0087689D" w:rsidRPr="00F52E39">
        <w:rPr>
          <w:sz w:val="22"/>
          <w:szCs w:val="22"/>
        </w:rPr>
        <w:t xml:space="preserve"> </w:t>
      </w:r>
      <w:r w:rsidR="0087689D" w:rsidRPr="00F52E39">
        <w:rPr>
          <w:i/>
          <w:sz w:val="22"/>
          <w:szCs w:val="22"/>
        </w:rPr>
        <w:t xml:space="preserve">ja </w:t>
      </w:r>
      <w:r w:rsidR="00766EA5" w:rsidRPr="00F52E39">
        <w:rPr>
          <w:i/>
          <w:sz w:val="22"/>
          <w:szCs w:val="22"/>
        </w:rPr>
        <w:t>nav jāpievieno</w:t>
      </w:r>
      <w:r w:rsidR="0087689D" w:rsidRPr="00F52E39">
        <w:rPr>
          <w:sz w:val="22"/>
          <w:szCs w:val="22"/>
        </w:rPr>
        <w:t>);</w:t>
      </w:r>
    </w:p>
    <w:p w14:paraId="702DCA2A" w14:textId="5B448277" w:rsidR="00B83EB2" w:rsidRPr="00F52E39" w:rsidRDefault="00B83EB2" w:rsidP="00F52E39">
      <w:pPr>
        <w:numPr>
          <w:ilvl w:val="0"/>
          <w:numId w:val="13"/>
        </w:numPr>
        <w:tabs>
          <w:tab w:val="left" w:pos="270"/>
        </w:tabs>
        <w:jc w:val="both"/>
        <w:rPr>
          <w:rFonts w:ascii="Tahoma" w:hAnsi="Tahoma" w:cs="Tahoma"/>
        </w:rPr>
      </w:pPr>
      <w:r w:rsidRPr="00F52E39">
        <w:rPr>
          <w:sz w:val="22"/>
          <w:szCs w:val="22"/>
        </w:rPr>
        <w:t>Pretendenta piesaistītās persona</w:t>
      </w:r>
      <w:r w:rsidR="0087689D" w:rsidRPr="00F52E39">
        <w:rPr>
          <w:sz w:val="22"/>
          <w:szCs w:val="22"/>
        </w:rPr>
        <w:t>s</w:t>
      </w:r>
      <w:r w:rsidRPr="00F52E39">
        <w:rPr>
          <w:sz w:val="22"/>
          <w:szCs w:val="22"/>
        </w:rPr>
        <w:t xml:space="preserve"> apliecinājums </w:t>
      </w:r>
      <w:r w:rsidR="0087689D" w:rsidRPr="00F52E39">
        <w:rPr>
          <w:sz w:val="22"/>
          <w:szCs w:val="22"/>
        </w:rPr>
        <w:t>(</w:t>
      </w:r>
      <w:r w:rsidR="0087689D" w:rsidRPr="00F52E39">
        <w:rPr>
          <w:i/>
          <w:sz w:val="22"/>
          <w:szCs w:val="22"/>
        </w:rPr>
        <w:t>nolikuma 8.4.punkts;</w:t>
      </w:r>
      <w:r w:rsidR="0087689D" w:rsidRPr="00F52E39">
        <w:rPr>
          <w:sz w:val="22"/>
          <w:szCs w:val="22"/>
        </w:rPr>
        <w:t xml:space="preserve"> </w:t>
      </w:r>
      <w:r w:rsidR="0087689D" w:rsidRPr="00F52E39">
        <w:rPr>
          <w:i/>
          <w:sz w:val="22"/>
          <w:szCs w:val="22"/>
        </w:rPr>
        <w:t>izdzēst,</w:t>
      </w:r>
      <w:r w:rsidR="0087689D" w:rsidRPr="00F52E39">
        <w:rPr>
          <w:sz w:val="22"/>
          <w:szCs w:val="22"/>
        </w:rPr>
        <w:t xml:space="preserve"> </w:t>
      </w:r>
      <w:r w:rsidR="0087689D" w:rsidRPr="00F52E39">
        <w:rPr>
          <w:i/>
          <w:sz w:val="22"/>
          <w:szCs w:val="22"/>
        </w:rPr>
        <w:t xml:space="preserve">ja </w:t>
      </w:r>
      <w:r w:rsidR="00766EA5" w:rsidRPr="00F52E39">
        <w:rPr>
          <w:i/>
          <w:sz w:val="22"/>
          <w:szCs w:val="22"/>
        </w:rPr>
        <w:t>nav jāpievieno</w:t>
      </w:r>
      <w:r w:rsidR="0087689D" w:rsidRPr="00F52E39">
        <w:rPr>
          <w:sz w:val="22"/>
          <w:szCs w:val="22"/>
        </w:rPr>
        <w:t>);</w:t>
      </w:r>
    </w:p>
    <w:p w14:paraId="27B1B003" w14:textId="77777777" w:rsidR="0087689D" w:rsidRPr="00F52E39" w:rsidRDefault="00B83EB2" w:rsidP="00F52E39">
      <w:pPr>
        <w:numPr>
          <w:ilvl w:val="0"/>
          <w:numId w:val="13"/>
        </w:numPr>
        <w:tabs>
          <w:tab w:val="left" w:pos="270"/>
        </w:tabs>
        <w:jc w:val="both"/>
        <w:rPr>
          <w:rFonts w:ascii="Tahoma" w:hAnsi="Tahoma" w:cs="Tahoma"/>
        </w:rPr>
      </w:pPr>
      <w:r w:rsidRPr="00F52E39">
        <w:rPr>
          <w:sz w:val="22"/>
          <w:szCs w:val="22"/>
        </w:rPr>
        <w:t>Piedāvājuma nodrošinājuma oriģināls un apdrošināšanas polisē norādītās apdrošināšanas prēmijas apmaksu apliecinošu dokumentu apstiprinātas kopijas vai piedāvājuma nodrošinājuma summas  depozīta iemaksas Pasūtītāja bankas kontā apliecinošu dokumentu oriģināli vai apstip</w:t>
      </w:r>
      <w:r w:rsidR="0087689D" w:rsidRPr="00F52E39">
        <w:rPr>
          <w:sz w:val="22"/>
          <w:szCs w:val="22"/>
        </w:rPr>
        <w:t xml:space="preserve">rinātas kopijas </w:t>
      </w:r>
      <w:bookmarkStart w:id="50" w:name="_Hlk481072370"/>
      <w:r w:rsidR="0087689D" w:rsidRPr="00F52E39">
        <w:rPr>
          <w:i/>
          <w:sz w:val="22"/>
          <w:szCs w:val="22"/>
        </w:rPr>
        <w:t>(nolikuma</w:t>
      </w:r>
      <w:r w:rsidR="00766EA5" w:rsidRPr="00F52E39">
        <w:rPr>
          <w:i/>
          <w:sz w:val="22"/>
          <w:szCs w:val="22"/>
        </w:rPr>
        <w:t xml:space="preserve"> 8.5</w:t>
      </w:r>
      <w:r w:rsidR="0087689D" w:rsidRPr="00F52E39">
        <w:rPr>
          <w:i/>
          <w:sz w:val="22"/>
          <w:szCs w:val="22"/>
        </w:rPr>
        <w:t>.punkts)</w:t>
      </w:r>
      <w:bookmarkEnd w:id="50"/>
      <w:r w:rsidR="0087689D" w:rsidRPr="00F52E39">
        <w:rPr>
          <w:i/>
          <w:sz w:val="22"/>
          <w:szCs w:val="22"/>
        </w:rPr>
        <w:t>;</w:t>
      </w:r>
    </w:p>
    <w:p w14:paraId="66BA2C25" w14:textId="77777777" w:rsidR="0087689D" w:rsidRPr="00F52E39" w:rsidRDefault="0087689D" w:rsidP="00F52E39">
      <w:pPr>
        <w:numPr>
          <w:ilvl w:val="0"/>
          <w:numId w:val="13"/>
        </w:numPr>
        <w:tabs>
          <w:tab w:val="left" w:pos="270"/>
        </w:tabs>
        <w:jc w:val="both"/>
        <w:rPr>
          <w:rFonts w:ascii="Tahoma" w:hAnsi="Tahoma" w:cs="Tahoma"/>
        </w:rPr>
      </w:pPr>
      <w:r w:rsidRPr="00F52E39">
        <w:rPr>
          <w:sz w:val="22"/>
          <w:szCs w:val="22"/>
        </w:rPr>
        <w:t xml:space="preserve">Veikto </w:t>
      </w:r>
      <w:r w:rsidR="00B83EB2" w:rsidRPr="00F52E39">
        <w:rPr>
          <w:sz w:val="22"/>
          <w:szCs w:val="22"/>
        </w:rPr>
        <w:t xml:space="preserve">būvdarbu saraksts </w:t>
      </w:r>
      <w:r w:rsidRPr="00F52E39">
        <w:rPr>
          <w:i/>
          <w:sz w:val="22"/>
          <w:szCs w:val="22"/>
        </w:rPr>
        <w:t>(nolikuma</w:t>
      </w:r>
      <w:r w:rsidR="00766EA5" w:rsidRPr="00F52E39">
        <w:rPr>
          <w:i/>
          <w:sz w:val="22"/>
          <w:szCs w:val="22"/>
        </w:rPr>
        <w:t xml:space="preserve"> 8.6</w:t>
      </w:r>
      <w:r w:rsidRPr="00F52E39">
        <w:rPr>
          <w:i/>
          <w:sz w:val="22"/>
          <w:szCs w:val="22"/>
        </w:rPr>
        <w:t>.punkts);</w:t>
      </w:r>
    </w:p>
    <w:p w14:paraId="0F3C651B" w14:textId="21F355BF" w:rsidR="00B83EB2" w:rsidRPr="00F52E39" w:rsidRDefault="00B83EB2" w:rsidP="00F52E39">
      <w:pPr>
        <w:numPr>
          <w:ilvl w:val="0"/>
          <w:numId w:val="13"/>
        </w:numPr>
        <w:tabs>
          <w:tab w:val="left" w:pos="270"/>
        </w:tabs>
        <w:jc w:val="both"/>
        <w:rPr>
          <w:rFonts w:ascii="Tahoma" w:hAnsi="Tahoma" w:cs="Tahoma"/>
        </w:rPr>
      </w:pPr>
      <w:r w:rsidRPr="00F52E39">
        <w:rPr>
          <w:sz w:val="22"/>
          <w:szCs w:val="22"/>
        </w:rPr>
        <w:t>Tehnisk</w:t>
      </w:r>
      <w:r w:rsidR="00DF67DA">
        <w:rPr>
          <w:sz w:val="22"/>
          <w:szCs w:val="22"/>
        </w:rPr>
        <w:t>o</w:t>
      </w:r>
      <w:r w:rsidRPr="00F52E39">
        <w:rPr>
          <w:sz w:val="22"/>
          <w:szCs w:val="22"/>
        </w:rPr>
        <w:t xml:space="preserve"> specifikācij</w:t>
      </w:r>
      <w:r w:rsidR="00DF67DA">
        <w:rPr>
          <w:sz w:val="22"/>
          <w:szCs w:val="22"/>
        </w:rPr>
        <w:t>u 2.pielikums</w:t>
      </w:r>
      <w:r w:rsidRPr="00F52E39">
        <w:rPr>
          <w:sz w:val="22"/>
          <w:szCs w:val="22"/>
        </w:rPr>
        <w:t xml:space="preserve"> “</w:t>
      </w:r>
      <w:r w:rsidR="001F1046">
        <w:rPr>
          <w:sz w:val="22"/>
          <w:szCs w:val="22"/>
        </w:rPr>
        <w:t>Vara</w:t>
      </w:r>
      <w:r w:rsidRPr="00F52E39">
        <w:rPr>
          <w:sz w:val="22"/>
          <w:szCs w:val="22"/>
        </w:rPr>
        <w:t xml:space="preserve"> cauruļvadi” un </w:t>
      </w:r>
      <w:r w:rsidR="00A759C2">
        <w:rPr>
          <w:sz w:val="22"/>
          <w:szCs w:val="22"/>
        </w:rPr>
        <w:t>Tehnisk</w:t>
      </w:r>
      <w:r w:rsidR="00DF67DA">
        <w:rPr>
          <w:sz w:val="22"/>
          <w:szCs w:val="22"/>
        </w:rPr>
        <w:t>o</w:t>
      </w:r>
      <w:r w:rsidR="00A759C2">
        <w:rPr>
          <w:sz w:val="22"/>
          <w:szCs w:val="22"/>
        </w:rPr>
        <w:t xml:space="preserve"> specifikācij</w:t>
      </w:r>
      <w:r w:rsidR="00DF67DA">
        <w:rPr>
          <w:sz w:val="22"/>
          <w:szCs w:val="22"/>
        </w:rPr>
        <w:t>u 3.pielikums</w:t>
      </w:r>
      <w:r w:rsidR="00A759C2">
        <w:rPr>
          <w:sz w:val="22"/>
          <w:szCs w:val="22"/>
        </w:rPr>
        <w:t xml:space="preserve"> </w:t>
      </w:r>
      <w:r w:rsidRPr="00F52E39">
        <w:rPr>
          <w:sz w:val="22"/>
          <w:szCs w:val="22"/>
        </w:rPr>
        <w:t xml:space="preserve">“Polipropilēna cauruļvadi” papīra un elektroniskā formātā </w:t>
      </w:r>
      <w:r w:rsidR="0087689D" w:rsidRPr="00F52E39">
        <w:rPr>
          <w:i/>
          <w:sz w:val="22"/>
          <w:szCs w:val="22"/>
        </w:rPr>
        <w:t>(nolikuma</w:t>
      </w:r>
      <w:r w:rsidR="00766EA5" w:rsidRPr="00F52E39">
        <w:rPr>
          <w:i/>
          <w:sz w:val="22"/>
          <w:szCs w:val="22"/>
        </w:rPr>
        <w:t xml:space="preserve"> 8.7</w:t>
      </w:r>
      <w:r w:rsidR="0087689D" w:rsidRPr="00F52E39">
        <w:rPr>
          <w:i/>
          <w:sz w:val="22"/>
          <w:szCs w:val="22"/>
        </w:rPr>
        <w:t>.punkts)</w:t>
      </w:r>
      <w:r w:rsidR="00766EA5" w:rsidRPr="00F52E39">
        <w:rPr>
          <w:sz w:val="22"/>
          <w:szCs w:val="22"/>
        </w:rPr>
        <w:t>;</w:t>
      </w:r>
    </w:p>
    <w:p w14:paraId="1AFF723C" w14:textId="77777777" w:rsidR="00887407" w:rsidRPr="00887407" w:rsidRDefault="00CB0B4C" w:rsidP="00F52E39">
      <w:pPr>
        <w:numPr>
          <w:ilvl w:val="0"/>
          <w:numId w:val="13"/>
        </w:numPr>
        <w:tabs>
          <w:tab w:val="left" w:pos="270"/>
        </w:tabs>
        <w:jc w:val="both"/>
        <w:rPr>
          <w:sz w:val="22"/>
          <w:szCs w:val="22"/>
        </w:rPr>
      </w:pPr>
      <w:r w:rsidRPr="006A1D5E">
        <w:rPr>
          <w:sz w:val="22"/>
          <w:szCs w:val="22"/>
        </w:rPr>
        <w:t xml:space="preserve">Apliecinājums par piedāvāto materiālu ekvivalenci </w:t>
      </w:r>
      <w:r w:rsidRPr="006A1D5E">
        <w:rPr>
          <w:i/>
          <w:sz w:val="22"/>
          <w:szCs w:val="22"/>
        </w:rPr>
        <w:t>(nolikuma 8.9.punkts</w:t>
      </w:r>
      <w:r w:rsidR="00D21615" w:rsidRPr="00A106BF">
        <w:rPr>
          <w:i/>
          <w:sz w:val="22"/>
          <w:szCs w:val="22"/>
        </w:rPr>
        <w:t>;</w:t>
      </w:r>
      <w:r w:rsidR="00887407">
        <w:rPr>
          <w:sz w:val="22"/>
          <w:szCs w:val="22"/>
        </w:rPr>
        <w:t xml:space="preserve"> </w:t>
      </w:r>
      <w:r w:rsidR="00887407" w:rsidRPr="00887407">
        <w:rPr>
          <w:i/>
          <w:sz w:val="22"/>
          <w:szCs w:val="22"/>
        </w:rPr>
        <w:t>izdzēst,</w:t>
      </w:r>
      <w:r w:rsidR="00887407" w:rsidRPr="00887407">
        <w:rPr>
          <w:sz w:val="22"/>
          <w:szCs w:val="22"/>
        </w:rPr>
        <w:t xml:space="preserve"> </w:t>
      </w:r>
      <w:r w:rsidR="00887407" w:rsidRPr="00887407">
        <w:rPr>
          <w:i/>
          <w:sz w:val="22"/>
          <w:szCs w:val="22"/>
        </w:rPr>
        <w:t>ja nav jāpievieno</w:t>
      </w:r>
      <w:r w:rsidR="00887407">
        <w:rPr>
          <w:i/>
          <w:sz w:val="22"/>
          <w:szCs w:val="22"/>
        </w:rPr>
        <w:t>);</w:t>
      </w:r>
    </w:p>
    <w:p w14:paraId="54CE2ED4" w14:textId="77777777" w:rsidR="00B83EB2" w:rsidRPr="00F52E39" w:rsidRDefault="00766EA5" w:rsidP="00F52E39">
      <w:pPr>
        <w:numPr>
          <w:ilvl w:val="0"/>
          <w:numId w:val="13"/>
        </w:numPr>
        <w:tabs>
          <w:tab w:val="left" w:pos="270"/>
        </w:tabs>
        <w:jc w:val="both"/>
        <w:rPr>
          <w:rFonts w:ascii="Tahoma" w:hAnsi="Tahoma" w:cs="Tahoma"/>
        </w:rPr>
      </w:pPr>
      <w:r w:rsidRPr="00F52E39">
        <w:rPr>
          <w:sz w:val="22"/>
          <w:szCs w:val="22"/>
        </w:rPr>
        <w:t xml:space="preserve">Papildus </w:t>
      </w:r>
      <w:r w:rsidR="00B83EB2" w:rsidRPr="00F52E39">
        <w:rPr>
          <w:sz w:val="22"/>
          <w:szCs w:val="22"/>
        </w:rPr>
        <w:t>informāciju</w:t>
      </w:r>
      <w:r w:rsidRPr="00F52E39">
        <w:rPr>
          <w:sz w:val="22"/>
          <w:szCs w:val="22"/>
        </w:rPr>
        <w:t xml:space="preserve"> </w:t>
      </w:r>
      <w:r w:rsidR="00CB0B4C" w:rsidRPr="006A1D5E">
        <w:rPr>
          <w:i/>
          <w:sz w:val="22"/>
          <w:szCs w:val="22"/>
        </w:rPr>
        <w:t>(nolikuma 8.10.punkts</w:t>
      </w:r>
      <w:r w:rsidR="00D21615" w:rsidRPr="00A106BF">
        <w:rPr>
          <w:i/>
          <w:sz w:val="22"/>
          <w:szCs w:val="22"/>
        </w:rPr>
        <w:t>;</w:t>
      </w:r>
      <w:r w:rsidR="00DF67DA">
        <w:rPr>
          <w:sz w:val="22"/>
          <w:szCs w:val="22"/>
        </w:rPr>
        <w:t xml:space="preserve"> </w:t>
      </w:r>
      <w:r w:rsidRPr="00F52E39">
        <w:rPr>
          <w:i/>
          <w:sz w:val="22"/>
          <w:szCs w:val="22"/>
        </w:rPr>
        <w:t>izdzēst,</w:t>
      </w:r>
      <w:r w:rsidRPr="00F52E39">
        <w:rPr>
          <w:sz w:val="22"/>
          <w:szCs w:val="22"/>
        </w:rPr>
        <w:t xml:space="preserve"> </w:t>
      </w:r>
      <w:r w:rsidRPr="00F52E39">
        <w:rPr>
          <w:i/>
          <w:sz w:val="22"/>
          <w:szCs w:val="22"/>
        </w:rPr>
        <w:t>ja netiek pievienota</w:t>
      </w:r>
      <w:r w:rsidRPr="00F52E39">
        <w:rPr>
          <w:sz w:val="22"/>
          <w:szCs w:val="22"/>
        </w:rPr>
        <w:t>)</w:t>
      </w:r>
      <w:r w:rsidR="00B83EB2" w:rsidRPr="00F52E39">
        <w:rPr>
          <w:sz w:val="22"/>
          <w:szCs w:val="22"/>
        </w:rPr>
        <w:t>.</w:t>
      </w:r>
    </w:p>
    <w:p w14:paraId="04E75C5A" w14:textId="77777777" w:rsidR="00975E8B" w:rsidRPr="00F52E39" w:rsidRDefault="00975E8B" w:rsidP="00975E8B">
      <w:pPr>
        <w:rPr>
          <w:rFonts w:ascii="Tahoma" w:hAnsi="Tahoma" w:cs="Tahoma"/>
        </w:rPr>
      </w:pPr>
    </w:p>
    <w:p w14:paraId="3ACE9A4C" w14:textId="77777777" w:rsidR="00B83EB2" w:rsidRPr="00F52E39" w:rsidRDefault="00B83EB2" w:rsidP="00975E8B">
      <w:pPr>
        <w:rPr>
          <w:rFonts w:ascii="Tahoma" w:hAnsi="Tahoma" w:cs="Tahoma"/>
        </w:rPr>
      </w:pPr>
    </w:p>
    <w:p w14:paraId="230238E4" w14:textId="77777777" w:rsidR="00975E8B" w:rsidRPr="00F52E39" w:rsidRDefault="00975E8B" w:rsidP="00975E8B">
      <w:pPr>
        <w:pBdr>
          <w:bottom w:val="single" w:sz="4" w:space="1" w:color="auto"/>
        </w:pBdr>
        <w:rPr>
          <w:rFonts w:ascii="Tahoma" w:hAnsi="Tahoma" w:cs="Tahoma"/>
        </w:rPr>
      </w:pPr>
      <w:r w:rsidRPr="00F52E39">
        <w:rPr>
          <w:rFonts w:ascii="Tahoma" w:hAnsi="Tahoma" w:cs="Tahoma"/>
        </w:rPr>
        <w:t>Pilnvarotās personas paraksts:</w:t>
      </w:r>
    </w:p>
    <w:p w14:paraId="274D5028" w14:textId="77777777" w:rsidR="00975E8B" w:rsidRPr="00F52E39" w:rsidRDefault="00975E8B" w:rsidP="00975E8B">
      <w:pPr>
        <w:rPr>
          <w:rFonts w:ascii="Tahoma" w:hAnsi="Tahoma" w:cs="Tahoma"/>
        </w:rPr>
      </w:pPr>
    </w:p>
    <w:p w14:paraId="5C08D364" w14:textId="77777777" w:rsidR="00975E8B" w:rsidRPr="00D671FC" w:rsidRDefault="00975E8B" w:rsidP="00975E8B">
      <w:pPr>
        <w:pBdr>
          <w:bottom w:val="single" w:sz="4" w:space="1" w:color="auto"/>
        </w:pBdr>
        <w:rPr>
          <w:rFonts w:ascii="Tahoma" w:hAnsi="Tahoma" w:cs="Tahoma"/>
        </w:rPr>
      </w:pPr>
      <w:r w:rsidRPr="00F52E39">
        <w:rPr>
          <w:rFonts w:ascii="Tahoma" w:hAnsi="Tahoma" w:cs="Tahoma"/>
        </w:rPr>
        <w:t>Parakstītāja amats, vārds, uzvārds:</w:t>
      </w:r>
    </w:p>
    <w:p w14:paraId="59A27A65" w14:textId="77777777" w:rsidR="00975E8B" w:rsidRPr="00D671FC" w:rsidRDefault="00975E8B" w:rsidP="00975E8B">
      <w:pPr>
        <w:rPr>
          <w:rFonts w:ascii="Tahoma" w:hAnsi="Tahoma" w:cs="Tahoma"/>
        </w:rPr>
      </w:pPr>
      <w:r w:rsidRPr="00D671FC">
        <w:rPr>
          <w:rFonts w:ascii="Tahoma" w:hAnsi="Tahoma" w:cs="Tahoma"/>
        </w:rPr>
        <w:t>Z.V.</w:t>
      </w:r>
    </w:p>
    <w:p w14:paraId="493E5114" w14:textId="77777777" w:rsidR="00647804" w:rsidRDefault="00647804">
      <w:pPr>
        <w:rPr>
          <w:sz w:val="28"/>
          <w:szCs w:val="28"/>
        </w:rPr>
      </w:pPr>
      <w:r>
        <w:rPr>
          <w:sz w:val="28"/>
          <w:szCs w:val="28"/>
        </w:rPr>
        <w:br w:type="page"/>
      </w:r>
    </w:p>
    <w:p w14:paraId="76B944AE" w14:textId="77777777" w:rsidR="003440DB" w:rsidRDefault="003440DB" w:rsidP="003440DB">
      <w:pPr>
        <w:jc w:val="right"/>
        <w:rPr>
          <w:rFonts w:ascii="Tahoma" w:hAnsi="Tahoma"/>
          <w:sz w:val="28"/>
          <w:szCs w:val="28"/>
        </w:rPr>
      </w:pPr>
      <w:bookmarkStart w:id="51" w:name="_Hlk481067494"/>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bookmarkEnd w:id="51"/>
    <w:p w14:paraId="3C8CADF0" w14:textId="77777777" w:rsidR="00647804" w:rsidRPr="00D671FC" w:rsidRDefault="00647804" w:rsidP="00647804">
      <w:pPr>
        <w:pStyle w:val="Punkts"/>
        <w:jc w:val="right"/>
        <w:rPr>
          <w:color w:val="auto"/>
        </w:rPr>
      </w:pPr>
    </w:p>
    <w:p w14:paraId="7BF9AB39" w14:textId="77777777" w:rsidR="00647804" w:rsidRDefault="00647804" w:rsidP="00647804">
      <w:pPr>
        <w:pStyle w:val="Rindkopa"/>
      </w:pPr>
    </w:p>
    <w:p w14:paraId="342A9E26" w14:textId="77777777" w:rsidR="00647804" w:rsidRPr="00D671FC" w:rsidRDefault="00647804" w:rsidP="00647804">
      <w:pPr>
        <w:pStyle w:val="Apakpunkts"/>
        <w:numPr>
          <w:ilvl w:val="0"/>
          <w:numId w:val="0"/>
        </w:numPr>
        <w:jc w:val="center"/>
      </w:pPr>
    </w:p>
    <w:p w14:paraId="6201D5C5" w14:textId="579B0F62" w:rsidR="00647804" w:rsidRDefault="00647804" w:rsidP="00647804">
      <w:pPr>
        <w:pStyle w:val="Apakpunkts"/>
        <w:numPr>
          <w:ilvl w:val="0"/>
          <w:numId w:val="0"/>
        </w:numPr>
        <w:jc w:val="center"/>
      </w:pPr>
      <w:bookmarkStart w:id="52" w:name="_Hlk481067401"/>
      <w:r w:rsidRPr="00D671FC">
        <w:t>PERSONAS, UZ KURAS</w:t>
      </w:r>
      <w:r w:rsidRPr="00D671FC">
        <w:rPr>
          <w:caps/>
        </w:rPr>
        <w:t xml:space="preserve"> </w:t>
      </w:r>
      <w:r w:rsidR="008D5B08">
        <w:rPr>
          <w:caps/>
        </w:rPr>
        <w:t>IESPĒJĀM</w:t>
      </w:r>
      <w:r w:rsidR="008D5B08" w:rsidRPr="00D671FC">
        <w:t xml:space="preserve"> </w:t>
      </w:r>
      <w:r w:rsidRPr="00D671FC">
        <w:t>PRETENDENTS BALSTĀS, APLIECINĀJUMS</w:t>
      </w:r>
      <w:bookmarkEnd w:id="52"/>
    </w:p>
    <w:p w14:paraId="7B72C8B8" w14:textId="77777777" w:rsidR="003440DB" w:rsidRPr="00D671FC" w:rsidRDefault="003440DB" w:rsidP="00647804">
      <w:pPr>
        <w:pStyle w:val="Apakpunkts"/>
        <w:numPr>
          <w:ilvl w:val="0"/>
          <w:numId w:val="0"/>
        </w:numPr>
        <w:jc w:val="center"/>
      </w:pPr>
    </w:p>
    <w:p w14:paraId="7D8B391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&lt;Pasūtītāja nosaukums&gt;</w:t>
      </w:r>
    </w:p>
    <w:p w14:paraId="611A507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&lt;reģistrācijas numurs&gt;</w:t>
      </w:r>
    </w:p>
    <w:p w14:paraId="498DE415" w14:textId="77777777" w:rsidR="00647804" w:rsidRPr="00D671FC" w:rsidRDefault="003440DB" w:rsidP="00F52E39">
      <w:pPr>
        <w:pStyle w:val="Apakpunkts"/>
        <w:numPr>
          <w:ilvl w:val="0"/>
          <w:numId w:val="0"/>
        </w:numPr>
        <w:ind w:left="7920"/>
        <w:jc w:val="right"/>
      </w:pPr>
      <w:r w:rsidRPr="00D671FC">
        <w:rPr>
          <w:b w:val="0"/>
          <w:highlight w:val="lightGray"/>
        </w:rPr>
        <w:t>&lt;adrese</w:t>
      </w:r>
    </w:p>
    <w:p w14:paraId="6373E752" w14:textId="40963078" w:rsidR="00647804" w:rsidRPr="00D671FC" w:rsidRDefault="00647804" w:rsidP="00647804">
      <w:pPr>
        <w:spacing w:before="240" w:after="240"/>
        <w:jc w:val="both"/>
        <w:rPr>
          <w:rFonts w:ascii="Arial" w:hAnsi="Arial" w:cs="Arial"/>
          <w:bCs/>
          <w:u w:val="single"/>
        </w:rPr>
      </w:pPr>
      <w:r w:rsidRPr="00D671FC">
        <w:rPr>
          <w:rFonts w:ascii="Arial" w:hAnsi="Arial" w:cs="Arial"/>
        </w:rPr>
        <w:t>Iepirkuma „</w:t>
      </w:r>
      <w:bookmarkStart w:id="53" w:name="_Hlk486931757"/>
      <w:r w:rsidR="008D5B08" w:rsidRPr="008D5B08">
        <w:rPr>
          <w:rFonts w:ascii="Arial" w:hAnsi="Arial" w:cs="Arial"/>
          <w:b/>
        </w:rPr>
        <w:t>Dzīvojamo māju Stacijas iela 22, Stacijas iela 40 un Zemgales iela 49, Olainē ūdens apgādes un kanalizācijas stāvvadu un guļvadu nomaiņa</w:t>
      </w:r>
      <w:bookmarkEnd w:id="53"/>
      <w:r w:rsidRPr="00E23998">
        <w:rPr>
          <w:rFonts w:ascii="Arial" w:hAnsi="Arial" w:cs="Arial"/>
        </w:rPr>
        <w:t>” 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8D5B08">
        <w:rPr>
          <w:rFonts w:ascii="Arial" w:hAnsi="Arial" w:cs="Arial"/>
          <w:u w:val="single"/>
        </w:rPr>
        <w:t>11</w:t>
      </w:r>
      <w:r w:rsidRPr="00D671FC">
        <w:rPr>
          <w:rFonts w:ascii="Arial" w:hAnsi="Arial" w:cs="Arial"/>
          <w:u w:val="single"/>
        </w:rPr>
        <w:t>.</w:t>
      </w:r>
    </w:p>
    <w:p w14:paraId="707E31FE" w14:textId="29611C81" w:rsidR="00647804" w:rsidRPr="00D671FC" w:rsidRDefault="00647804" w:rsidP="00647804">
      <w:pPr>
        <w:pStyle w:val="Rindkopa"/>
        <w:ind w:left="0" w:firstLine="720"/>
      </w:pPr>
      <w:r w:rsidRPr="00D671FC">
        <w:t xml:space="preserve">Ar šo </w:t>
      </w:r>
      <w:r w:rsidRPr="00D671FC">
        <w:rPr>
          <w:highlight w:val="lightGray"/>
        </w:rPr>
        <w:t xml:space="preserve">&lt; Personas, uz kuras </w:t>
      </w:r>
      <w:r w:rsidR="000D13D1">
        <w:rPr>
          <w:highlight w:val="lightGray"/>
        </w:rPr>
        <w:t>iespējām</w:t>
      </w:r>
      <w:r w:rsidR="000D13D1" w:rsidRPr="00D671FC">
        <w:rPr>
          <w:highlight w:val="lightGray"/>
        </w:rPr>
        <w:t xml:space="preserve"> </w:t>
      </w:r>
      <w:r w:rsidRPr="00D671FC">
        <w:rPr>
          <w:highlight w:val="lightGray"/>
        </w:rPr>
        <w:t xml:space="preserve">Pretendents balstās, nosaukums vai vārds un uzvārds (ja Persona, uz kuras </w:t>
      </w:r>
      <w:r w:rsidR="000D13D1">
        <w:rPr>
          <w:highlight w:val="lightGray"/>
        </w:rPr>
        <w:t>iespējām</w:t>
      </w:r>
      <w:r w:rsidR="000D13D1" w:rsidRPr="00D671FC">
        <w:rPr>
          <w:highlight w:val="lightGray"/>
        </w:rPr>
        <w:t xml:space="preserve"> </w:t>
      </w:r>
      <w:r w:rsidRPr="00D671FC">
        <w:rPr>
          <w:highlight w:val="lightGray"/>
        </w:rPr>
        <w:t xml:space="preserve">Pretendents balstās, ir fiziska persona), reģistrācijas numurs vai personas kods (ja </w:t>
      </w:r>
      <w:r w:rsidR="000D13D1" w:rsidRPr="00D671FC">
        <w:rPr>
          <w:highlight w:val="lightGray"/>
        </w:rPr>
        <w:t xml:space="preserve"> </w:t>
      </w:r>
      <w:r w:rsidRPr="00D671FC">
        <w:rPr>
          <w:highlight w:val="lightGray"/>
        </w:rPr>
        <w:t>ir fiziska persona) un adrese&gt;</w:t>
      </w:r>
      <w:r w:rsidRPr="00D671FC">
        <w:t>:</w:t>
      </w:r>
    </w:p>
    <w:p w14:paraId="3450CB1F" w14:textId="77777777" w:rsidR="00647804" w:rsidRPr="00D671FC" w:rsidRDefault="00647804" w:rsidP="00647804">
      <w:pPr>
        <w:pStyle w:val="Punkts"/>
        <w:rPr>
          <w:color w:val="auto"/>
        </w:rPr>
      </w:pPr>
    </w:p>
    <w:p w14:paraId="1A8D22D4" w14:textId="4FDC79F5" w:rsidR="00CB0B4C" w:rsidRDefault="00647804" w:rsidP="006A1D5E">
      <w:pPr>
        <w:pStyle w:val="Paragrfs"/>
        <w:tabs>
          <w:tab w:val="clear" w:pos="2160"/>
        </w:tabs>
        <w:ind w:left="284" w:hanging="284"/>
      </w:pPr>
      <w:r w:rsidRPr="00D671FC">
        <w:t xml:space="preserve">apliecina, ka ir informēts par to, ka </w:t>
      </w:r>
      <w:r w:rsidRPr="00D671FC">
        <w:rPr>
          <w:highlight w:val="lightGray"/>
        </w:rPr>
        <w:t>&lt;Pretendenta nosaukums, reģistrācijas numurs un adrese&gt;</w:t>
      </w:r>
      <w:r w:rsidRPr="00D671FC">
        <w:t xml:space="preserve"> (turpmāk – Pretendents) iesniegs piedāvājumu </w:t>
      </w:r>
      <w:r w:rsidRPr="00D671FC">
        <w:rPr>
          <w:highlight w:val="lightGray"/>
        </w:rPr>
        <w:t>&lt;Pasūtītāja nosaukums, reģistrācijas numurs un adrese&gt;</w:t>
      </w:r>
      <w:r w:rsidRPr="00D671FC">
        <w:t xml:space="preserve"> (turpmā</w:t>
      </w:r>
      <w:r w:rsidR="003440DB">
        <w:t>k – Pasūtītājs) organizētajam</w:t>
      </w:r>
      <w:r w:rsidRPr="00D671FC">
        <w:t xml:space="preserve"> iepirkuma</w:t>
      </w:r>
      <w:r w:rsidR="003440DB">
        <w:t>m</w:t>
      </w:r>
      <w:r w:rsidRPr="00D671FC">
        <w:t xml:space="preserve"> „</w:t>
      </w:r>
      <w:r w:rsidRPr="00D671FC">
        <w:rPr>
          <w:highlight w:val="lightGray"/>
        </w:rPr>
        <w:t>&lt;Iepirkuma nosaukums&gt;</w:t>
      </w:r>
      <w:r w:rsidRPr="00D671FC">
        <w:t>” (id.Nr.</w:t>
      </w:r>
      <w:r w:rsidRPr="00D671FC">
        <w:rPr>
          <w:highlight w:val="lightGray"/>
        </w:rPr>
        <w:t>&lt;iepirkuma identifikācijas numurs&gt;</w:t>
      </w:r>
      <w:r w:rsidRPr="00D671FC">
        <w:t>)</w:t>
      </w:r>
      <w:r w:rsidR="000D13D1">
        <w:t>;</w:t>
      </w:r>
    </w:p>
    <w:p w14:paraId="337DEC31" w14:textId="77777777" w:rsidR="00CB0B4C" w:rsidRDefault="00CB0B4C" w:rsidP="006A1D5E">
      <w:pPr>
        <w:pStyle w:val="Rindkopa"/>
      </w:pPr>
    </w:p>
    <w:p w14:paraId="6A5FB84C" w14:textId="66688BEC" w:rsidR="00CB0B4C" w:rsidRDefault="00647804" w:rsidP="006A1D5E">
      <w:pPr>
        <w:pStyle w:val="Paragrfs"/>
        <w:tabs>
          <w:tab w:val="clear" w:pos="2160"/>
        </w:tabs>
        <w:ind w:left="284" w:hanging="284"/>
      </w:pPr>
      <w:r w:rsidRPr="00D671FC">
        <w:t>apliecina, ka ir informēts</w:t>
      </w:r>
      <w:r w:rsidR="00A759C2">
        <w:t>,</w:t>
      </w:r>
      <w:r w:rsidRPr="00D671FC">
        <w:t xml:space="preserve"> ka pretendents plāno balstīties uz &lt;</w:t>
      </w:r>
      <w:r w:rsidRPr="00D671FC">
        <w:rPr>
          <w:highlight w:val="lightGray"/>
        </w:rPr>
        <w:t xml:space="preserve">Personas, uz kuras </w:t>
      </w:r>
      <w:r w:rsidR="000D13D1">
        <w:rPr>
          <w:highlight w:val="lightGray"/>
        </w:rPr>
        <w:t>iespējām</w:t>
      </w:r>
      <w:r w:rsidR="000D13D1" w:rsidRPr="00D671FC">
        <w:rPr>
          <w:highlight w:val="lightGray"/>
        </w:rPr>
        <w:t xml:space="preserve"> </w:t>
      </w:r>
      <w:r w:rsidRPr="00D671FC">
        <w:rPr>
          <w:highlight w:val="lightGray"/>
        </w:rPr>
        <w:t>Pretendents balstās, nosaukums vai vārds un uzvārds</w:t>
      </w:r>
      <w:r w:rsidRPr="00D671FC">
        <w:t xml:space="preserve">&gt; </w:t>
      </w:r>
      <w:r w:rsidR="00FF08FA">
        <w:t xml:space="preserve">iespējām, lai nodrošinātu sekojošu </w:t>
      </w:r>
      <w:r w:rsidR="00FF08FA" w:rsidRPr="00D671FC">
        <w:t xml:space="preserve"> </w:t>
      </w:r>
      <w:r w:rsidR="00FF08FA">
        <w:t xml:space="preserve">nolikuma prasību izpildi: </w:t>
      </w:r>
      <w:r w:rsidRPr="00D671FC">
        <w:t>&lt;norādīt tieši kād</w:t>
      </w:r>
      <w:r w:rsidR="00FF08FA">
        <w:t xml:space="preserve">u </w:t>
      </w:r>
      <w:r w:rsidRPr="00D671FC">
        <w:t xml:space="preserve"> </w:t>
      </w:r>
      <w:r>
        <w:t>prasību izpilde tiek nodrošināta</w:t>
      </w:r>
      <w:r w:rsidRPr="00D671FC">
        <w:t xml:space="preserve"> saskaņā ar nolikuma </w:t>
      </w:r>
      <w:r w:rsidR="00462320">
        <w:t>7.2</w:t>
      </w:r>
      <w:r w:rsidR="00462320" w:rsidRPr="000F34C2">
        <w:t>.</w:t>
      </w:r>
      <w:r w:rsidRPr="00D671FC">
        <w:t>punktu</w:t>
      </w:r>
      <w:r w:rsidRPr="000F34C2">
        <w:t>)</w:t>
      </w:r>
      <w:r w:rsidR="000D13D1">
        <w:t>;</w:t>
      </w:r>
    </w:p>
    <w:p w14:paraId="752E3D9C" w14:textId="77777777" w:rsidR="00CB0B4C" w:rsidRDefault="00CB0B4C" w:rsidP="006A1D5E">
      <w:pPr>
        <w:pStyle w:val="Rindkopa"/>
      </w:pPr>
    </w:p>
    <w:p w14:paraId="01CBCCDB" w14:textId="53CCBF90" w:rsidR="00CB0B4C" w:rsidRDefault="00647804" w:rsidP="006A1D5E">
      <w:pPr>
        <w:pStyle w:val="Paragrfs"/>
        <w:tabs>
          <w:tab w:val="clear" w:pos="2160"/>
        </w:tabs>
        <w:ind w:left="284" w:hanging="284"/>
      </w:pPr>
      <w:r w:rsidRPr="00D671FC">
        <w:t xml:space="preserve">gadījumā, ja ar Pretendentu tiks noslēgts iepirkuma </w:t>
      </w:r>
      <w:smartTag w:uri="schemas-tilde-lv/tildestengine" w:element="veidnes">
        <w:smartTagPr>
          <w:attr w:name="id" w:val="-1"/>
          <w:attr w:name="baseform" w:val="līgums"/>
          <w:attr w:name="text" w:val="līgums"/>
        </w:smartTagPr>
        <w:r w:rsidRPr="00D671FC">
          <w:t>līgums</w:t>
        </w:r>
      </w:smartTag>
      <w:r w:rsidRPr="00D671FC">
        <w:t>, apņemas:</w:t>
      </w:r>
    </w:p>
    <w:p w14:paraId="027E94AD" w14:textId="77777777" w:rsidR="00647804" w:rsidRPr="00D671FC" w:rsidRDefault="00647804" w:rsidP="00647804">
      <w:pPr>
        <w:pStyle w:val="Rindkopa"/>
        <w:ind w:left="360"/>
      </w:pPr>
      <w:r w:rsidRPr="00D671FC">
        <w:t>veikt šādus būvdarbus:</w:t>
      </w:r>
    </w:p>
    <w:p w14:paraId="4D1A5D48" w14:textId="77777777" w:rsidR="00647804" w:rsidRPr="00D671FC" w:rsidRDefault="00647804" w:rsidP="00647804">
      <w:pPr>
        <w:pStyle w:val="Rindkopa"/>
        <w:ind w:left="360"/>
      </w:pPr>
      <w:r w:rsidRPr="00D671FC">
        <w:rPr>
          <w:highlight w:val="lightGray"/>
        </w:rPr>
        <w:t>&lt;īss būvdarbu apraksts &gt;</w:t>
      </w:r>
      <w:r w:rsidRPr="00D671FC">
        <w:t xml:space="preserve"> un </w:t>
      </w:r>
    </w:p>
    <w:p w14:paraId="077978FC" w14:textId="77777777" w:rsidR="00647804" w:rsidRPr="00D671FC" w:rsidRDefault="00647804" w:rsidP="00647804">
      <w:pPr>
        <w:pStyle w:val="Rindkopa"/>
        <w:ind w:left="360"/>
      </w:pPr>
      <w:r w:rsidRPr="00D671FC">
        <w:t>nodot Pretendentam šādus resursus:</w:t>
      </w:r>
    </w:p>
    <w:p w14:paraId="5A23019C" w14:textId="77777777" w:rsidR="00647804" w:rsidRDefault="00647804" w:rsidP="00647804">
      <w:pPr>
        <w:pStyle w:val="Apakpunkts"/>
        <w:numPr>
          <w:ilvl w:val="0"/>
          <w:numId w:val="0"/>
        </w:numPr>
        <w:ind w:left="360"/>
        <w:jc w:val="both"/>
        <w:rPr>
          <w:b w:val="0"/>
        </w:rPr>
      </w:pPr>
      <w:r w:rsidRPr="00D671FC">
        <w:rPr>
          <w:b w:val="0"/>
          <w:highlight w:val="lightGray"/>
        </w:rPr>
        <w:t>&lt;īss Pretendentam nododamo resursu (piemēram, , speciālistu) apraksts&gt;</w:t>
      </w:r>
      <w:r w:rsidRPr="00D671FC">
        <w:rPr>
          <w:b w:val="0"/>
        </w:rPr>
        <w:t>.</w:t>
      </w:r>
    </w:p>
    <w:p w14:paraId="0C01A201" w14:textId="77777777" w:rsidR="00647804" w:rsidRDefault="00647804" w:rsidP="00647804">
      <w:pPr>
        <w:pStyle w:val="Apakpunkts"/>
        <w:numPr>
          <w:ilvl w:val="0"/>
          <w:numId w:val="0"/>
        </w:numPr>
        <w:ind w:left="360"/>
        <w:jc w:val="both"/>
        <w:rPr>
          <w:b w:val="0"/>
        </w:rPr>
      </w:pPr>
    </w:p>
    <w:p w14:paraId="35B0BC28" w14:textId="77777777" w:rsidR="00CB0B4C" w:rsidRPr="00CA105A" w:rsidRDefault="00A759C2" w:rsidP="006A1D5E">
      <w:pPr>
        <w:pStyle w:val="Paragrfs"/>
        <w:tabs>
          <w:tab w:val="clear" w:pos="2160"/>
        </w:tabs>
        <w:ind w:left="284" w:hanging="284"/>
      </w:pPr>
      <w:r w:rsidRPr="00CA105A">
        <w:t>apliecina</w:t>
      </w:r>
      <w:r w:rsidR="00647804" w:rsidRPr="00CA105A">
        <w:t>, ka ___________________________________to  darbu izpildei, kuru veikšanai nepieciešama</w:t>
      </w:r>
    </w:p>
    <w:p w14:paraId="582F226C" w14:textId="77777777" w:rsidR="00647804" w:rsidRPr="007A7BA5" w:rsidRDefault="00A759C2" w:rsidP="00647804">
      <w:pPr>
        <w:pStyle w:val="Apakpunkts"/>
        <w:numPr>
          <w:ilvl w:val="0"/>
          <w:numId w:val="0"/>
        </w:numPr>
        <w:ind w:left="1440"/>
        <w:jc w:val="both"/>
        <w:rPr>
          <w:b w:val="0"/>
          <w:sz w:val="16"/>
          <w:szCs w:val="16"/>
        </w:rPr>
      </w:pPr>
      <w:r>
        <w:rPr>
          <w:b w:val="0"/>
          <w:sz w:val="16"/>
          <w:szCs w:val="16"/>
        </w:rPr>
        <w:t xml:space="preserve">     </w:t>
      </w:r>
      <w:r w:rsidR="00647804" w:rsidRPr="007A7BA5">
        <w:rPr>
          <w:b w:val="0"/>
          <w:sz w:val="16"/>
          <w:szCs w:val="16"/>
        </w:rPr>
        <w:t xml:space="preserve"> (Personas nosaukums vai vārds, uzvārds)</w:t>
      </w:r>
    </w:p>
    <w:p w14:paraId="2348658C" w14:textId="77777777" w:rsidR="00647804" w:rsidRDefault="00647804" w:rsidP="00647804">
      <w:pPr>
        <w:pStyle w:val="Apakpunkts"/>
        <w:numPr>
          <w:ilvl w:val="0"/>
          <w:numId w:val="0"/>
        </w:numPr>
        <w:ind w:left="426"/>
        <w:jc w:val="both"/>
        <w:rPr>
          <w:b w:val="0"/>
        </w:rPr>
      </w:pPr>
    </w:p>
    <w:p w14:paraId="2B6C7D4F" w14:textId="77777777" w:rsidR="00647804" w:rsidRDefault="00647804" w:rsidP="00647804">
      <w:pPr>
        <w:pStyle w:val="Apakpunkts"/>
        <w:numPr>
          <w:ilvl w:val="0"/>
          <w:numId w:val="0"/>
        </w:numPr>
        <w:ind w:left="426"/>
        <w:jc w:val="both"/>
        <w:rPr>
          <w:b w:val="0"/>
        </w:rPr>
      </w:pPr>
      <w:r w:rsidRPr="00244FAD">
        <w:rPr>
          <w:b w:val="0"/>
        </w:rPr>
        <w:t>reģistrācija Būvkomersantu reģistrā</w:t>
      </w:r>
      <w:r>
        <w:rPr>
          <w:b w:val="0"/>
        </w:rPr>
        <w:t>_____________________________________</w:t>
      </w:r>
      <w:r w:rsidRPr="00244FAD">
        <w:rPr>
          <w:b w:val="0"/>
        </w:rPr>
        <w:t>, Būvkomersantu reģistrā.</w:t>
      </w:r>
    </w:p>
    <w:p w14:paraId="7C10042E" w14:textId="77777777" w:rsidR="00647804" w:rsidRPr="007A7BA5" w:rsidRDefault="00647804" w:rsidP="00647804">
      <w:pPr>
        <w:pStyle w:val="Apakpunkts"/>
        <w:numPr>
          <w:ilvl w:val="0"/>
          <w:numId w:val="0"/>
        </w:numPr>
        <w:ind w:left="3600"/>
        <w:jc w:val="both"/>
        <w:rPr>
          <w:b w:val="0"/>
        </w:rPr>
      </w:pPr>
      <w:r>
        <w:rPr>
          <w:b w:val="0"/>
          <w:sz w:val="16"/>
          <w:szCs w:val="16"/>
        </w:rPr>
        <w:t xml:space="preserve">         </w:t>
      </w:r>
      <w:r w:rsidRPr="007A7BA5">
        <w:rPr>
          <w:b w:val="0"/>
          <w:sz w:val="16"/>
          <w:szCs w:val="16"/>
        </w:rPr>
        <w:t>ir reģistrēta/līdz darbu uzsākšanai būs reģistrēta</w:t>
      </w:r>
      <w:r>
        <w:rPr>
          <w:rStyle w:val="FootnoteReference"/>
          <w:b w:val="0"/>
          <w:sz w:val="16"/>
          <w:szCs w:val="16"/>
        </w:rPr>
        <w:footnoteReference w:id="2"/>
      </w:r>
      <w:r w:rsidRPr="00244FAD">
        <w:rPr>
          <w:b w:val="0"/>
        </w:rPr>
        <w:t xml:space="preserve"> </w:t>
      </w:r>
    </w:p>
    <w:p w14:paraId="0D7D59AA" w14:textId="77777777" w:rsidR="00647804" w:rsidRPr="00D671FC" w:rsidRDefault="00647804" w:rsidP="00647804">
      <w:pPr>
        <w:pStyle w:val="Rindkopa"/>
        <w:ind w:left="426" w:hanging="426"/>
      </w:pPr>
    </w:p>
    <w:p w14:paraId="1CE59977" w14:textId="77777777" w:rsidR="00647804" w:rsidRPr="00D671FC" w:rsidRDefault="00647804" w:rsidP="00647804">
      <w:pPr>
        <w:pStyle w:val="Rindkopa"/>
        <w:ind w:left="0"/>
      </w:pPr>
    </w:p>
    <w:p w14:paraId="2F3D2161" w14:textId="77777777" w:rsidR="00647804" w:rsidRPr="00D671FC" w:rsidRDefault="00647804" w:rsidP="00647804">
      <w:pPr>
        <w:pStyle w:val="Rindkopa"/>
        <w:ind w:left="0"/>
      </w:pPr>
    </w:p>
    <w:tbl>
      <w:tblPr>
        <w:tblW w:w="0" w:type="auto"/>
        <w:tblLook w:val="01E0" w:firstRow="1" w:lastRow="1" w:firstColumn="1" w:lastColumn="1" w:noHBand="0" w:noVBand="0"/>
      </w:tblPr>
      <w:tblGrid>
        <w:gridCol w:w="6020"/>
      </w:tblGrid>
      <w:tr w:rsidR="00647804" w:rsidRPr="00D671FC" w14:paraId="5A44C5A1" w14:textId="77777777" w:rsidTr="00D87F5A">
        <w:tc>
          <w:tcPr>
            <w:tcW w:w="0" w:type="auto"/>
          </w:tcPr>
          <w:p w14:paraId="57365416" w14:textId="77777777" w:rsidR="00647804" w:rsidRPr="00D671FC" w:rsidRDefault="00647804"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647804" w:rsidRPr="00D671FC" w14:paraId="7C5A2FFC" w14:textId="77777777" w:rsidTr="00D87F5A">
        <w:tc>
          <w:tcPr>
            <w:tcW w:w="0" w:type="auto"/>
          </w:tcPr>
          <w:p w14:paraId="1B5E9213" w14:textId="77777777" w:rsidR="00647804" w:rsidRDefault="00647804" w:rsidP="00D87F5A">
            <w:pPr>
              <w:autoSpaceDE w:val="0"/>
              <w:autoSpaceDN w:val="0"/>
              <w:adjustRightInd w:val="0"/>
              <w:rPr>
                <w:rFonts w:ascii="Arial" w:hAnsi="Arial" w:cs="Arial"/>
                <w:iCs/>
                <w:highlight w:val="lightGray"/>
              </w:rPr>
            </w:pPr>
            <w:r w:rsidRPr="00007AE5">
              <w:rPr>
                <w:rFonts w:ascii="Arial" w:hAnsi="Arial" w:cs="Arial"/>
                <w:iCs/>
                <w:highlight w:val="lightGray"/>
              </w:rPr>
              <w:t>&lt;Paraksttiesīgās personas paraksts&gt;</w:t>
            </w:r>
          </w:p>
          <w:p w14:paraId="16169B8D" w14:textId="77777777" w:rsidR="00CC5DDC" w:rsidRPr="00D671FC" w:rsidRDefault="00CC5DDC" w:rsidP="00D87F5A">
            <w:pPr>
              <w:autoSpaceDE w:val="0"/>
              <w:autoSpaceDN w:val="0"/>
              <w:adjustRightInd w:val="0"/>
              <w:rPr>
                <w:b/>
                <w:highlight w:val="lightGray"/>
              </w:rPr>
            </w:pPr>
            <w:r>
              <w:rPr>
                <w:rFonts w:ascii="Arial" w:hAnsi="Arial" w:cs="Arial"/>
                <w:iCs/>
                <w:highlight w:val="lightGray"/>
              </w:rPr>
              <w:t>z.v.</w:t>
            </w:r>
          </w:p>
        </w:tc>
      </w:tr>
    </w:tbl>
    <w:p w14:paraId="2AEFC67E" w14:textId="77777777" w:rsidR="00647804" w:rsidRDefault="00647804" w:rsidP="00647804">
      <w:pPr>
        <w:pStyle w:val="Punkts"/>
        <w:jc w:val="center"/>
        <w:rPr>
          <w:color w:val="auto"/>
        </w:rPr>
      </w:pPr>
    </w:p>
    <w:p w14:paraId="4B9E91A3" w14:textId="77777777" w:rsidR="00D05F8B" w:rsidRDefault="00D05F8B">
      <w:pPr>
        <w:rPr>
          <w:sz w:val="28"/>
          <w:szCs w:val="28"/>
        </w:rPr>
      </w:pPr>
      <w:r>
        <w:rPr>
          <w:sz w:val="28"/>
          <w:szCs w:val="28"/>
        </w:rPr>
        <w:br w:type="page"/>
      </w:r>
    </w:p>
    <w:p w14:paraId="1D45E718" w14:textId="77777777" w:rsidR="00D05F8B" w:rsidRDefault="00D05F8B" w:rsidP="00D05F8B">
      <w:pPr>
        <w:jc w:val="right"/>
        <w:rPr>
          <w:rFonts w:ascii="Tahoma" w:hAnsi="Tahoma"/>
          <w:sz w:val="28"/>
          <w:szCs w:val="28"/>
        </w:rPr>
      </w:pPr>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p w14:paraId="1DBF4522" w14:textId="77777777" w:rsidR="00D05F8B" w:rsidRPr="00D671FC" w:rsidRDefault="00D05F8B" w:rsidP="00D05F8B">
      <w:pPr>
        <w:pStyle w:val="Apakpunkts"/>
        <w:numPr>
          <w:ilvl w:val="0"/>
          <w:numId w:val="0"/>
        </w:numPr>
        <w:rPr>
          <w:rFonts w:ascii="Times New Roman" w:hAnsi="Times New Roman"/>
          <w:highlight w:val="green"/>
        </w:rPr>
      </w:pPr>
    </w:p>
    <w:p w14:paraId="4DCBF2C8" w14:textId="77777777" w:rsidR="00D05F8B" w:rsidRPr="00D671FC" w:rsidRDefault="00D05F8B" w:rsidP="00D05F8B">
      <w:pPr>
        <w:pStyle w:val="Apakpunkts"/>
        <w:numPr>
          <w:ilvl w:val="0"/>
          <w:numId w:val="0"/>
        </w:numPr>
        <w:rPr>
          <w:highlight w:val="green"/>
        </w:rPr>
      </w:pPr>
    </w:p>
    <w:p w14:paraId="242DBCCC" w14:textId="77777777" w:rsidR="00D05F8B" w:rsidRPr="00EF62A1" w:rsidRDefault="00D05F8B" w:rsidP="00D05F8B">
      <w:pPr>
        <w:jc w:val="center"/>
        <w:rPr>
          <w:rFonts w:ascii="Tahoma" w:hAnsi="Tahoma" w:cs="Tahoma"/>
          <w:b/>
        </w:rPr>
      </w:pPr>
      <w:r w:rsidRPr="00EF62A1">
        <w:rPr>
          <w:rFonts w:ascii="Tahoma" w:hAnsi="Tahoma" w:cs="Tahoma"/>
          <w:b/>
        </w:rPr>
        <w:t>VEIKTO DA</w:t>
      </w:r>
      <w:r>
        <w:rPr>
          <w:rFonts w:ascii="Tahoma" w:hAnsi="Tahoma" w:cs="Tahoma"/>
          <w:b/>
        </w:rPr>
        <w:t>R</w:t>
      </w:r>
      <w:r w:rsidRPr="00EF62A1">
        <w:rPr>
          <w:rFonts w:ascii="Tahoma" w:hAnsi="Tahoma" w:cs="Tahoma"/>
          <w:b/>
        </w:rPr>
        <w:t>BU  SARAKSTS</w:t>
      </w:r>
    </w:p>
    <w:p w14:paraId="09B0A54B" w14:textId="77777777" w:rsidR="00D05F8B" w:rsidRPr="00EF62A1" w:rsidRDefault="00D05F8B" w:rsidP="00D05F8B">
      <w:pPr>
        <w:jc w:val="center"/>
        <w:rPr>
          <w:rFonts w:ascii="Tahoma" w:hAnsi="Tahoma" w:cs="Tahoma"/>
          <w:b/>
        </w:rPr>
      </w:pPr>
    </w:p>
    <w:p w14:paraId="58C1F726" w14:textId="708C6A9A" w:rsidR="00D05F8B" w:rsidRPr="00EF62A1" w:rsidRDefault="00D05F8B" w:rsidP="00D05F8B">
      <w:pPr>
        <w:jc w:val="center"/>
        <w:rPr>
          <w:rFonts w:ascii="Tahoma" w:hAnsi="Tahoma" w:cs="Tahoma"/>
          <w:b/>
        </w:rPr>
      </w:pPr>
      <w:r w:rsidRPr="00EF62A1">
        <w:rPr>
          <w:rFonts w:ascii="Tahoma" w:hAnsi="Tahoma" w:cs="Tahoma"/>
        </w:rPr>
        <w:t>Iepirkuma procedūras „</w:t>
      </w:r>
      <w:r w:rsidR="008537C1" w:rsidRPr="008537C1">
        <w:rPr>
          <w:rFonts w:ascii="Tahoma" w:hAnsi="Tahoma" w:cs="Tahoma"/>
        </w:rPr>
        <w:t>Dzīvojamo māju Stacijas iela 22, Stacijas iela 40 un Zemgales iela 49, Olainē ūdens apgādes un kanalizācijas stāvvadu un guļvadu nomaiņa</w:t>
      </w:r>
      <w:r w:rsidRPr="00EF62A1">
        <w:rPr>
          <w:rFonts w:ascii="Tahoma" w:hAnsi="Tahoma" w:cs="Tahoma"/>
        </w:rPr>
        <w:t>” iepirkuma</w:t>
      </w:r>
      <w:r w:rsidRPr="00EF62A1">
        <w:rPr>
          <w:rFonts w:ascii="Tahoma" w:hAnsi="Tahoma" w:cs="Tahoma"/>
          <w:u w:val="single"/>
        </w:rPr>
        <w:t xml:space="preserve"> IDN: AS OŪS 201</w:t>
      </w:r>
      <w:r>
        <w:rPr>
          <w:rFonts w:ascii="Tahoma" w:hAnsi="Tahoma" w:cs="Tahoma"/>
          <w:u w:val="single"/>
        </w:rPr>
        <w:t>7</w:t>
      </w:r>
      <w:r w:rsidRPr="00EF62A1">
        <w:rPr>
          <w:rFonts w:ascii="Tahoma" w:hAnsi="Tahoma" w:cs="Tahoma"/>
          <w:u w:val="single"/>
        </w:rPr>
        <w:t>/</w:t>
      </w:r>
      <w:r w:rsidR="008537C1">
        <w:rPr>
          <w:rFonts w:ascii="Tahoma" w:hAnsi="Tahoma" w:cs="Tahoma"/>
          <w:u w:val="single"/>
        </w:rPr>
        <w:t>11</w:t>
      </w:r>
    </w:p>
    <w:p w14:paraId="243362E5" w14:textId="77777777" w:rsidR="00D05F8B" w:rsidRPr="00D671FC" w:rsidRDefault="00D05F8B" w:rsidP="00D05F8B">
      <w:pPr>
        <w:pStyle w:val="BodyText"/>
        <w:rPr>
          <w:rFonts w:ascii="Times New Roman" w:hAnsi="Times New Roman"/>
          <w:b/>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292"/>
        <w:gridCol w:w="1134"/>
        <w:gridCol w:w="709"/>
        <w:gridCol w:w="1559"/>
        <w:gridCol w:w="2127"/>
        <w:gridCol w:w="1842"/>
      </w:tblGrid>
      <w:tr w:rsidR="00D05F8B" w:rsidRPr="00D671FC" w14:paraId="39E445C2" w14:textId="77777777" w:rsidTr="00D87F5A">
        <w:trPr>
          <w:cantSplit/>
          <w:trHeight w:hRule="exact" w:val="3941"/>
        </w:trPr>
        <w:tc>
          <w:tcPr>
            <w:tcW w:w="651" w:type="dxa"/>
            <w:vAlign w:val="center"/>
          </w:tcPr>
          <w:p w14:paraId="6265A8DB" w14:textId="77777777" w:rsidR="00D05F8B" w:rsidRPr="00B91D32" w:rsidRDefault="00D05F8B" w:rsidP="00D87F5A">
            <w:pPr>
              <w:pStyle w:val="BodyText"/>
              <w:rPr>
                <w:rFonts w:cs="Tahoma"/>
                <w:b/>
                <w:sz w:val="18"/>
                <w:szCs w:val="18"/>
              </w:rPr>
            </w:pPr>
            <w:r w:rsidRPr="00B91D32">
              <w:rPr>
                <w:rFonts w:cs="Tahoma"/>
                <w:b/>
                <w:sz w:val="18"/>
                <w:szCs w:val="18"/>
              </w:rPr>
              <w:t>Nr.</w:t>
            </w:r>
          </w:p>
          <w:p w14:paraId="710BC634" w14:textId="77777777" w:rsidR="00D05F8B" w:rsidRPr="00B91D32" w:rsidRDefault="00D05F8B" w:rsidP="00D87F5A">
            <w:pPr>
              <w:pStyle w:val="BodyText"/>
              <w:rPr>
                <w:rFonts w:cs="Tahoma"/>
                <w:b/>
                <w:sz w:val="18"/>
                <w:szCs w:val="18"/>
              </w:rPr>
            </w:pPr>
            <w:r w:rsidRPr="00B91D32">
              <w:rPr>
                <w:rFonts w:cs="Tahoma"/>
                <w:b/>
                <w:sz w:val="18"/>
                <w:szCs w:val="18"/>
              </w:rPr>
              <w:t>p.k.</w:t>
            </w:r>
          </w:p>
        </w:tc>
        <w:tc>
          <w:tcPr>
            <w:tcW w:w="2292" w:type="dxa"/>
            <w:vAlign w:val="center"/>
          </w:tcPr>
          <w:p w14:paraId="6BBFA143" w14:textId="77777777" w:rsidR="00D05F8B" w:rsidRPr="00B91D32" w:rsidRDefault="00D05F8B" w:rsidP="00D87F5A">
            <w:pPr>
              <w:pStyle w:val="BodyText"/>
              <w:rPr>
                <w:rFonts w:cs="Tahoma"/>
                <w:b/>
                <w:sz w:val="18"/>
                <w:szCs w:val="18"/>
              </w:rPr>
            </w:pPr>
            <w:r w:rsidRPr="00B91D32">
              <w:rPr>
                <w:rFonts w:cs="Tahoma"/>
                <w:b/>
                <w:sz w:val="18"/>
                <w:szCs w:val="18"/>
              </w:rPr>
              <w:t>Objekta nosaukums un veikto darbu īss raksturojums,</w:t>
            </w:r>
          </w:p>
          <w:p w14:paraId="319A8898" w14:textId="77777777" w:rsidR="00D05F8B" w:rsidRPr="00B91D32" w:rsidRDefault="00D05F8B" w:rsidP="00D87F5A">
            <w:pPr>
              <w:pStyle w:val="BodyText"/>
              <w:rPr>
                <w:rFonts w:cs="Tahoma"/>
                <w:b/>
                <w:sz w:val="18"/>
                <w:szCs w:val="18"/>
              </w:rPr>
            </w:pPr>
            <w:r w:rsidRPr="00B91D32">
              <w:rPr>
                <w:rFonts w:cs="Tahoma"/>
                <w:b/>
                <w:sz w:val="18"/>
                <w:szCs w:val="18"/>
              </w:rPr>
              <w:t>norādot veikto būvdarbu fiziskos apjomus (</w:t>
            </w:r>
            <w:r>
              <w:rPr>
                <w:rFonts w:cs="Tahoma"/>
                <w:b/>
                <w:sz w:val="18"/>
                <w:szCs w:val="18"/>
              </w:rPr>
              <w:t>tai skaitā: renovēto stāvvadu komplektu skaits objektā (visā ēkas augstumā), ēkas stāvu skaits, izmantoto</w:t>
            </w:r>
            <w:r w:rsidRPr="00B91D32">
              <w:rPr>
                <w:rFonts w:cs="Tahoma"/>
                <w:b/>
                <w:sz w:val="18"/>
                <w:szCs w:val="18"/>
              </w:rPr>
              <w:t xml:space="preserve"> cauruļvadu materiāli (</w:t>
            </w:r>
            <w:r w:rsidR="001F1046">
              <w:rPr>
                <w:rFonts w:cs="Tahoma"/>
                <w:b/>
                <w:sz w:val="18"/>
                <w:szCs w:val="18"/>
              </w:rPr>
              <w:t>vara</w:t>
            </w:r>
            <w:r w:rsidRPr="00B91D32">
              <w:rPr>
                <w:rFonts w:cs="Tahoma"/>
                <w:b/>
                <w:sz w:val="18"/>
                <w:szCs w:val="18"/>
              </w:rPr>
              <w:t>, PPR, citi),</w:t>
            </w:r>
            <w:r>
              <w:rPr>
                <w:rFonts w:cs="Tahoma"/>
                <w:b/>
                <w:sz w:val="18"/>
                <w:szCs w:val="18"/>
              </w:rPr>
              <w:t xml:space="preserve"> </w:t>
            </w:r>
            <w:r w:rsidRPr="00B91D32">
              <w:rPr>
                <w:rFonts w:cs="Tahoma"/>
                <w:b/>
                <w:sz w:val="18"/>
                <w:szCs w:val="18"/>
              </w:rPr>
              <w:t>u.c.)</w:t>
            </w:r>
          </w:p>
        </w:tc>
        <w:tc>
          <w:tcPr>
            <w:tcW w:w="1134" w:type="dxa"/>
            <w:vAlign w:val="center"/>
          </w:tcPr>
          <w:p w14:paraId="1076EF6F" w14:textId="77777777" w:rsidR="00D05F8B" w:rsidRPr="00B91D32" w:rsidRDefault="00D05F8B" w:rsidP="00D87F5A">
            <w:pPr>
              <w:pStyle w:val="BodyText"/>
              <w:rPr>
                <w:rFonts w:cs="Tahoma"/>
                <w:b/>
                <w:sz w:val="18"/>
                <w:szCs w:val="18"/>
              </w:rPr>
            </w:pPr>
            <w:r w:rsidRPr="00B91D32">
              <w:rPr>
                <w:rFonts w:cs="Tahoma"/>
                <w:b/>
                <w:sz w:val="18"/>
                <w:szCs w:val="18"/>
              </w:rPr>
              <w:t>Būvdarbu vērtība bez PVN (EUR)</w:t>
            </w:r>
          </w:p>
        </w:tc>
        <w:tc>
          <w:tcPr>
            <w:tcW w:w="709" w:type="dxa"/>
            <w:vAlign w:val="center"/>
          </w:tcPr>
          <w:p w14:paraId="3DCC425A" w14:textId="77777777" w:rsidR="00D05F8B" w:rsidRPr="00B91D32" w:rsidRDefault="00D05F8B" w:rsidP="00D87F5A">
            <w:pPr>
              <w:pStyle w:val="BodyText"/>
              <w:rPr>
                <w:rFonts w:cs="Tahoma"/>
                <w:b/>
                <w:sz w:val="18"/>
                <w:szCs w:val="18"/>
              </w:rPr>
            </w:pPr>
            <w:r w:rsidRPr="00B91D32">
              <w:rPr>
                <w:rFonts w:cs="Tahoma"/>
                <w:b/>
                <w:sz w:val="18"/>
                <w:szCs w:val="18"/>
              </w:rPr>
              <w:t>Vieta</w:t>
            </w:r>
          </w:p>
        </w:tc>
        <w:tc>
          <w:tcPr>
            <w:tcW w:w="1559" w:type="dxa"/>
            <w:vAlign w:val="center"/>
          </w:tcPr>
          <w:p w14:paraId="601A460B" w14:textId="77777777" w:rsidR="00D05F8B" w:rsidRPr="00B91D32" w:rsidRDefault="00D05F8B" w:rsidP="00D87F5A">
            <w:pPr>
              <w:pStyle w:val="BodyText"/>
              <w:rPr>
                <w:rFonts w:cs="Tahoma"/>
                <w:b/>
                <w:sz w:val="18"/>
                <w:szCs w:val="18"/>
              </w:rPr>
            </w:pPr>
            <w:r w:rsidRPr="00B91D32">
              <w:rPr>
                <w:rFonts w:cs="Tahoma"/>
                <w:b/>
                <w:sz w:val="18"/>
                <w:szCs w:val="18"/>
              </w:rPr>
              <w:t xml:space="preserve">Pašu spēkiem veiktais darbu apjoms </w:t>
            </w:r>
          </w:p>
          <w:p w14:paraId="6AFDFB8B" w14:textId="77777777" w:rsidR="00D05F8B" w:rsidRPr="00B91D32" w:rsidRDefault="00D05F8B" w:rsidP="00D87F5A">
            <w:pPr>
              <w:pStyle w:val="BodyText"/>
              <w:rPr>
                <w:rFonts w:cs="Tahoma"/>
                <w:b/>
                <w:sz w:val="18"/>
                <w:szCs w:val="18"/>
              </w:rPr>
            </w:pPr>
            <w:r w:rsidRPr="00B91D32">
              <w:rPr>
                <w:rFonts w:cs="Tahoma"/>
                <w:b/>
                <w:sz w:val="18"/>
                <w:szCs w:val="18"/>
              </w:rPr>
              <w:t>(% no būvdarbu vērtības bez PVN)</w:t>
            </w:r>
          </w:p>
        </w:tc>
        <w:tc>
          <w:tcPr>
            <w:tcW w:w="2127" w:type="dxa"/>
            <w:vAlign w:val="center"/>
          </w:tcPr>
          <w:p w14:paraId="2CA804C0" w14:textId="77777777" w:rsidR="00D05F8B" w:rsidRPr="00B91D32" w:rsidRDefault="0068627C" w:rsidP="00D87F5A">
            <w:pPr>
              <w:pStyle w:val="BodyText"/>
              <w:rPr>
                <w:rFonts w:cs="Tahoma"/>
                <w:b/>
                <w:sz w:val="18"/>
                <w:szCs w:val="18"/>
              </w:rPr>
            </w:pPr>
            <w:r>
              <w:rPr>
                <w:rFonts w:cs="Tahoma"/>
                <w:b/>
                <w:sz w:val="18"/>
                <w:szCs w:val="18"/>
              </w:rPr>
              <w:t>Pasūtītājs (nosaukums un kontakt</w:t>
            </w:r>
            <w:r w:rsidR="00D05F8B" w:rsidRPr="00B91D32">
              <w:rPr>
                <w:rFonts w:cs="Tahoma"/>
                <w:b/>
                <w:sz w:val="18"/>
                <w:szCs w:val="18"/>
              </w:rPr>
              <w:t>persona</w:t>
            </w:r>
            <w:r>
              <w:rPr>
                <w:rFonts w:cs="Tahoma"/>
                <w:b/>
                <w:sz w:val="18"/>
                <w:szCs w:val="18"/>
              </w:rPr>
              <w:t xml:space="preserve"> un kontaktinformācija</w:t>
            </w:r>
            <w:r w:rsidR="00D05F8B" w:rsidRPr="00B91D32">
              <w:rPr>
                <w:rFonts w:cs="Tahoma"/>
                <w:b/>
                <w:sz w:val="18"/>
                <w:szCs w:val="18"/>
              </w:rPr>
              <w:t>)</w:t>
            </w:r>
          </w:p>
        </w:tc>
        <w:tc>
          <w:tcPr>
            <w:tcW w:w="1842" w:type="dxa"/>
            <w:vAlign w:val="center"/>
          </w:tcPr>
          <w:p w14:paraId="44CAF9F7" w14:textId="77777777" w:rsidR="00D05F8B" w:rsidRPr="00B91D32" w:rsidRDefault="00D05F8B" w:rsidP="00D87F5A">
            <w:pPr>
              <w:pStyle w:val="BodyText"/>
              <w:rPr>
                <w:rFonts w:cs="Tahoma"/>
                <w:b/>
                <w:sz w:val="18"/>
                <w:szCs w:val="18"/>
              </w:rPr>
            </w:pPr>
            <w:r w:rsidRPr="00B91D32">
              <w:rPr>
                <w:rFonts w:cs="Tahoma"/>
                <w:b/>
                <w:sz w:val="18"/>
                <w:szCs w:val="18"/>
              </w:rPr>
              <w:t>Darbu uzsākšanas un pabeigšanas gads un mēnesis</w:t>
            </w:r>
          </w:p>
        </w:tc>
      </w:tr>
      <w:tr w:rsidR="00D05F8B" w:rsidRPr="00D671FC" w14:paraId="1908228F" w14:textId="77777777" w:rsidTr="00D87F5A">
        <w:trPr>
          <w:cantSplit/>
          <w:trHeight w:hRule="exact" w:val="284"/>
        </w:trPr>
        <w:tc>
          <w:tcPr>
            <w:tcW w:w="651" w:type="dxa"/>
            <w:vAlign w:val="center"/>
          </w:tcPr>
          <w:p w14:paraId="0554F2D4" w14:textId="77777777" w:rsidR="00D05F8B" w:rsidRPr="00B91D32" w:rsidRDefault="00D05F8B" w:rsidP="00D87F5A">
            <w:pPr>
              <w:pStyle w:val="BodyText"/>
              <w:rPr>
                <w:rFonts w:cs="Tahoma"/>
                <w:sz w:val="18"/>
                <w:szCs w:val="18"/>
                <w:highlight w:val="lightGray"/>
              </w:rPr>
            </w:pPr>
            <w:r w:rsidRPr="00B91D32">
              <w:rPr>
                <w:rFonts w:cs="Tahoma"/>
                <w:sz w:val="18"/>
                <w:szCs w:val="18"/>
              </w:rPr>
              <w:t>1.</w:t>
            </w:r>
          </w:p>
        </w:tc>
        <w:tc>
          <w:tcPr>
            <w:tcW w:w="2292" w:type="dxa"/>
            <w:vAlign w:val="center"/>
          </w:tcPr>
          <w:p w14:paraId="26F47035"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1134" w:type="dxa"/>
            <w:vAlign w:val="center"/>
          </w:tcPr>
          <w:p w14:paraId="0A8155C8"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709" w:type="dxa"/>
            <w:vAlign w:val="center"/>
          </w:tcPr>
          <w:p w14:paraId="1EC499CC"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1559" w:type="dxa"/>
            <w:vAlign w:val="center"/>
          </w:tcPr>
          <w:p w14:paraId="774CED2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vAlign w:val="center"/>
          </w:tcPr>
          <w:p w14:paraId="5D335E17"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vAlign w:val="center"/>
          </w:tcPr>
          <w:p w14:paraId="16AD7FAF" w14:textId="77777777" w:rsidR="00D05F8B" w:rsidRPr="00B91D32" w:rsidRDefault="00D05F8B" w:rsidP="00D87F5A">
            <w:pPr>
              <w:pStyle w:val="BodyText"/>
              <w:rPr>
                <w:rFonts w:cs="Tahoma"/>
                <w:b/>
                <w:sz w:val="18"/>
                <w:szCs w:val="18"/>
              </w:rPr>
            </w:pPr>
            <w:r w:rsidRPr="00B91D32">
              <w:rPr>
                <w:rFonts w:cs="Tahoma"/>
                <w:sz w:val="18"/>
                <w:szCs w:val="18"/>
                <w:highlight w:val="lightGray"/>
              </w:rPr>
              <w:t>&lt;…&gt;</w:t>
            </w:r>
            <w:r w:rsidRPr="00B91D32">
              <w:rPr>
                <w:rFonts w:cs="Tahoma"/>
                <w:sz w:val="18"/>
                <w:szCs w:val="18"/>
              </w:rPr>
              <w:t>/</w:t>
            </w:r>
            <w:r w:rsidRPr="00B91D32">
              <w:rPr>
                <w:rFonts w:cs="Tahoma"/>
                <w:sz w:val="18"/>
                <w:szCs w:val="18"/>
                <w:highlight w:val="lightGray"/>
              </w:rPr>
              <w:t>&lt;…&gt;</w:t>
            </w:r>
          </w:p>
        </w:tc>
      </w:tr>
      <w:tr w:rsidR="00D05F8B" w:rsidRPr="00D671FC" w14:paraId="1114F68F" w14:textId="77777777" w:rsidTr="00D87F5A">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68229473"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11A5EB14"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253815F0"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73AE7073"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061CEAEF"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1E6D8FBE"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6C303959" w14:textId="77777777" w:rsidR="00D05F8B" w:rsidRPr="00B91D32" w:rsidRDefault="00D05F8B" w:rsidP="00D87F5A">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r w:rsidR="00D05F8B" w:rsidRPr="00D671FC" w14:paraId="4488302B" w14:textId="77777777" w:rsidTr="00D87F5A">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6C437CB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7414CEEC"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5D532E8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5B2D593F"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75C59C0D"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39009A94"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67370358" w14:textId="77777777" w:rsidR="00D05F8B" w:rsidRPr="00B91D32" w:rsidRDefault="00D05F8B" w:rsidP="00D87F5A">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bl>
    <w:p w14:paraId="37ACBC5C" w14:textId="77777777" w:rsidR="00D05F8B" w:rsidRPr="00D671FC" w:rsidRDefault="00D05F8B" w:rsidP="00D05F8B">
      <w:pPr>
        <w:pStyle w:val="BodyText"/>
        <w:rPr>
          <w:rFonts w:ascii="Times New Roman" w:hAnsi="Times New Roman"/>
          <w:b/>
          <w:sz w:val="20"/>
        </w:rPr>
      </w:pPr>
    </w:p>
    <w:p w14:paraId="78C2EDFC" w14:textId="77777777" w:rsidR="00D05F8B" w:rsidRPr="00D671FC" w:rsidRDefault="00D05F8B" w:rsidP="00D05F8B">
      <w:pPr>
        <w:pStyle w:val="BodyText"/>
        <w:rPr>
          <w:rFonts w:ascii="Arial" w:hAnsi="Arial" w:cs="Arial"/>
          <w:b/>
          <w:sz w:val="20"/>
        </w:rPr>
      </w:pPr>
    </w:p>
    <w:p w14:paraId="6930D135" w14:textId="77777777" w:rsidR="00D05F8B" w:rsidRPr="00D671FC" w:rsidRDefault="00D05F8B" w:rsidP="00D05F8B">
      <w:pPr>
        <w:pStyle w:val="BodyText"/>
        <w:jc w:val="both"/>
        <w:rPr>
          <w:rFonts w:ascii="Arial Narrow" w:hAnsi="Arial Narrow" w:cs="Arial"/>
          <w:b/>
          <w:i/>
          <w:sz w:val="16"/>
        </w:rPr>
      </w:pPr>
      <w:r w:rsidRPr="00D671FC">
        <w:rPr>
          <w:rFonts w:ascii="Arial Narrow" w:hAnsi="Arial Narrow" w:cs="Arial"/>
          <w:i/>
          <w:sz w:val="20"/>
        </w:rPr>
        <w:t xml:space="preserve">Veikto būvdarbu sarakstā Pretendents norāda tādu informāciju par veiktajiem būvdarbiem, kas apliecina Nolikuma </w:t>
      </w:r>
      <w:r w:rsidR="0068627C">
        <w:rPr>
          <w:rFonts w:ascii="Arial Narrow" w:hAnsi="Arial Narrow" w:cs="Arial"/>
          <w:i/>
          <w:sz w:val="20"/>
        </w:rPr>
        <w:t>7.2.</w:t>
      </w:r>
      <w:r w:rsidRPr="00B91D32">
        <w:rPr>
          <w:rFonts w:ascii="Arial Narrow" w:hAnsi="Arial Narrow" w:cs="Arial"/>
          <w:i/>
          <w:sz w:val="20"/>
        </w:rPr>
        <w:t>punktā</w:t>
      </w:r>
      <w:r w:rsidRPr="00D671FC">
        <w:rPr>
          <w:rFonts w:ascii="Arial Narrow" w:hAnsi="Arial Narrow" w:cs="Arial"/>
          <w:i/>
          <w:sz w:val="20"/>
        </w:rPr>
        <w:t xml:space="preserve"> prasīto pieredzi</w:t>
      </w:r>
      <w:r>
        <w:rPr>
          <w:rFonts w:ascii="Arial Narrow" w:hAnsi="Arial Narrow" w:cs="Arial"/>
          <w:i/>
          <w:sz w:val="20"/>
        </w:rPr>
        <w:t>.</w:t>
      </w:r>
    </w:p>
    <w:p w14:paraId="10D6D76B" w14:textId="77777777" w:rsidR="00D05F8B" w:rsidRPr="00D671FC" w:rsidRDefault="00D05F8B" w:rsidP="00D05F8B">
      <w:pPr>
        <w:pStyle w:val="BodyText"/>
        <w:rPr>
          <w:rFonts w:ascii="Arial" w:hAnsi="Arial" w:cs="Arial"/>
          <w:b/>
          <w:sz w:val="20"/>
        </w:rPr>
      </w:pPr>
    </w:p>
    <w:p w14:paraId="1D12CC56"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Pilnvarotās personas paraksts:</w:t>
      </w:r>
    </w:p>
    <w:p w14:paraId="7535B603" w14:textId="77777777" w:rsidR="00D05F8B" w:rsidRPr="00D671FC" w:rsidRDefault="00D05F8B" w:rsidP="00D05F8B">
      <w:pPr>
        <w:rPr>
          <w:rFonts w:ascii="Tahoma" w:hAnsi="Tahoma" w:cs="Tahoma"/>
        </w:rPr>
      </w:pPr>
    </w:p>
    <w:p w14:paraId="289488D4"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Parakstītāja amats, vārds, uzvārds:</w:t>
      </w:r>
    </w:p>
    <w:p w14:paraId="6551EAAE" w14:textId="77777777" w:rsidR="00D05F8B" w:rsidRPr="00D671FC" w:rsidRDefault="00D05F8B" w:rsidP="00D05F8B">
      <w:pPr>
        <w:rPr>
          <w:rFonts w:ascii="Tahoma" w:hAnsi="Tahoma" w:cs="Tahoma"/>
        </w:rPr>
      </w:pPr>
      <w:r w:rsidRPr="00D671FC">
        <w:rPr>
          <w:rFonts w:ascii="Tahoma" w:hAnsi="Tahoma" w:cs="Tahoma"/>
        </w:rPr>
        <w:t>Z.V.</w:t>
      </w:r>
    </w:p>
    <w:p w14:paraId="12A501DC" w14:textId="77777777" w:rsidR="00D05F8B" w:rsidRPr="00D671FC" w:rsidRDefault="00D05F8B" w:rsidP="00D05F8B">
      <w:pPr>
        <w:jc w:val="both"/>
        <w:rPr>
          <w:sz w:val="24"/>
          <w:szCs w:val="24"/>
        </w:rPr>
      </w:pPr>
    </w:p>
    <w:p w14:paraId="6DB1B1BF" w14:textId="77777777" w:rsidR="00D05F8B" w:rsidRPr="00A8238D" w:rsidRDefault="00D05F8B" w:rsidP="00D05F8B">
      <w:pPr>
        <w:jc w:val="center"/>
        <w:rPr>
          <w:sz w:val="22"/>
          <w:szCs w:val="22"/>
        </w:rPr>
      </w:pPr>
    </w:p>
    <w:p w14:paraId="03B74982" w14:textId="55E29985" w:rsidR="00975E8B" w:rsidRDefault="00975E8B" w:rsidP="00F52E39">
      <w:pPr>
        <w:rPr>
          <w:sz w:val="28"/>
          <w:szCs w:val="28"/>
        </w:rPr>
      </w:pPr>
    </w:p>
    <w:p w14:paraId="298BA10C" w14:textId="77777777" w:rsidR="005B487B" w:rsidRDefault="005B487B" w:rsidP="005B487B">
      <w:pPr>
        <w:jc w:val="center"/>
        <w:rPr>
          <w:rFonts w:ascii="Tahoma" w:hAnsi="Tahoma" w:cs="Tahoma"/>
          <w:sz w:val="24"/>
          <w:szCs w:val="24"/>
        </w:rPr>
      </w:pPr>
    </w:p>
    <w:p w14:paraId="6CAE1243" w14:textId="77777777" w:rsidR="005B487B" w:rsidRDefault="005B487B" w:rsidP="005B487B">
      <w:pPr>
        <w:jc w:val="center"/>
        <w:rPr>
          <w:rFonts w:ascii="Tahoma" w:hAnsi="Tahoma" w:cs="Tahoma"/>
          <w:sz w:val="24"/>
          <w:szCs w:val="24"/>
        </w:rPr>
      </w:pPr>
    </w:p>
    <w:p w14:paraId="6CFF8A6D" w14:textId="77777777" w:rsidR="005B487B" w:rsidRDefault="005B487B" w:rsidP="005B487B">
      <w:pPr>
        <w:jc w:val="center"/>
        <w:rPr>
          <w:rFonts w:ascii="Tahoma" w:hAnsi="Tahoma" w:cs="Tahoma"/>
          <w:sz w:val="24"/>
          <w:szCs w:val="24"/>
        </w:rPr>
      </w:pPr>
    </w:p>
    <w:p w14:paraId="226E5BA1" w14:textId="77777777" w:rsidR="005B487B" w:rsidRDefault="005B487B" w:rsidP="005B487B">
      <w:pPr>
        <w:jc w:val="center"/>
        <w:rPr>
          <w:rFonts w:ascii="Tahoma" w:hAnsi="Tahoma" w:cs="Tahoma"/>
          <w:sz w:val="24"/>
          <w:szCs w:val="24"/>
        </w:rPr>
      </w:pPr>
    </w:p>
    <w:p w14:paraId="7EBDF5D8" w14:textId="77777777" w:rsidR="005B487B" w:rsidRDefault="005B487B" w:rsidP="005B487B">
      <w:pPr>
        <w:jc w:val="center"/>
        <w:rPr>
          <w:rFonts w:ascii="Tahoma" w:hAnsi="Tahoma" w:cs="Tahoma"/>
          <w:sz w:val="24"/>
          <w:szCs w:val="24"/>
        </w:rPr>
      </w:pPr>
    </w:p>
    <w:p w14:paraId="588D4ED0" w14:textId="77777777" w:rsidR="005B487B" w:rsidRDefault="005B487B" w:rsidP="005B487B">
      <w:pPr>
        <w:jc w:val="center"/>
        <w:rPr>
          <w:rFonts w:ascii="Tahoma" w:hAnsi="Tahoma" w:cs="Tahoma"/>
          <w:sz w:val="24"/>
          <w:szCs w:val="24"/>
        </w:rPr>
      </w:pPr>
    </w:p>
    <w:p w14:paraId="40155868" w14:textId="77777777" w:rsidR="005B487B" w:rsidRDefault="005B487B" w:rsidP="005B487B">
      <w:pPr>
        <w:jc w:val="center"/>
        <w:rPr>
          <w:rFonts w:ascii="Tahoma" w:hAnsi="Tahoma" w:cs="Tahoma"/>
          <w:sz w:val="24"/>
          <w:szCs w:val="24"/>
        </w:rPr>
      </w:pPr>
    </w:p>
    <w:p w14:paraId="0DED5544" w14:textId="77777777" w:rsidR="005B487B" w:rsidRDefault="005B487B" w:rsidP="005B487B">
      <w:pPr>
        <w:jc w:val="center"/>
        <w:rPr>
          <w:rFonts w:ascii="Tahoma" w:hAnsi="Tahoma" w:cs="Tahoma"/>
          <w:sz w:val="24"/>
          <w:szCs w:val="24"/>
        </w:rPr>
      </w:pPr>
    </w:p>
    <w:p w14:paraId="64ECD01E" w14:textId="77777777" w:rsidR="005B487B" w:rsidRDefault="005B487B" w:rsidP="005B487B">
      <w:pPr>
        <w:jc w:val="center"/>
        <w:rPr>
          <w:rFonts w:ascii="Tahoma" w:hAnsi="Tahoma" w:cs="Tahoma"/>
          <w:sz w:val="24"/>
          <w:szCs w:val="24"/>
        </w:rPr>
      </w:pPr>
    </w:p>
    <w:p w14:paraId="6BF8F480" w14:textId="77777777" w:rsidR="005B487B" w:rsidRDefault="005B487B" w:rsidP="005B487B">
      <w:pPr>
        <w:jc w:val="center"/>
        <w:rPr>
          <w:rFonts w:ascii="Tahoma" w:hAnsi="Tahoma" w:cs="Tahoma"/>
          <w:sz w:val="24"/>
          <w:szCs w:val="24"/>
        </w:rPr>
      </w:pPr>
    </w:p>
    <w:p w14:paraId="48C8B807" w14:textId="77777777" w:rsidR="005B487B" w:rsidRDefault="005B487B" w:rsidP="005B487B">
      <w:pPr>
        <w:jc w:val="center"/>
        <w:rPr>
          <w:rFonts w:ascii="Tahoma" w:hAnsi="Tahoma" w:cs="Tahoma"/>
          <w:sz w:val="24"/>
          <w:szCs w:val="24"/>
        </w:rPr>
      </w:pPr>
    </w:p>
    <w:p w14:paraId="79B0E7BD" w14:textId="77777777" w:rsidR="00641AEA" w:rsidRDefault="00641AEA">
      <w:pPr>
        <w:rPr>
          <w:sz w:val="22"/>
          <w:szCs w:val="22"/>
        </w:rPr>
      </w:pPr>
    </w:p>
    <w:p w14:paraId="12B749DB" w14:textId="77777777" w:rsidR="00641AEA" w:rsidRDefault="00641AEA">
      <w:pPr>
        <w:rPr>
          <w:sz w:val="22"/>
          <w:szCs w:val="22"/>
        </w:rPr>
      </w:pPr>
    </w:p>
    <w:p w14:paraId="1C990458" w14:textId="77777777" w:rsidR="000966D1" w:rsidRDefault="00641AEA">
      <w:pPr>
        <w:rPr>
          <w:sz w:val="22"/>
          <w:szCs w:val="22"/>
        </w:rPr>
      </w:pPr>
      <w:r>
        <w:rPr>
          <w:sz w:val="22"/>
          <w:szCs w:val="22"/>
        </w:rPr>
        <w:br w:type="page"/>
      </w:r>
    </w:p>
    <w:p w14:paraId="354856C5" w14:textId="1BEEF964" w:rsidR="00641AEA" w:rsidRPr="00641AEA" w:rsidRDefault="00FF08FA" w:rsidP="00641AEA">
      <w:pPr>
        <w:ind w:left="2880" w:firstLine="720"/>
        <w:rPr>
          <w:sz w:val="28"/>
          <w:szCs w:val="28"/>
        </w:rPr>
      </w:pPr>
      <w:r>
        <w:rPr>
          <w:sz w:val="28"/>
          <w:szCs w:val="28"/>
        </w:rPr>
        <w:lastRenderedPageBreak/>
        <w:t>D</w:t>
      </w:r>
      <w:r w:rsidR="00641AEA" w:rsidRPr="00641AEA">
        <w:rPr>
          <w:sz w:val="28"/>
          <w:szCs w:val="28"/>
        </w:rPr>
        <w:t xml:space="preserve"> sadaļa – Līguma veidne</w:t>
      </w:r>
    </w:p>
    <w:p w14:paraId="3335A340" w14:textId="77777777" w:rsidR="00641AEA" w:rsidRPr="00641AEA" w:rsidRDefault="00641AEA" w:rsidP="00641AEA"/>
    <w:p w14:paraId="2BC4A65E" w14:textId="77777777" w:rsidR="00641AEA" w:rsidRPr="00641AEA" w:rsidRDefault="00641AEA" w:rsidP="00641AEA">
      <w:pPr>
        <w:tabs>
          <w:tab w:val="left" w:pos="2505"/>
          <w:tab w:val="center" w:pos="4153"/>
        </w:tabs>
        <w:autoSpaceDE w:val="0"/>
        <w:autoSpaceDN w:val="0"/>
        <w:spacing w:after="120"/>
        <w:jc w:val="center"/>
        <w:rPr>
          <w:b/>
          <w:bCs/>
          <w:sz w:val="24"/>
          <w:szCs w:val="28"/>
        </w:rPr>
      </w:pPr>
      <w:r w:rsidRPr="00641AEA">
        <w:rPr>
          <w:b/>
          <w:bCs/>
          <w:sz w:val="24"/>
          <w:szCs w:val="28"/>
        </w:rPr>
        <w:t>Līgums Nr._____________________</w:t>
      </w:r>
    </w:p>
    <w:p w14:paraId="322F2F01" w14:textId="77777777" w:rsidR="00641AEA" w:rsidRPr="00641AEA" w:rsidRDefault="00641AEA" w:rsidP="00641AEA">
      <w:pPr>
        <w:tabs>
          <w:tab w:val="left" w:pos="2505"/>
          <w:tab w:val="center" w:pos="4153"/>
        </w:tabs>
        <w:autoSpaceDE w:val="0"/>
        <w:autoSpaceDN w:val="0"/>
        <w:spacing w:after="120"/>
        <w:jc w:val="center"/>
        <w:rPr>
          <w:bCs/>
          <w:sz w:val="24"/>
          <w:szCs w:val="28"/>
        </w:rPr>
      </w:pPr>
      <w:r w:rsidRPr="00641AEA">
        <w:rPr>
          <w:bCs/>
          <w:sz w:val="24"/>
          <w:szCs w:val="28"/>
        </w:rPr>
        <w:t>Olainē</w:t>
      </w:r>
    </w:p>
    <w:p w14:paraId="572AFE72" w14:textId="77777777" w:rsidR="00641AEA" w:rsidRPr="00641AEA" w:rsidRDefault="008A757C" w:rsidP="00641AEA">
      <w:pPr>
        <w:spacing w:after="120"/>
        <w:jc w:val="right"/>
        <w:rPr>
          <w:sz w:val="24"/>
        </w:rPr>
      </w:pPr>
      <w:r>
        <w:rPr>
          <w:sz w:val="24"/>
        </w:rPr>
        <w:t>2017</w:t>
      </w:r>
      <w:r w:rsidR="00641AEA" w:rsidRPr="00641AEA">
        <w:rPr>
          <w:sz w:val="24"/>
        </w:rPr>
        <w:t>.gada  ___._____________</w:t>
      </w:r>
    </w:p>
    <w:p w14:paraId="27704763" w14:textId="77777777" w:rsidR="00641AEA" w:rsidRPr="00641AEA" w:rsidRDefault="00641AEA" w:rsidP="00641AEA">
      <w:pPr>
        <w:autoSpaceDE w:val="0"/>
        <w:autoSpaceDN w:val="0"/>
        <w:spacing w:before="100" w:after="100"/>
        <w:jc w:val="both"/>
        <w:rPr>
          <w:sz w:val="24"/>
          <w:szCs w:val="24"/>
        </w:rPr>
      </w:pPr>
      <w:r w:rsidRPr="00641AEA">
        <w:rPr>
          <w:sz w:val="24"/>
          <w:szCs w:val="24"/>
        </w:rPr>
        <w:t xml:space="preserve">      </w:t>
      </w:r>
      <w:r w:rsidRPr="00641AEA">
        <w:rPr>
          <w:b/>
          <w:sz w:val="24"/>
          <w:szCs w:val="24"/>
        </w:rPr>
        <w:t>AS  “Olaines ūdens un siltums”</w:t>
      </w:r>
      <w:r w:rsidRPr="00641AEA">
        <w:rPr>
          <w:sz w:val="24"/>
          <w:szCs w:val="24"/>
        </w:rPr>
        <w:t>, vienotais reģ.Nr.50003182001, turpmāk tekstā saukts Pasūtītājs, tās valdes priekšsēdētāja M.Mazura un  valdes locekļa V.Liepas personā, kuri  rīkojas, pamatojoties uz sabiedrības statūtiem, no vienas puses un</w:t>
      </w:r>
      <w:r w:rsidRPr="00641AEA">
        <w:rPr>
          <w:b/>
          <w:sz w:val="24"/>
          <w:szCs w:val="24"/>
        </w:rPr>
        <w:t>_________________________</w:t>
      </w:r>
      <w:r w:rsidRPr="00641AEA">
        <w:rPr>
          <w:sz w:val="24"/>
          <w:szCs w:val="24"/>
        </w:rPr>
        <w:t xml:space="preserve"> vienotais reģ. Nr. ______________________, turpmāk tekstā saukts Izpildītājs, __________________________________ personā, kurš rīkojas, pamatojoties uz sabiedrības _______________________________, no otras puses, </w:t>
      </w:r>
    </w:p>
    <w:p w14:paraId="196F70FE" w14:textId="77777777" w:rsidR="00641AEA" w:rsidRPr="00641AEA" w:rsidRDefault="00641AEA" w:rsidP="00641AEA">
      <w:pPr>
        <w:tabs>
          <w:tab w:val="left" w:pos="0"/>
        </w:tabs>
        <w:spacing w:after="120"/>
        <w:jc w:val="center"/>
        <w:rPr>
          <w:sz w:val="24"/>
        </w:rPr>
      </w:pPr>
      <w:r w:rsidRPr="00641AEA">
        <w:rPr>
          <w:sz w:val="24"/>
        </w:rPr>
        <w:t>abi kopā turpmāk  saukti puses, savā starpā noslēdz sekojošu līgumu  (turpmāk tekstā Līgums)</w:t>
      </w:r>
    </w:p>
    <w:p w14:paraId="634E7373" w14:textId="77777777" w:rsidR="00641AEA" w:rsidRPr="00641AEA" w:rsidRDefault="00641AEA" w:rsidP="00641AEA">
      <w:pPr>
        <w:tabs>
          <w:tab w:val="left" w:pos="0"/>
        </w:tabs>
        <w:spacing w:after="120"/>
        <w:jc w:val="center"/>
        <w:rPr>
          <w:sz w:val="24"/>
        </w:rPr>
      </w:pPr>
      <w:r w:rsidRPr="00641AEA">
        <w:rPr>
          <w:b/>
          <w:sz w:val="24"/>
        </w:rPr>
        <w:t>1.Līguma priekšmets</w:t>
      </w:r>
      <w:r w:rsidRPr="00641AEA">
        <w:rPr>
          <w:sz w:val="24"/>
        </w:rPr>
        <w:t>.</w:t>
      </w:r>
    </w:p>
    <w:p w14:paraId="53AFDEF0" w14:textId="41A21A58" w:rsidR="00641AEA" w:rsidRPr="00641AEA" w:rsidRDefault="00641AEA" w:rsidP="00641AEA">
      <w:pPr>
        <w:numPr>
          <w:ilvl w:val="1"/>
          <w:numId w:val="8"/>
        </w:numPr>
        <w:jc w:val="both"/>
        <w:rPr>
          <w:sz w:val="24"/>
          <w:szCs w:val="24"/>
        </w:rPr>
      </w:pPr>
      <w:r w:rsidRPr="00641AEA">
        <w:rPr>
          <w:sz w:val="24"/>
          <w:szCs w:val="24"/>
        </w:rPr>
        <w:t>Pasūtītājs uzdod un Izpildītājs apņemas saskaņā ar 2017.gada __ _____________ piedāvājumu (turpmāk tekstā saukts Piedāvājums) Pasūtītāja rīkota</w:t>
      </w:r>
      <w:r w:rsidR="008A757C">
        <w:rPr>
          <w:sz w:val="24"/>
          <w:szCs w:val="24"/>
        </w:rPr>
        <w:t>jam</w:t>
      </w:r>
      <w:r w:rsidRPr="00641AEA">
        <w:rPr>
          <w:sz w:val="24"/>
          <w:szCs w:val="24"/>
        </w:rPr>
        <w:t xml:space="preserve"> iepirkuma</w:t>
      </w:r>
      <w:r w:rsidR="008A757C">
        <w:rPr>
          <w:sz w:val="24"/>
          <w:szCs w:val="24"/>
        </w:rPr>
        <w:t>m</w:t>
      </w:r>
      <w:r w:rsidRPr="00641AEA">
        <w:rPr>
          <w:sz w:val="24"/>
          <w:szCs w:val="24"/>
        </w:rPr>
        <w:t xml:space="preserve"> „</w:t>
      </w:r>
      <w:r w:rsidR="002E492B" w:rsidRPr="002E492B">
        <w:rPr>
          <w:b/>
          <w:sz w:val="24"/>
          <w:szCs w:val="24"/>
        </w:rPr>
        <w:t>Dzīvojamo māju Stacijas iela 22, Stacijas iela 40 un Zemgales iela 49, Olainē ūdens apgādes un kanalizācijas stāvvadu un guļvadu nomaiņa</w:t>
      </w:r>
      <w:r w:rsidR="008A757C">
        <w:rPr>
          <w:sz w:val="24"/>
          <w:szCs w:val="24"/>
        </w:rPr>
        <w:t>”, iepirkuma IDN: AS OŪS 2017/</w:t>
      </w:r>
      <w:r w:rsidR="002E492B">
        <w:rPr>
          <w:sz w:val="24"/>
          <w:szCs w:val="24"/>
        </w:rPr>
        <w:t>11</w:t>
      </w:r>
      <w:r w:rsidRPr="00641AEA">
        <w:rPr>
          <w:sz w:val="24"/>
          <w:szCs w:val="24"/>
        </w:rPr>
        <w:t xml:space="preserve"> (turpmāk tekstā Iepirkums) veikt daudzdzīvokļu māj</w:t>
      </w:r>
      <w:r w:rsidR="002E492B">
        <w:rPr>
          <w:sz w:val="24"/>
          <w:szCs w:val="24"/>
        </w:rPr>
        <w:t>u</w:t>
      </w:r>
      <w:r w:rsidRPr="00641AEA">
        <w:rPr>
          <w:sz w:val="24"/>
          <w:szCs w:val="24"/>
        </w:rPr>
        <w:t xml:space="preserve">  </w:t>
      </w:r>
      <w:r w:rsidR="008A757C">
        <w:rPr>
          <w:sz w:val="24"/>
          <w:szCs w:val="24"/>
        </w:rPr>
        <w:t xml:space="preserve">Stacijas  ielā </w:t>
      </w:r>
      <w:r w:rsidR="002E492B">
        <w:rPr>
          <w:sz w:val="24"/>
          <w:szCs w:val="24"/>
        </w:rPr>
        <w:t>22, Stacijas ielā 40 un Zemgales ielā 49</w:t>
      </w:r>
      <w:r w:rsidRPr="00641AEA">
        <w:rPr>
          <w:sz w:val="24"/>
          <w:szCs w:val="24"/>
        </w:rPr>
        <w:t>, Olainē  ūdens apgādes un kanalizācijas stāvvadu un guļvadu (pagrabā) nomaiņu.</w:t>
      </w:r>
    </w:p>
    <w:p w14:paraId="1D088710" w14:textId="77777777" w:rsidR="00641AEA" w:rsidRPr="00641AEA" w:rsidRDefault="00641AEA" w:rsidP="00641AEA">
      <w:pPr>
        <w:ind w:left="540" w:hanging="15"/>
        <w:jc w:val="both"/>
        <w:rPr>
          <w:sz w:val="24"/>
        </w:rPr>
      </w:pPr>
      <w:r w:rsidRPr="00641AEA">
        <w:rPr>
          <w:sz w:val="24"/>
          <w:szCs w:val="24"/>
        </w:rPr>
        <w:t>Ūdens apgādes un kanalizācijas stāvvadu un guļvadu (pagrabā) nomaiņas darbu apjomi un izmaksas ir norādītas Līgumam pievienotājas Tehniskajās specifikācijās, kas atbilst Izpildītāja  Piedāvājumam un Pasūtītāja Iepirkuma prasībām.</w:t>
      </w:r>
    </w:p>
    <w:p w14:paraId="6B323D89" w14:textId="77777777" w:rsidR="00641AEA" w:rsidRPr="00641AEA" w:rsidRDefault="00641AEA" w:rsidP="00641AEA">
      <w:pPr>
        <w:numPr>
          <w:ilvl w:val="1"/>
          <w:numId w:val="8"/>
        </w:numPr>
        <w:jc w:val="both"/>
        <w:rPr>
          <w:sz w:val="24"/>
        </w:rPr>
      </w:pPr>
      <w:r w:rsidRPr="00641AEA">
        <w:rPr>
          <w:sz w:val="24"/>
        </w:rPr>
        <w:t xml:space="preserve">Puses  ir vienojušās, ka par kvalitatīvu  un savlaicīgu Līguma punktā 1.1. norādīto darbu izpildi Pasūtītājs izmaksās Izpildītājam  līguma summu  EUR ______________ (______________________________________), tai skaitā PVN 21 % EUR ____________  (______________________________________). </w:t>
      </w:r>
    </w:p>
    <w:p w14:paraId="016FB0FA" w14:textId="77777777" w:rsidR="00641AEA" w:rsidRPr="00641AEA" w:rsidRDefault="00641AEA" w:rsidP="00641AEA">
      <w:pPr>
        <w:ind w:left="525"/>
        <w:jc w:val="both"/>
        <w:rPr>
          <w:sz w:val="24"/>
        </w:rPr>
      </w:pPr>
    </w:p>
    <w:p w14:paraId="34E51234" w14:textId="77777777" w:rsidR="00641AEA" w:rsidRPr="00641AEA" w:rsidRDefault="00641AEA" w:rsidP="00641AEA">
      <w:pPr>
        <w:spacing w:after="120"/>
        <w:jc w:val="center"/>
        <w:rPr>
          <w:sz w:val="24"/>
        </w:rPr>
      </w:pPr>
      <w:r w:rsidRPr="00641AEA">
        <w:rPr>
          <w:b/>
          <w:sz w:val="24"/>
        </w:rPr>
        <w:t>2.Pušu tiesības un pienākumi</w:t>
      </w:r>
    </w:p>
    <w:p w14:paraId="52F83540" w14:textId="77777777" w:rsidR="00641AEA" w:rsidRPr="00641AEA" w:rsidRDefault="00641AEA" w:rsidP="00641AEA">
      <w:pPr>
        <w:numPr>
          <w:ilvl w:val="12"/>
          <w:numId w:val="0"/>
        </w:numPr>
        <w:tabs>
          <w:tab w:val="left" w:pos="360"/>
        </w:tabs>
        <w:rPr>
          <w:sz w:val="24"/>
          <w:szCs w:val="24"/>
        </w:rPr>
      </w:pPr>
      <w:r w:rsidRPr="00641AEA">
        <w:rPr>
          <w:sz w:val="24"/>
          <w:szCs w:val="24"/>
        </w:rPr>
        <w:t>2.1. Izpildītājam ir tiesības:</w:t>
      </w:r>
    </w:p>
    <w:p w14:paraId="171FADDC" w14:textId="77777777" w:rsidR="00641AEA" w:rsidRPr="00641AEA" w:rsidRDefault="00641AEA" w:rsidP="00641AEA">
      <w:pPr>
        <w:numPr>
          <w:ilvl w:val="12"/>
          <w:numId w:val="0"/>
        </w:numPr>
        <w:tabs>
          <w:tab w:val="left" w:pos="360"/>
        </w:tabs>
        <w:ind w:left="720"/>
        <w:jc w:val="both"/>
        <w:rPr>
          <w:sz w:val="24"/>
          <w:szCs w:val="24"/>
        </w:rPr>
      </w:pPr>
      <w:r w:rsidRPr="00641AEA">
        <w:rPr>
          <w:sz w:val="24"/>
          <w:szCs w:val="24"/>
        </w:rPr>
        <w:t>2.1.1. Līgumā noteiktos termiņos un pilnā apjomā saņemt samaksu par kvalitatīvi izpildītiem  un pabeigtiem darbiem objektā.</w:t>
      </w:r>
    </w:p>
    <w:p w14:paraId="355D855F" w14:textId="77777777" w:rsidR="00641AEA" w:rsidRPr="00641AEA" w:rsidRDefault="00641AEA" w:rsidP="00641AEA">
      <w:pPr>
        <w:numPr>
          <w:ilvl w:val="12"/>
          <w:numId w:val="0"/>
        </w:numPr>
        <w:tabs>
          <w:tab w:val="left" w:pos="360"/>
          <w:tab w:val="left" w:pos="2880"/>
          <w:tab w:val="left" w:pos="2970"/>
          <w:tab w:val="left" w:pos="3240"/>
          <w:tab w:val="left" w:pos="3330"/>
        </w:tabs>
        <w:rPr>
          <w:sz w:val="24"/>
          <w:szCs w:val="24"/>
        </w:rPr>
      </w:pPr>
      <w:r w:rsidRPr="00641AEA">
        <w:rPr>
          <w:sz w:val="24"/>
          <w:szCs w:val="24"/>
        </w:rPr>
        <w:t>2.2. Izpildītājs apņemas:</w:t>
      </w:r>
    </w:p>
    <w:p w14:paraId="5FD26D0B" w14:textId="77777777" w:rsidR="00641AEA" w:rsidRPr="00641AEA" w:rsidRDefault="00641AEA" w:rsidP="00641AEA">
      <w:pPr>
        <w:tabs>
          <w:tab w:val="left" w:pos="1440"/>
        </w:tabs>
        <w:ind w:left="1440" w:hanging="720"/>
        <w:jc w:val="both"/>
        <w:rPr>
          <w:sz w:val="24"/>
        </w:rPr>
      </w:pPr>
      <w:r w:rsidRPr="00641AEA">
        <w:rPr>
          <w:sz w:val="24"/>
        </w:rPr>
        <w:t xml:space="preserve">2.2.1. </w:t>
      </w:r>
      <w:r w:rsidRPr="00641AEA">
        <w:rPr>
          <w:sz w:val="24"/>
        </w:rPr>
        <w:tab/>
        <w:t>piecu darba dienu laikā pēc līguma noslēgšanas iesniegt Līguma izpildes nodrošinājumu, kas sagatavota atbilstoši Iepirkuma nolikuma pielikumā Nr.2 dotajai veidnei;</w:t>
      </w:r>
    </w:p>
    <w:p w14:paraId="26AE2F8A" w14:textId="77777777" w:rsidR="00641AEA" w:rsidRPr="00641AEA" w:rsidRDefault="00641AEA" w:rsidP="00641AEA">
      <w:pPr>
        <w:tabs>
          <w:tab w:val="left" w:pos="1440"/>
        </w:tabs>
        <w:ind w:left="1440" w:hanging="720"/>
        <w:jc w:val="both"/>
        <w:rPr>
          <w:sz w:val="24"/>
          <w:szCs w:val="24"/>
        </w:rPr>
      </w:pPr>
      <w:r w:rsidRPr="00641AEA">
        <w:rPr>
          <w:sz w:val="24"/>
          <w:szCs w:val="24"/>
        </w:rPr>
        <w:t>2.1.2. līdz būvdarbu uzsākšanai iesniegt Pasūtītājam Būvuzņēmēja un tā piesaistītā būvdarbu vadītāja obligātās  civiltiesiskās atbildības apdrošināšanas polises saskaņā ar  LR MK  19.08.2014. noteikumiem  Nr. 502 „Noteikumi par būvspeciālistu un būvdarbu veicēju civiltiesiskās atbildības obligāto apdrošināšanu;</w:t>
      </w:r>
    </w:p>
    <w:p w14:paraId="0362943B" w14:textId="77777777" w:rsidR="00641AEA" w:rsidRPr="00641AEA" w:rsidRDefault="00641AEA" w:rsidP="00641AEA">
      <w:pPr>
        <w:tabs>
          <w:tab w:val="left" w:pos="1440"/>
        </w:tabs>
        <w:ind w:left="1440" w:hanging="720"/>
        <w:jc w:val="both"/>
        <w:rPr>
          <w:sz w:val="24"/>
        </w:rPr>
      </w:pPr>
      <w:r w:rsidRPr="00641AEA">
        <w:rPr>
          <w:sz w:val="24"/>
        </w:rPr>
        <w:t>2.1.3. darbus veikt kvalitatīvi un pilnā apjomā, saskaņā ar Iepirkuma prasībām, Piedāvājumu un Tehniskajām specifikācijām;</w:t>
      </w:r>
    </w:p>
    <w:p w14:paraId="77DD5FC4" w14:textId="02D96B54" w:rsidR="00641AEA" w:rsidRPr="00641AEA" w:rsidRDefault="00641AEA" w:rsidP="00641AEA">
      <w:pPr>
        <w:tabs>
          <w:tab w:val="left" w:pos="1440"/>
        </w:tabs>
        <w:ind w:left="1440" w:hanging="720"/>
        <w:jc w:val="both"/>
        <w:rPr>
          <w:sz w:val="24"/>
        </w:rPr>
      </w:pPr>
      <w:r w:rsidRPr="00641AEA">
        <w:rPr>
          <w:sz w:val="24"/>
        </w:rPr>
        <w:t xml:space="preserve">2.2.4. darbus uzsākt desmit dienu laikā pēc Līguma parakstīšanas dienas un pabeigt līdz 2017.gada _____. ______________ </w:t>
      </w:r>
      <w:r w:rsidRPr="00641AEA">
        <w:rPr>
          <w:i/>
        </w:rPr>
        <w:t xml:space="preserve">(___kalendāro </w:t>
      </w:r>
      <w:r w:rsidR="00FF08FA">
        <w:rPr>
          <w:i/>
        </w:rPr>
        <w:t>mēnšu</w:t>
      </w:r>
      <w:r w:rsidR="00FF08FA" w:rsidRPr="00641AEA">
        <w:rPr>
          <w:i/>
        </w:rPr>
        <w:t xml:space="preserve"> </w:t>
      </w:r>
      <w:r w:rsidRPr="00641AEA">
        <w:rPr>
          <w:i/>
        </w:rPr>
        <w:t>laikā no  Līguma noslēgšanas dienas)</w:t>
      </w:r>
      <w:r w:rsidRPr="00641AEA">
        <w:rPr>
          <w:sz w:val="24"/>
        </w:rPr>
        <w:t>.</w:t>
      </w:r>
    </w:p>
    <w:p w14:paraId="02AFD539" w14:textId="77777777" w:rsidR="00641AEA" w:rsidRPr="00641AEA" w:rsidRDefault="00641AEA" w:rsidP="00641AEA">
      <w:pPr>
        <w:tabs>
          <w:tab w:val="left" w:pos="1440"/>
        </w:tabs>
        <w:ind w:left="1440" w:hanging="720"/>
        <w:jc w:val="both"/>
        <w:rPr>
          <w:sz w:val="24"/>
        </w:rPr>
      </w:pPr>
      <w:r w:rsidRPr="00641AEA">
        <w:rPr>
          <w:sz w:val="24"/>
        </w:rPr>
        <w:t>2.2.5. nodrošināt sanitāro normu ievērošanu objektā;</w:t>
      </w:r>
    </w:p>
    <w:p w14:paraId="2E93984A" w14:textId="77777777" w:rsidR="00641AEA" w:rsidRPr="00641AEA" w:rsidRDefault="00641AEA" w:rsidP="00641AEA">
      <w:pPr>
        <w:tabs>
          <w:tab w:val="left" w:pos="1440"/>
        </w:tabs>
        <w:ind w:left="1440" w:hanging="720"/>
        <w:jc w:val="both"/>
        <w:rPr>
          <w:sz w:val="24"/>
        </w:rPr>
      </w:pPr>
      <w:r w:rsidRPr="00641AEA">
        <w:rPr>
          <w:sz w:val="24"/>
        </w:rPr>
        <w:t>2.2.6. nodrošināt darba drošības noteikumu un citu LR spēkā esošo normu un noteikumu, kas attiecas uz darbu izpildi, ievērošanu;</w:t>
      </w:r>
    </w:p>
    <w:p w14:paraId="6F462BA5" w14:textId="77777777" w:rsidR="00641AEA" w:rsidRPr="00641AEA" w:rsidRDefault="00641AEA" w:rsidP="00641AEA">
      <w:pPr>
        <w:ind w:left="1350" w:hanging="630"/>
        <w:jc w:val="both"/>
        <w:rPr>
          <w:sz w:val="24"/>
        </w:rPr>
      </w:pPr>
      <w:r w:rsidRPr="00641AEA">
        <w:rPr>
          <w:sz w:val="24"/>
        </w:rPr>
        <w:t>2.2.7. nozīmēt sertificētu darbu vadītāju un nepieļaut darbu izpildi bez darbu vadītāja uzraudzības;</w:t>
      </w:r>
    </w:p>
    <w:p w14:paraId="720544D6" w14:textId="77777777" w:rsidR="00641AEA" w:rsidRPr="00641AEA" w:rsidRDefault="00641AEA" w:rsidP="00641AEA">
      <w:pPr>
        <w:ind w:left="1350" w:hanging="630"/>
        <w:jc w:val="both"/>
        <w:rPr>
          <w:sz w:val="24"/>
        </w:rPr>
      </w:pPr>
      <w:r w:rsidRPr="00641AEA">
        <w:rPr>
          <w:sz w:val="24"/>
        </w:rPr>
        <w:t xml:space="preserve">2.2.8. uzaicināt Pasūtītāja pārstāvi uz segto darbu aktu sastādīšanu. Nepieļaut darbu turpināšanu, kuru rezultātā segto darbu izpildes pārbaude nav iespējama. Šī punkta nosacījumu neizpildes gadījumā  pēc Pasūtītāja pārstāvja pieprasījuma par saviem līdzekļiem, neatkarīgi no </w:t>
      </w:r>
      <w:r w:rsidRPr="00641AEA">
        <w:rPr>
          <w:sz w:val="24"/>
        </w:rPr>
        <w:lastRenderedPageBreak/>
        <w:t>pārbaudes rezultātiem, veikt segto darbu pārbaudei nepieciešamos demontāžas  un montāžas darbus;</w:t>
      </w:r>
    </w:p>
    <w:p w14:paraId="4F2EB529" w14:textId="77777777" w:rsidR="00641AEA" w:rsidRPr="00641AEA" w:rsidRDefault="00641AEA" w:rsidP="00641AEA">
      <w:pPr>
        <w:ind w:left="1350" w:hanging="630"/>
        <w:jc w:val="both"/>
        <w:rPr>
          <w:sz w:val="24"/>
        </w:rPr>
      </w:pPr>
      <w:r w:rsidRPr="00641AEA">
        <w:rPr>
          <w:sz w:val="24"/>
        </w:rPr>
        <w:t>2.2.9. darbu izpildei izmantot tikai kvalitatīvus un Iepirkuma dokumentācijai atbilstošus materiālus, visu Līguma izpildei izmantoto  materiālu atbilstību apliecinot ar materiālu  atbilstības sertifikātiem;</w:t>
      </w:r>
    </w:p>
    <w:p w14:paraId="4DE8C3A1" w14:textId="77777777" w:rsidR="00641AEA" w:rsidRPr="00641AEA" w:rsidRDefault="00641AEA" w:rsidP="00641AEA">
      <w:pPr>
        <w:ind w:left="1350" w:hanging="630"/>
        <w:jc w:val="both"/>
        <w:rPr>
          <w:sz w:val="24"/>
        </w:rPr>
      </w:pPr>
      <w:r w:rsidRPr="00641AEA">
        <w:rPr>
          <w:sz w:val="24"/>
        </w:rPr>
        <w:t xml:space="preserve">2.2.10. nodrošināt, lai līguma izpildē iesaistītie Izpildītāja darbinieki, saskarsmē ar dzīvokļu iedzīvotājiem, ievērotu vispārpieņemtas pieklājības normas un izturētos laipni; pēc iedzīvotāja mutiska pieprasījuma, izskaidrotu tiem attiecīgajā dzīvoklī veicamos darbus, kvalitāti, apjomus, termiņus vai sniegtu citu informāciju, kas attiecas uz darbu izpildi attiecīgajā dzīvoklī. Ja darbinieka rīcībā nav dzīvokļa iedzīvotājam interesējošās informācijas un viņš nevar to sniegt, tas norāda sekojošo tālruni_67966335 (namu apsaimniekotāja tehniskais dienests), pa kuru var saņemt papildus informāciju par darbu izpildi šī līguma ietvaros. </w:t>
      </w:r>
    </w:p>
    <w:p w14:paraId="75A5DA3E" w14:textId="77777777" w:rsidR="00641AEA" w:rsidRPr="00641AEA" w:rsidRDefault="00641AEA" w:rsidP="00641AEA">
      <w:pPr>
        <w:numPr>
          <w:ilvl w:val="12"/>
          <w:numId w:val="0"/>
        </w:numPr>
        <w:tabs>
          <w:tab w:val="left" w:pos="360"/>
        </w:tabs>
        <w:jc w:val="both"/>
        <w:rPr>
          <w:sz w:val="24"/>
        </w:rPr>
      </w:pPr>
      <w:r w:rsidRPr="00641AEA">
        <w:rPr>
          <w:sz w:val="24"/>
        </w:rPr>
        <w:t>2.3. Pasūtītājam ir tiesības:</w:t>
      </w:r>
    </w:p>
    <w:p w14:paraId="76B265CB" w14:textId="77777777" w:rsidR="00641AEA" w:rsidRPr="00641AEA" w:rsidRDefault="00641AEA" w:rsidP="00641AEA">
      <w:pPr>
        <w:tabs>
          <w:tab w:val="left" w:pos="720"/>
        </w:tabs>
        <w:ind w:left="1440" w:hanging="720"/>
        <w:jc w:val="both"/>
        <w:rPr>
          <w:sz w:val="24"/>
        </w:rPr>
      </w:pPr>
      <w:r w:rsidRPr="00641AEA">
        <w:rPr>
          <w:sz w:val="24"/>
        </w:rPr>
        <w:t>2.3.1. atteikties pieņemt nekvalitatīvus vai pilnībā nepabeigtus darbus līdz konstatēto trūkumu novēršanai vai darbu pilnīgai pabeigšanai;</w:t>
      </w:r>
    </w:p>
    <w:p w14:paraId="34F824E4" w14:textId="77777777" w:rsidR="00641AEA" w:rsidRPr="00641AEA" w:rsidRDefault="00641AEA" w:rsidP="00641AEA">
      <w:pPr>
        <w:tabs>
          <w:tab w:val="left" w:pos="720"/>
        </w:tabs>
        <w:ind w:left="1440" w:hanging="720"/>
        <w:jc w:val="both"/>
        <w:rPr>
          <w:sz w:val="24"/>
        </w:rPr>
      </w:pPr>
      <w:r w:rsidRPr="00641AEA">
        <w:rPr>
          <w:sz w:val="24"/>
        </w:rPr>
        <w:t>2.3.2. pieprasīt Izpildītājam nodrošināt piekļuvi segto darbu izpildes vietai gadījumos, kad Izpildītājs nav nodrošinājis savlaicīgu segto darbu nodošanu.</w:t>
      </w:r>
    </w:p>
    <w:p w14:paraId="2EAC1A51" w14:textId="77777777" w:rsidR="00641AEA" w:rsidRPr="00641AEA" w:rsidRDefault="00641AEA" w:rsidP="00641AEA">
      <w:pPr>
        <w:numPr>
          <w:ilvl w:val="12"/>
          <w:numId w:val="0"/>
        </w:numPr>
        <w:tabs>
          <w:tab w:val="left" w:pos="360"/>
        </w:tabs>
        <w:jc w:val="both"/>
        <w:rPr>
          <w:sz w:val="24"/>
        </w:rPr>
      </w:pPr>
      <w:r w:rsidRPr="00641AEA">
        <w:rPr>
          <w:sz w:val="24"/>
        </w:rPr>
        <w:t>2.4. Pasūtītājs apņemas:</w:t>
      </w:r>
    </w:p>
    <w:p w14:paraId="1B7A66F3" w14:textId="77777777" w:rsidR="00641AEA" w:rsidRPr="00641AEA" w:rsidRDefault="00641AEA" w:rsidP="00641AEA">
      <w:pPr>
        <w:numPr>
          <w:ilvl w:val="2"/>
          <w:numId w:val="6"/>
        </w:numPr>
        <w:tabs>
          <w:tab w:val="left" w:pos="720"/>
        </w:tabs>
        <w:jc w:val="both"/>
        <w:rPr>
          <w:sz w:val="24"/>
        </w:rPr>
      </w:pPr>
      <w:r w:rsidRPr="00641AEA">
        <w:rPr>
          <w:sz w:val="24"/>
        </w:rPr>
        <w:t>pieņemt un apmaksāt kvalitatīvi izpildītos darbus objektā saskaņā ar Līguma noteikumiem;</w:t>
      </w:r>
    </w:p>
    <w:p w14:paraId="41CC43BB" w14:textId="77777777" w:rsidR="00641AEA" w:rsidRPr="00641AEA" w:rsidRDefault="00641AEA" w:rsidP="00641AEA">
      <w:pPr>
        <w:numPr>
          <w:ilvl w:val="2"/>
          <w:numId w:val="6"/>
        </w:numPr>
        <w:tabs>
          <w:tab w:val="left" w:pos="720"/>
        </w:tabs>
        <w:jc w:val="both"/>
        <w:rPr>
          <w:b/>
          <w:sz w:val="24"/>
        </w:rPr>
      </w:pPr>
      <w:r w:rsidRPr="00641AEA">
        <w:rPr>
          <w:sz w:val="24"/>
        </w:rPr>
        <w:t>nozīmēt atbildīgās personas  darbu izpildes kontrolei un koordinēšanai.</w:t>
      </w:r>
    </w:p>
    <w:p w14:paraId="544F3366" w14:textId="77777777" w:rsidR="00641AEA" w:rsidRPr="00641AEA" w:rsidRDefault="00641AEA" w:rsidP="00641AEA">
      <w:pPr>
        <w:spacing w:after="120"/>
        <w:rPr>
          <w:b/>
          <w:sz w:val="24"/>
        </w:rPr>
      </w:pPr>
    </w:p>
    <w:p w14:paraId="7D73C16B" w14:textId="77777777" w:rsidR="00641AEA" w:rsidRPr="00641AEA" w:rsidRDefault="00641AEA" w:rsidP="00641AEA">
      <w:pPr>
        <w:spacing w:after="120"/>
        <w:jc w:val="center"/>
        <w:rPr>
          <w:sz w:val="24"/>
        </w:rPr>
      </w:pPr>
      <w:r w:rsidRPr="00641AEA">
        <w:rPr>
          <w:b/>
          <w:sz w:val="24"/>
        </w:rPr>
        <w:t>3.Maksājumu un norēķinu veikšanas kārtība</w:t>
      </w:r>
      <w:r w:rsidRPr="00641AEA">
        <w:rPr>
          <w:sz w:val="24"/>
        </w:rPr>
        <w:t>.</w:t>
      </w:r>
    </w:p>
    <w:p w14:paraId="5CD01F41" w14:textId="77777777" w:rsidR="00641AEA" w:rsidRPr="00641AEA" w:rsidRDefault="00641AEA" w:rsidP="00641AEA">
      <w:pPr>
        <w:numPr>
          <w:ilvl w:val="1"/>
          <w:numId w:val="3"/>
        </w:numPr>
        <w:tabs>
          <w:tab w:val="left" w:pos="420"/>
        </w:tabs>
        <w:ind w:left="420" w:hanging="420"/>
        <w:jc w:val="both"/>
        <w:rPr>
          <w:b/>
          <w:sz w:val="24"/>
        </w:rPr>
      </w:pPr>
      <w:r w:rsidRPr="00641AEA">
        <w:rPr>
          <w:sz w:val="24"/>
        </w:rPr>
        <w:t xml:space="preserve">Par savlaicīgu un kvalitatīvu darbu izpildi Pasūtītājs maksā Izpildītājam  _____________________EUR un PVN 21%  ____________________EUR, kas kopā sastāda summu </w:t>
      </w:r>
      <w:r w:rsidRPr="00641AEA">
        <w:rPr>
          <w:b/>
          <w:sz w:val="24"/>
        </w:rPr>
        <w:t xml:space="preserve"> __________________</w:t>
      </w:r>
      <w:r w:rsidRPr="00641AEA">
        <w:rPr>
          <w:sz w:val="24"/>
        </w:rPr>
        <w:t>EUR</w:t>
      </w:r>
      <w:r w:rsidRPr="00641AEA">
        <w:rPr>
          <w:b/>
          <w:sz w:val="24"/>
        </w:rPr>
        <w:t xml:space="preserve">. </w:t>
      </w:r>
    </w:p>
    <w:p w14:paraId="374BE458" w14:textId="77777777" w:rsidR="00641AEA" w:rsidRPr="00641AEA" w:rsidRDefault="00641AEA" w:rsidP="00641AEA">
      <w:pPr>
        <w:numPr>
          <w:ilvl w:val="1"/>
          <w:numId w:val="3"/>
        </w:numPr>
        <w:tabs>
          <w:tab w:val="left" w:pos="420"/>
        </w:tabs>
        <w:ind w:left="420" w:hanging="420"/>
        <w:jc w:val="both"/>
        <w:rPr>
          <w:sz w:val="24"/>
        </w:rPr>
      </w:pPr>
      <w:r w:rsidRPr="00641AEA">
        <w:rPr>
          <w:sz w:val="24"/>
        </w:rPr>
        <w:t>Pasūtītājs 10 dienu laikā pēc Līguma parakstīšanas, Līguma izpildes nodrošinājuma, saskaņā ar Iepirkuma nolikumā pielikumā Nr.2 pievienoto veidni par summu, kas atbilst 10% no Līguma summas, ieskaitot PVN, un atbilstoša Izpildītāja rēķina saņemšanas izmaksā Izpildītājam  avansu 10% apmērā no Līguma summas.</w:t>
      </w:r>
    </w:p>
    <w:p w14:paraId="7583D4BD" w14:textId="77777777" w:rsidR="00641AEA" w:rsidRPr="00641AEA" w:rsidRDefault="00641AEA" w:rsidP="00641AEA">
      <w:pPr>
        <w:numPr>
          <w:ilvl w:val="1"/>
          <w:numId w:val="3"/>
        </w:numPr>
        <w:tabs>
          <w:tab w:val="left" w:pos="420"/>
        </w:tabs>
        <w:ind w:left="420" w:hanging="420"/>
        <w:jc w:val="both"/>
        <w:rPr>
          <w:sz w:val="24"/>
        </w:rPr>
      </w:pPr>
      <w:r w:rsidRPr="00641AEA">
        <w:rPr>
          <w:sz w:val="24"/>
        </w:rPr>
        <w:t>Pēc Izpildītāja iesniegto starpposma aktu apstiprināšanas, Izpildītājs var iesniegt Pasūtītājam apmaksai rēķinu par attiecīgā mēnesī veiktajiem  darbiem. Attiecīgā mēnesī izpildīto darbu summas tiks samazināta, par:</w:t>
      </w:r>
    </w:p>
    <w:p w14:paraId="5D854F85" w14:textId="77777777" w:rsidR="00641AEA" w:rsidRPr="00641AEA" w:rsidRDefault="00641AEA" w:rsidP="00641AEA">
      <w:pPr>
        <w:numPr>
          <w:ilvl w:val="0"/>
          <w:numId w:val="2"/>
        </w:numPr>
        <w:tabs>
          <w:tab w:val="left" w:pos="420"/>
        </w:tabs>
        <w:jc w:val="both"/>
        <w:rPr>
          <w:sz w:val="24"/>
        </w:rPr>
      </w:pPr>
      <w:r w:rsidRPr="00641AEA">
        <w:rPr>
          <w:sz w:val="24"/>
        </w:rPr>
        <w:t xml:space="preserve">izmaksātā avansa amortizācijas summu, ko aprēķina pēc likmes 10 % no katra maksājuma; </w:t>
      </w:r>
    </w:p>
    <w:p w14:paraId="5E487AB4" w14:textId="77777777" w:rsidR="00641AEA" w:rsidRPr="00641AEA" w:rsidRDefault="00641AEA" w:rsidP="00641AEA">
      <w:pPr>
        <w:numPr>
          <w:ilvl w:val="0"/>
          <w:numId w:val="2"/>
        </w:numPr>
        <w:tabs>
          <w:tab w:val="left" w:pos="420"/>
        </w:tabs>
        <w:jc w:val="both"/>
        <w:rPr>
          <w:sz w:val="24"/>
        </w:rPr>
      </w:pPr>
      <w:r w:rsidRPr="00641AEA">
        <w:rPr>
          <w:sz w:val="24"/>
        </w:rPr>
        <w:t>Līguma ieturējuma nauda 10 % no katra  starpposma maksājuma summas.</w:t>
      </w:r>
    </w:p>
    <w:p w14:paraId="1D983FFB" w14:textId="77777777" w:rsidR="00641AEA" w:rsidRPr="00641AEA" w:rsidRDefault="00641AEA" w:rsidP="00641AEA">
      <w:pPr>
        <w:tabs>
          <w:tab w:val="left" w:pos="420"/>
        </w:tabs>
        <w:ind w:left="450"/>
        <w:jc w:val="both"/>
        <w:rPr>
          <w:sz w:val="24"/>
        </w:rPr>
      </w:pPr>
      <w:r w:rsidRPr="00641AEA">
        <w:rPr>
          <w:sz w:val="24"/>
        </w:rPr>
        <w:t xml:space="preserve"> Izpildītāja iesniegtais starpmaksājuma rēķins tiek apmaksāts 20 dienu laikā no starpposma akta (Forma 2) apstiprināšanas un attiecīga Izpildītāja rēķina saņemšanas dienas. </w:t>
      </w:r>
    </w:p>
    <w:p w14:paraId="74DB4BEF" w14:textId="77777777" w:rsidR="00641AEA" w:rsidRPr="00641AEA" w:rsidRDefault="00641AEA" w:rsidP="00641AEA">
      <w:pPr>
        <w:numPr>
          <w:ilvl w:val="1"/>
          <w:numId w:val="3"/>
        </w:numPr>
        <w:tabs>
          <w:tab w:val="left" w:pos="420"/>
        </w:tabs>
        <w:ind w:left="420" w:hanging="420"/>
        <w:jc w:val="both"/>
        <w:rPr>
          <w:sz w:val="24"/>
        </w:rPr>
      </w:pPr>
      <w:r w:rsidRPr="00641AEA">
        <w:rPr>
          <w:sz w:val="24"/>
        </w:rPr>
        <w:t>Noslēguma maksājuma summu, tai skaitā  Līguma ieturējuma naudu, Pasūtītājs izmaksā 20 dienu laikā no pieņemšanas – nodošanas akta apstiprināšanas, garantijas perioda nodrošinājuma, saskaņā ar Līgumam pievienoto veidni (kas līdzvērtīgs ieturējuma naudas summai) un attiecīga Izpildītāja rēķina saņemšanas dienas.</w:t>
      </w:r>
    </w:p>
    <w:p w14:paraId="1BFD022B" w14:textId="77777777" w:rsidR="00641AEA" w:rsidRPr="00641AEA" w:rsidRDefault="00641AEA" w:rsidP="00641AEA">
      <w:pPr>
        <w:tabs>
          <w:tab w:val="left" w:pos="420"/>
        </w:tabs>
        <w:ind w:left="420"/>
        <w:jc w:val="both"/>
        <w:rPr>
          <w:sz w:val="24"/>
        </w:rPr>
      </w:pPr>
    </w:p>
    <w:p w14:paraId="5448E64A" w14:textId="77777777" w:rsidR="00641AEA" w:rsidRPr="00641AEA" w:rsidRDefault="00641AEA" w:rsidP="00641AEA">
      <w:pPr>
        <w:numPr>
          <w:ilvl w:val="0"/>
          <w:numId w:val="3"/>
        </w:numPr>
        <w:spacing w:after="120"/>
        <w:jc w:val="center"/>
        <w:rPr>
          <w:b/>
          <w:sz w:val="24"/>
        </w:rPr>
      </w:pPr>
      <w:r w:rsidRPr="00641AEA">
        <w:rPr>
          <w:b/>
          <w:sz w:val="24"/>
        </w:rPr>
        <w:t>Darbu nodošanas – pieņemšanas kārtība.</w:t>
      </w:r>
    </w:p>
    <w:p w14:paraId="0BB78758" w14:textId="77777777" w:rsidR="00641AEA" w:rsidRPr="00641AEA" w:rsidRDefault="00641AEA" w:rsidP="00641AEA">
      <w:pPr>
        <w:numPr>
          <w:ilvl w:val="1"/>
          <w:numId w:val="3"/>
        </w:numPr>
        <w:ind w:left="450" w:hanging="450"/>
        <w:jc w:val="both"/>
        <w:rPr>
          <w:sz w:val="24"/>
        </w:rPr>
      </w:pPr>
      <w:r w:rsidRPr="00641AEA">
        <w:rPr>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14:paraId="1ACFE202" w14:textId="77777777" w:rsidR="00641AEA" w:rsidRPr="00641AEA" w:rsidRDefault="00641AEA" w:rsidP="00641AEA">
      <w:pPr>
        <w:numPr>
          <w:ilvl w:val="1"/>
          <w:numId w:val="3"/>
        </w:numPr>
        <w:ind w:left="450" w:hanging="450"/>
        <w:jc w:val="both"/>
        <w:rPr>
          <w:sz w:val="24"/>
        </w:rPr>
      </w:pPr>
      <w:r w:rsidRPr="00641AEA">
        <w:rPr>
          <w:sz w:val="24"/>
        </w:rPr>
        <w:t xml:space="preserve">Izpildītājs katra mēneša beigās iesniedz Pasūtītājam starpposma aktus (akts Forma 2) par faktiski veiktajiem darbiem attiecīgā mēnesī. </w:t>
      </w:r>
    </w:p>
    <w:p w14:paraId="341E328E" w14:textId="77777777" w:rsidR="00641AEA" w:rsidRPr="00641AEA" w:rsidRDefault="00641AEA" w:rsidP="00641AEA">
      <w:pPr>
        <w:numPr>
          <w:ilvl w:val="1"/>
          <w:numId w:val="3"/>
        </w:numPr>
        <w:ind w:left="450" w:hanging="450"/>
        <w:jc w:val="both"/>
        <w:rPr>
          <w:sz w:val="24"/>
        </w:rPr>
      </w:pPr>
      <w:r w:rsidRPr="00641AEA">
        <w:rPr>
          <w:sz w:val="24"/>
        </w:rPr>
        <w:t>Trīs dienu laikā pēc darbu pilnīgas pabeigšanas un visu konstatēto defektu novēršanas tiek noformēts Objekta nodošanas – pieņemšanas akts.</w:t>
      </w:r>
    </w:p>
    <w:p w14:paraId="05864489" w14:textId="77777777" w:rsidR="00641AEA" w:rsidRPr="00641AEA" w:rsidRDefault="00641AEA" w:rsidP="00641AEA">
      <w:pPr>
        <w:spacing w:after="120"/>
        <w:jc w:val="center"/>
        <w:rPr>
          <w:b/>
          <w:sz w:val="24"/>
        </w:rPr>
      </w:pPr>
      <w:r w:rsidRPr="00641AEA">
        <w:rPr>
          <w:b/>
          <w:sz w:val="24"/>
        </w:rPr>
        <w:lastRenderedPageBreak/>
        <w:t>5.Garantijas.</w:t>
      </w:r>
    </w:p>
    <w:p w14:paraId="0AFFF22C" w14:textId="77777777" w:rsidR="00641AEA" w:rsidRPr="00641AEA" w:rsidRDefault="00641AEA" w:rsidP="00641AEA">
      <w:pPr>
        <w:ind w:left="450" w:hanging="450"/>
        <w:jc w:val="both"/>
        <w:rPr>
          <w:sz w:val="24"/>
        </w:rPr>
      </w:pPr>
      <w:r w:rsidRPr="00641AEA">
        <w:rPr>
          <w:sz w:val="24"/>
        </w:rPr>
        <w:t>5.1. Izpildītājs garantē izpildīto darbu un pielietoto materiālu kvalitāti 3 (trīs) gadu laikā no darbu nodošanas - pieņemšanas akta apstiprināšanas dienas. Izpildītājs garantijas laikā radušos defektus novērš par saviem līdzekļiem trīs dienu laikā no defekta atklāšanas dienas.</w:t>
      </w:r>
    </w:p>
    <w:p w14:paraId="17FA3085" w14:textId="77777777" w:rsidR="00641AEA" w:rsidRPr="00641AEA" w:rsidRDefault="00641AEA" w:rsidP="00641AEA">
      <w:pPr>
        <w:ind w:left="450" w:hanging="450"/>
        <w:jc w:val="both"/>
        <w:rPr>
          <w:sz w:val="24"/>
        </w:rPr>
      </w:pPr>
      <w:r w:rsidRPr="00641AEA">
        <w:rPr>
          <w:sz w:val="24"/>
        </w:rPr>
        <w:t>5.2. Gadījumā, ja Izpildītājs nenodrošina defektu novēršanu Līguma punktā 5.1. norādītājos termiņos, Pasūtītājs tos novērš saviem spēkiem, vai, piesaistot trešās personas, un pēc defektu novēršanas iesniedz Izpildītājam apmaksai rēķinu par defektu novēršanas izmaksu kompensāciju.</w:t>
      </w:r>
    </w:p>
    <w:p w14:paraId="74240A12" w14:textId="77777777" w:rsidR="00641AEA" w:rsidRPr="00641AEA" w:rsidRDefault="00641AEA" w:rsidP="00641AEA">
      <w:pPr>
        <w:ind w:left="450" w:hanging="450"/>
        <w:jc w:val="both"/>
        <w:rPr>
          <w:sz w:val="24"/>
        </w:rPr>
      </w:pPr>
      <w:r w:rsidRPr="00641AEA">
        <w:rPr>
          <w:sz w:val="24"/>
        </w:rPr>
        <w:t>5.3. Gadījumā, ja līguma 5.1.punktā noteiktajā garantijas laikā radušos defektu rezultātā Pasūtītājs nevar nodrošināt ūdensapgādes un kanalizācijas pakalpojuma sniegšanu, Izpildītājs tos novērš nekavējoties pēc defekta atklāšanas. Pakalpojumu sniegšanas atjaunošanai, Pasūtītājs ir tiesīgs nekavējoties novērst defektus saviem spēkiem, vai, piesaistot trešās personas, un pēc defektu novēršanas iesniegt Izpildītājam apmaksai rēķinu par defektu novēršanas izmaksu kompensāciju.</w:t>
      </w:r>
    </w:p>
    <w:p w14:paraId="25A357BE" w14:textId="77777777" w:rsidR="00641AEA" w:rsidRPr="00641AEA" w:rsidRDefault="00641AEA" w:rsidP="00641AEA">
      <w:pPr>
        <w:ind w:left="450" w:hanging="450"/>
        <w:jc w:val="both"/>
        <w:rPr>
          <w:sz w:val="24"/>
        </w:rPr>
      </w:pPr>
    </w:p>
    <w:p w14:paraId="0669C99A" w14:textId="77777777" w:rsidR="00641AEA" w:rsidRPr="00641AEA" w:rsidRDefault="00641AEA" w:rsidP="00641AEA">
      <w:pPr>
        <w:numPr>
          <w:ilvl w:val="0"/>
          <w:numId w:val="9"/>
        </w:numPr>
        <w:spacing w:after="120"/>
        <w:jc w:val="center"/>
        <w:rPr>
          <w:b/>
          <w:sz w:val="24"/>
        </w:rPr>
      </w:pPr>
      <w:r w:rsidRPr="00641AEA">
        <w:rPr>
          <w:b/>
          <w:sz w:val="24"/>
        </w:rPr>
        <w:t>Līgumslēdzēju atbildība.</w:t>
      </w:r>
    </w:p>
    <w:p w14:paraId="2367C78E" w14:textId="77777777" w:rsidR="00641AEA" w:rsidRPr="00641AEA" w:rsidRDefault="00641AEA" w:rsidP="00641AEA">
      <w:pPr>
        <w:tabs>
          <w:tab w:val="left" w:pos="426"/>
        </w:tabs>
        <w:ind w:left="426" w:hanging="426"/>
        <w:jc w:val="both"/>
        <w:rPr>
          <w:sz w:val="24"/>
        </w:rPr>
      </w:pPr>
      <w:r w:rsidRPr="00641AEA">
        <w:rPr>
          <w:sz w:val="24"/>
        </w:rPr>
        <w:t>6.1. Par līgumsaistību neizpildi vai nepilnīgu izpildi līgumslēdzēji nes pilnu materiālo atbildību saskaņā ar pastāvošo likumdošanu un šī Līguma nosacījumiem.</w:t>
      </w:r>
    </w:p>
    <w:p w14:paraId="5F5F4550" w14:textId="77777777" w:rsidR="00641AEA" w:rsidRPr="00641AEA" w:rsidRDefault="00641AEA" w:rsidP="00641AEA">
      <w:pPr>
        <w:tabs>
          <w:tab w:val="left" w:pos="426"/>
        </w:tabs>
        <w:ind w:left="426" w:hanging="426"/>
        <w:jc w:val="both"/>
        <w:rPr>
          <w:sz w:val="24"/>
        </w:rPr>
      </w:pPr>
      <w:r w:rsidRPr="00641AEA">
        <w:rPr>
          <w:sz w:val="24"/>
        </w:rPr>
        <w:t>6.2. Par nesavlaicīgu darbu izpildi Pasūtītājs ietur soda naudu 0,2 % no Līguma summas par katru nokavēto darba izpildes dienu, bet ne vairāk kā 10 % no Līguma summas.</w:t>
      </w:r>
    </w:p>
    <w:p w14:paraId="64F2E6C7" w14:textId="77777777" w:rsidR="00641AEA" w:rsidRPr="00641AEA" w:rsidRDefault="00641AEA" w:rsidP="00641AEA">
      <w:pPr>
        <w:numPr>
          <w:ilvl w:val="0"/>
          <w:numId w:val="4"/>
        </w:numPr>
        <w:tabs>
          <w:tab w:val="left" w:pos="450"/>
        </w:tabs>
        <w:autoSpaceDE w:val="0"/>
        <w:autoSpaceDN w:val="0"/>
        <w:ind w:left="450" w:hanging="450"/>
        <w:jc w:val="both"/>
        <w:rPr>
          <w:sz w:val="24"/>
        </w:rPr>
      </w:pPr>
      <w:r w:rsidRPr="00641AEA">
        <w:rPr>
          <w:sz w:val="24"/>
        </w:rPr>
        <w:t>Pasūtītājs izmaksā Izpildītājam soda naudu 0,2 % no parāda summas par katru nokavēto maksāšanas termiņa dienu, bet ne vairāk kā 10 % no neapmaksātās Līguma summas.</w:t>
      </w:r>
    </w:p>
    <w:p w14:paraId="558C3C87" w14:textId="77777777" w:rsidR="00641AEA" w:rsidRPr="00641AEA" w:rsidRDefault="00641AEA" w:rsidP="00641AEA">
      <w:pPr>
        <w:numPr>
          <w:ilvl w:val="0"/>
          <w:numId w:val="5"/>
        </w:numPr>
        <w:tabs>
          <w:tab w:val="left" w:pos="450"/>
        </w:tabs>
        <w:autoSpaceDE w:val="0"/>
        <w:autoSpaceDN w:val="0"/>
        <w:ind w:hanging="284"/>
        <w:jc w:val="both"/>
        <w:rPr>
          <w:sz w:val="24"/>
        </w:rPr>
      </w:pPr>
      <w:r w:rsidRPr="00641AEA">
        <w:rPr>
          <w:sz w:val="24"/>
        </w:rPr>
        <w:t>Soda naudas samaksa neatbrīvo līgumslēdzējus no Līgumā paredzēto saistību izpildes.</w:t>
      </w:r>
    </w:p>
    <w:p w14:paraId="7FFAF7E2" w14:textId="77777777" w:rsidR="00641AEA" w:rsidRPr="00641AEA" w:rsidRDefault="00641AEA" w:rsidP="00641AEA">
      <w:pPr>
        <w:tabs>
          <w:tab w:val="left" w:pos="450"/>
        </w:tabs>
        <w:autoSpaceDE w:val="0"/>
        <w:autoSpaceDN w:val="0"/>
        <w:ind w:left="425"/>
        <w:jc w:val="both"/>
        <w:rPr>
          <w:sz w:val="24"/>
        </w:rPr>
      </w:pPr>
    </w:p>
    <w:p w14:paraId="5A048812" w14:textId="77777777" w:rsidR="00641AEA" w:rsidRPr="00641AEA" w:rsidRDefault="00641AEA" w:rsidP="00641AEA">
      <w:pPr>
        <w:numPr>
          <w:ilvl w:val="0"/>
          <w:numId w:val="9"/>
        </w:numPr>
        <w:spacing w:after="120"/>
        <w:jc w:val="center"/>
        <w:rPr>
          <w:b/>
          <w:sz w:val="24"/>
        </w:rPr>
      </w:pPr>
      <w:r w:rsidRPr="00641AEA">
        <w:rPr>
          <w:b/>
          <w:sz w:val="24"/>
        </w:rPr>
        <w:t>Pārējie noteikumi.</w:t>
      </w:r>
    </w:p>
    <w:p w14:paraId="7AE4F4D3" w14:textId="77777777" w:rsidR="00641AEA" w:rsidRPr="00641AEA" w:rsidRDefault="00641AEA" w:rsidP="00641AEA">
      <w:pPr>
        <w:ind w:left="450" w:hanging="450"/>
        <w:jc w:val="both"/>
        <w:rPr>
          <w:sz w:val="24"/>
        </w:rPr>
      </w:pPr>
      <w:r w:rsidRPr="00641AEA">
        <w:rPr>
          <w:sz w:val="24"/>
        </w:rPr>
        <w:t>7.1. Visi strīdi un domstarpības, kas var rasties starp pusēm, jārisina pārrunu ceļā. Ja puses savstarpēji vienoties nav spējušas, strīdu risina tiesas ceļā, saskaņā ar Latvijas Republikas likumdošanu.</w:t>
      </w:r>
    </w:p>
    <w:p w14:paraId="3C913E22" w14:textId="77777777" w:rsidR="00641AEA" w:rsidRPr="00641AEA" w:rsidRDefault="00641AEA" w:rsidP="00641AEA">
      <w:pPr>
        <w:ind w:left="450" w:hanging="450"/>
        <w:jc w:val="both"/>
        <w:rPr>
          <w:sz w:val="24"/>
        </w:rPr>
      </w:pPr>
      <w:r w:rsidRPr="00641AEA">
        <w:rPr>
          <w:sz w:val="24"/>
        </w:rPr>
        <w:t>7.2. Izpildītājs, nododot apakšuzņēmējam līgumā minētos darbus, piecas darba dienas pirms  apakšuzņēmēja  piesaistes par to  rakstiski  informē  Pasūtītāju.</w:t>
      </w:r>
    </w:p>
    <w:p w14:paraId="2B098561" w14:textId="77777777" w:rsidR="00641AEA" w:rsidRPr="00641AEA" w:rsidRDefault="00641AEA" w:rsidP="00641AEA">
      <w:pPr>
        <w:ind w:left="450" w:hanging="450"/>
        <w:jc w:val="both"/>
        <w:rPr>
          <w:sz w:val="24"/>
        </w:rPr>
      </w:pPr>
      <w:r w:rsidRPr="00641AEA">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14:paraId="274EAAB7" w14:textId="77777777" w:rsidR="00641AEA" w:rsidRPr="00641AEA" w:rsidRDefault="00641AEA" w:rsidP="00641AEA">
      <w:pPr>
        <w:spacing w:before="20" w:after="20"/>
        <w:ind w:left="450" w:hanging="450"/>
        <w:jc w:val="both"/>
        <w:rPr>
          <w:sz w:val="24"/>
        </w:rPr>
      </w:pPr>
      <w:r w:rsidRPr="00641AEA">
        <w:rPr>
          <w:sz w:val="24"/>
        </w:rPr>
        <w:t>7.4. Līgums sastādīts latviešu valodā 2 (divos) eksemplāros uz _____(______________) lapām, tai skaitā:</w:t>
      </w:r>
    </w:p>
    <w:p w14:paraId="0FF7E51B" w14:textId="77777777" w:rsidR="00641AEA" w:rsidRPr="00641AEA" w:rsidRDefault="00641AEA" w:rsidP="00641AEA">
      <w:pPr>
        <w:tabs>
          <w:tab w:val="left" w:pos="1134"/>
        </w:tabs>
        <w:spacing w:before="20" w:after="20"/>
        <w:ind w:firstLine="720"/>
        <w:jc w:val="both"/>
        <w:rPr>
          <w:sz w:val="24"/>
        </w:rPr>
      </w:pPr>
      <w:r w:rsidRPr="00641AEA">
        <w:rPr>
          <w:sz w:val="24"/>
        </w:rPr>
        <w:t>-</w:t>
      </w:r>
      <w:r w:rsidRPr="00641AEA">
        <w:rPr>
          <w:sz w:val="24"/>
        </w:rPr>
        <w:tab/>
        <w:t>Līguma teksts  uz ______ (___________) lapām;</w:t>
      </w:r>
    </w:p>
    <w:p w14:paraId="341D003F" w14:textId="77777777" w:rsidR="00641AEA" w:rsidRPr="00641AEA" w:rsidRDefault="00641AEA" w:rsidP="00641AEA">
      <w:pPr>
        <w:numPr>
          <w:ilvl w:val="0"/>
          <w:numId w:val="7"/>
        </w:numPr>
        <w:spacing w:before="20" w:after="20"/>
        <w:jc w:val="both"/>
        <w:rPr>
          <w:sz w:val="24"/>
        </w:rPr>
      </w:pPr>
      <w:r w:rsidRPr="00641AEA">
        <w:rPr>
          <w:sz w:val="24"/>
        </w:rPr>
        <w:t>Tehniskās specifikācijas  uz ____(_________)  lapām;</w:t>
      </w:r>
    </w:p>
    <w:p w14:paraId="579F36A5" w14:textId="77777777" w:rsidR="00641AEA" w:rsidRPr="00641AEA" w:rsidRDefault="00641AEA" w:rsidP="00641AEA">
      <w:pPr>
        <w:numPr>
          <w:ilvl w:val="0"/>
          <w:numId w:val="7"/>
        </w:numPr>
        <w:spacing w:before="20" w:after="20"/>
        <w:jc w:val="both"/>
        <w:rPr>
          <w:sz w:val="24"/>
        </w:rPr>
      </w:pPr>
      <w:r w:rsidRPr="00641AEA">
        <w:rPr>
          <w:sz w:val="24"/>
        </w:rPr>
        <w:t>Līguma izpildes nodrošinājuma veidne ( Iepirkuma nolikuma pielikums Nr.2) uz 1 lapas;</w:t>
      </w:r>
    </w:p>
    <w:p w14:paraId="120035E8" w14:textId="77777777" w:rsidR="00641AEA" w:rsidRPr="00641AEA" w:rsidRDefault="00641AEA" w:rsidP="00641AEA">
      <w:pPr>
        <w:numPr>
          <w:ilvl w:val="0"/>
          <w:numId w:val="7"/>
        </w:numPr>
        <w:spacing w:before="20" w:after="20"/>
        <w:jc w:val="both"/>
        <w:rPr>
          <w:sz w:val="24"/>
        </w:rPr>
      </w:pPr>
      <w:r w:rsidRPr="00641AEA">
        <w:rPr>
          <w:sz w:val="24"/>
        </w:rPr>
        <w:t>Ieturējuma naudas garantijas veidne iz 1 lapas.</w:t>
      </w:r>
    </w:p>
    <w:p w14:paraId="2D20B037" w14:textId="77777777" w:rsidR="00641AEA" w:rsidRPr="00641AEA" w:rsidRDefault="00641AEA" w:rsidP="00641AEA">
      <w:pPr>
        <w:tabs>
          <w:tab w:val="left" w:pos="450"/>
        </w:tabs>
        <w:ind w:left="450"/>
        <w:jc w:val="both"/>
        <w:rPr>
          <w:sz w:val="24"/>
        </w:rPr>
      </w:pPr>
      <w:r w:rsidRPr="00641AEA">
        <w:rPr>
          <w:sz w:val="24"/>
        </w:rPr>
        <w:t xml:space="preserve">Līgums ir cauršūts un abu pušu parakstīts. Abiem Līguma eksemplāriem ir vienāds juridisks spēks. Pēc Līguma parakstīšanas viens eksemplārs atrodas pie Pasūtītāja, otrs pie Izpildītāja. </w:t>
      </w:r>
    </w:p>
    <w:p w14:paraId="5A150AE4" w14:textId="77777777" w:rsidR="00641AEA" w:rsidRPr="00641AEA" w:rsidRDefault="00641AEA" w:rsidP="00641AEA">
      <w:pPr>
        <w:rPr>
          <w:sz w:val="24"/>
          <w:szCs w:val="24"/>
        </w:rPr>
      </w:pPr>
    </w:p>
    <w:p w14:paraId="744FAFA8" w14:textId="77777777" w:rsidR="00641AEA" w:rsidRPr="00641AEA" w:rsidRDefault="00641AEA" w:rsidP="00641AEA">
      <w:pPr>
        <w:numPr>
          <w:ilvl w:val="0"/>
          <w:numId w:val="9"/>
        </w:numPr>
        <w:spacing w:after="120"/>
        <w:jc w:val="center"/>
        <w:rPr>
          <w:b/>
          <w:sz w:val="24"/>
        </w:rPr>
      </w:pPr>
      <w:r w:rsidRPr="00641AEA">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641AEA" w:rsidRPr="00641AEA" w14:paraId="3340D27E" w14:textId="77777777" w:rsidTr="00D87F5A">
        <w:trPr>
          <w:trHeight w:val="939"/>
        </w:trPr>
        <w:tc>
          <w:tcPr>
            <w:tcW w:w="4830" w:type="dxa"/>
          </w:tcPr>
          <w:p w14:paraId="3012B046" w14:textId="77777777" w:rsidR="00641AEA" w:rsidRPr="00641AEA" w:rsidRDefault="00641AEA" w:rsidP="00641AEA">
            <w:pPr>
              <w:spacing w:after="120"/>
              <w:rPr>
                <w:sz w:val="24"/>
              </w:rPr>
            </w:pPr>
            <w:r w:rsidRPr="00641AEA">
              <w:rPr>
                <w:sz w:val="24"/>
              </w:rPr>
              <w:t xml:space="preserve">Pasūtītājs:                             </w:t>
            </w:r>
          </w:p>
          <w:p w14:paraId="58014B2A" w14:textId="77777777" w:rsidR="00641AEA" w:rsidRPr="00641AEA" w:rsidRDefault="00641AEA" w:rsidP="00641AEA">
            <w:pPr>
              <w:rPr>
                <w:sz w:val="24"/>
                <w:szCs w:val="24"/>
              </w:rPr>
            </w:pPr>
          </w:p>
        </w:tc>
        <w:tc>
          <w:tcPr>
            <w:tcW w:w="4566" w:type="dxa"/>
          </w:tcPr>
          <w:p w14:paraId="44AD6D03" w14:textId="77777777" w:rsidR="00641AEA" w:rsidRPr="00641AEA" w:rsidRDefault="00641AEA" w:rsidP="00641AEA">
            <w:pPr>
              <w:spacing w:after="120"/>
              <w:rPr>
                <w:sz w:val="24"/>
              </w:rPr>
            </w:pPr>
            <w:r w:rsidRPr="00641AEA">
              <w:rPr>
                <w:sz w:val="24"/>
              </w:rPr>
              <w:t xml:space="preserve">                             Izpildītājs</w:t>
            </w:r>
          </w:p>
          <w:p w14:paraId="4C3BF55D" w14:textId="77777777" w:rsidR="00641AEA" w:rsidRPr="00641AEA" w:rsidRDefault="00641AEA" w:rsidP="00641AEA">
            <w:pPr>
              <w:spacing w:after="120"/>
              <w:jc w:val="center"/>
              <w:rPr>
                <w:sz w:val="24"/>
              </w:rPr>
            </w:pPr>
          </w:p>
        </w:tc>
      </w:tr>
    </w:tbl>
    <w:p w14:paraId="58D80037" w14:textId="77777777" w:rsidR="00641AEA" w:rsidRPr="00641AEA" w:rsidRDefault="00641AEA" w:rsidP="00641AEA"/>
    <w:p w14:paraId="718D3304" w14:textId="77777777" w:rsidR="00641AEA" w:rsidRDefault="00641AEA">
      <w:pPr>
        <w:rPr>
          <w:sz w:val="22"/>
          <w:szCs w:val="22"/>
        </w:rPr>
      </w:pPr>
    </w:p>
    <w:p w14:paraId="50EB1604" w14:textId="77777777" w:rsidR="00641AEA" w:rsidRDefault="00641AEA">
      <w:pPr>
        <w:rPr>
          <w:sz w:val="22"/>
          <w:szCs w:val="22"/>
        </w:rPr>
      </w:pPr>
    </w:p>
    <w:p w14:paraId="65B87124" w14:textId="77777777" w:rsidR="00641AEA" w:rsidRDefault="00641AEA">
      <w:pPr>
        <w:rPr>
          <w:sz w:val="22"/>
          <w:szCs w:val="22"/>
        </w:rPr>
      </w:pPr>
    </w:p>
    <w:p w14:paraId="6FD95C2D" w14:textId="77777777" w:rsidR="00641AEA" w:rsidRDefault="00641AEA">
      <w:pPr>
        <w:rPr>
          <w:sz w:val="22"/>
          <w:szCs w:val="22"/>
        </w:rPr>
      </w:pPr>
    </w:p>
    <w:p w14:paraId="00B20BFC" w14:textId="77777777" w:rsidR="00DE3FAD" w:rsidRDefault="00DE3FAD">
      <w:pPr>
        <w:rPr>
          <w:sz w:val="22"/>
          <w:szCs w:val="22"/>
        </w:rPr>
      </w:pPr>
      <w:r>
        <w:rPr>
          <w:sz w:val="22"/>
          <w:szCs w:val="22"/>
        </w:rPr>
        <w:br w:type="page"/>
      </w:r>
    </w:p>
    <w:p w14:paraId="498269BC" w14:textId="77777777" w:rsidR="00DE3FAD" w:rsidRPr="00DE3FAD" w:rsidRDefault="00DE3FAD" w:rsidP="00DE3FAD">
      <w:pPr>
        <w:jc w:val="right"/>
        <w:rPr>
          <w:rFonts w:ascii="Arial" w:hAnsi="Arial" w:cs="Arial"/>
          <w:b/>
          <w:bCs/>
          <w:lang w:eastAsia="lv-LV"/>
        </w:rPr>
      </w:pPr>
      <w:bookmarkStart w:id="54" w:name="_Toc166297202"/>
      <w:r w:rsidRPr="00DE3FAD">
        <w:rPr>
          <w:rFonts w:ascii="Arial" w:hAnsi="Arial" w:cs="Arial"/>
          <w:b/>
          <w:bCs/>
          <w:lang w:eastAsia="lv-LV"/>
        </w:rPr>
        <w:lastRenderedPageBreak/>
        <w:t>Līguma Nr.______________ Pielikums</w:t>
      </w:r>
    </w:p>
    <w:bookmarkEnd w:id="54"/>
    <w:p w14:paraId="2B1F2B10" w14:textId="77777777" w:rsidR="00DE3FAD" w:rsidRPr="00DE3FAD" w:rsidRDefault="00DE3FAD" w:rsidP="00DE3FAD">
      <w:pPr>
        <w:ind w:left="851"/>
        <w:jc w:val="right"/>
        <w:rPr>
          <w:rFonts w:ascii="Arial" w:hAnsi="Arial"/>
          <w:szCs w:val="24"/>
          <w:highlight w:val="lightGray"/>
          <w:lang w:eastAsia="lv-LV"/>
        </w:rPr>
      </w:pPr>
    </w:p>
    <w:p w14:paraId="65C3DAFA" w14:textId="77777777" w:rsidR="00DE3FAD" w:rsidRPr="00DE3FAD" w:rsidRDefault="00DE3FAD" w:rsidP="00DE3FAD">
      <w:pPr>
        <w:ind w:left="851"/>
        <w:jc w:val="right"/>
        <w:rPr>
          <w:rFonts w:ascii="Arial" w:hAnsi="Arial"/>
          <w:szCs w:val="24"/>
          <w:highlight w:val="lightGray"/>
          <w:lang w:eastAsia="lv-LV"/>
        </w:rPr>
      </w:pPr>
    </w:p>
    <w:p w14:paraId="25B4A4AE" w14:textId="77777777" w:rsidR="00DE3FAD" w:rsidRPr="00DE3FAD" w:rsidRDefault="00DE3FAD" w:rsidP="00DE3FAD">
      <w:pPr>
        <w:ind w:left="851"/>
        <w:jc w:val="right"/>
        <w:rPr>
          <w:rFonts w:ascii="Arial" w:hAnsi="Arial"/>
          <w:szCs w:val="24"/>
          <w:highlight w:val="lightGray"/>
          <w:lang w:eastAsia="lv-LV"/>
        </w:rPr>
      </w:pPr>
    </w:p>
    <w:p w14:paraId="1E1E645B"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AS „Olaines ūdens un siltums”</w:t>
      </w:r>
    </w:p>
    <w:p w14:paraId="0EFCB2EE"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Reģ.nr.50003182001</w:t>
      </w:r>
    </w:p>
    <w:p w14:paraId="0F690CF6"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Kūdras iela 27, Olaine,</w:t>
      </w:r>
    </w:p>
    <w:p w14:paraId="4C22EB32" w14:textId="77777777" w:rsidR="00DE3FAD" w:rsidRPr="00DE3FAD" w:rsidRDefault="00DE3FAD" w:rsidP="00DE3FAD">
      <w:pPr>
        <w:ind w:left="851"/>
        <w:jc w:val="right"/>
        <w:rPr>
          <w:rFonts w:ascii="Arial" w:hAnsi="Arial"/>
          <w:szCs w:val="24"/>
          <w:lang w:eastAsia="lv-LV"/>
        </w:rPr>
      </w:pPr>
      <w:r w:rsidRPr="00DE3FAD">
        <w:rPr>
          <w:rFonts w:ascii="Arial" w:hAnsi="Arial"/>
          <w:szCs w:val="24"/>
          <w:highlight w:val="lightGray"/>
          <w:lang w:eastAsia="lv-LV"/>
        </w:rPr>
        <w:t xml:space="preserve"> Olaines novads , LV-2127</w:t>
      </w:r>
    </w:p>
    <w:p w14:paraId="72A5AEFC" w14:textId="77777777" w:rsidR="00DE3FAD" w:rsidRPr="00DE3FAD" w:rsidRDefault="00DE3FAD" w:rsidP="00DE3FAD">
      <w:pPr>
        <w:rPr>
          <w:rFonts w:ascii="Arial" w:hAnsi="Arial"/>
          <w:b/>
          <w:szCs w:val="24"/>
        </w:rPr>
      </w:pPr>
    </w:p>
    <w:p w14:paraId="5936E0DF" w14:textId="77777777" w:rsidR="00DE3FAD" w:rsidRPr="00DE3FAD" w:rsidRDefault="00DE3FAD" w:rsidP="00DE3FAD">
      <w:pPr>
        <w:rPr>
          <w:rFonts w:ascii="Arial" w:hAnsi="Arial"/>
          <w:b/>
          <w:szCs w:val="24"/>
        </w:rPr>
      </w:pPr>
    </w:p>
    <w:p w14:paraId="295DB76F" w14:textId="77777777" w:rsidR="00DE3FAD" w:rsidRPr="00DE3FAD" w:rsidRDefault="00DE3FAD" w:rsidP="00DE3FAD">
      <w:pPr>
        <w:rPr>
          <w:rFonts w:ascii="Arial" w:hAnsi="Arial"/>
          <w:b/>
          <w:szCs w:val="24"/>
        </w:rPr>
      </w:pPr>
    </w:p>
    <w:p w14:paraId="0B52F0CC" w14:textId="77777777" w:rsidR="00DE3FAD" w:rsidRPr="00DE3FAD" w:rsidRDefault="00DE3FAD" w:rsidP="00DE3FAD">
      <w:pPr>
        <w:jc w:val="center"/>
        <w:rPr>
          <w:rFonts w:ascii="Arial" w:hAnsi="Arial" w:cs="Arial"/>
          <w:b/>
        </w:rPr>
      </w:pPr>
      <w:r w:rsidRPr="00DE3FAD">
        <w:rPr>
          <w:rFonts w:ascii="Arial" w:hAnsi="Arial" w:cs="Arial"/>
          <w:b/>
        </w:rPr>
        <w:t>IETURĒJUMA NAUDAS</w:t>
      </w:r>
      <w:r w:rsidRPr="00DE3FAD">
        <w:rPr>
          <w:rFonts w:ascii="Arial" w:hAnsi="Arial" w:cs="Arial"/>
        </w:rPr>
        <w:t xml:space="preserve"> </w:t>
      </w:r>
      <w:r w:rsidRPr="00DE3FAD">
        <w:rPr>
          <w:rFonts w:ascii="Arial" w:hAnsi="Arial" w:cs="Arial"/>
          <w:b/>
        </w:rPr>
        <w:t>GARANTIJA</w:t>
      </w:r>
    </w:p>
    <w:p w14:paraId="07EC82ED" w14:textId="77777777" w:rsidR="00DE3FAD" w:rsidRPr="00DE3FAD" w:rsidRDefault="00DE3FAD" w:rsidP="00DE3FAD">
      <w:pPr>
        <w:jc w:val="center"/>
        <w:rPr>
          <w:rFonts w:ascii="Arial" w:hAnsi="Arial" w:cs="Arial"/>
          <w:b/>
        </w:rPr>
      </w:pPr>
    </w:p>
    <w:p w14:paraId="17677626" w14:textId="77777777" w:rsidR="00DE3FAD" w:rsidRPr="00DE3FAD" w:rsidRDefault="00DE3FAD" w:rsidP="00DE3FAD">
      <w:pPr>
        <w:rPr>
          <w:rFonts w:ascii="Arial" w:hAnsi="Arial" w:cs="Arial"/>
          <w:b/>
        </w:rPr>
      </w:pPr>
    </w:p>
    <w:p w14:paraId="772C3E2F" w14:textId="77777777" w:rsidR="00DE3FAD" w:rsidRPr="00DE3FAD" w:rsidRDefault="00DE3FAD" w:rsidP="00DE3FAD">
      <w:pPr>
        <w:rPr>
          <w:rFonts w:ascii="Arial" w:hAnsi="Arial" w:cs="Arial"/>
          <w:b/>
          <w:highlight w:val="yellow"/>
        </w:rPr>
      </w:pPr>
      <w:smartTag w:uri="schemas-tilde-lv/tildestengine" w:element="veidnes">
        <w:smartTagPr>
          <w:attr w:name="baseform" w:val="līgum|s"/>
          <w:attr w:name="id" w:val="-1"/>
          <w:attr w:name="text" w:val="līguma"/>
        </w:smartTagPr>
        <w:r w:rsidRPr="00DE3FAD">
          <w:rPr>
            <w:rFonts w:ascii="Arial" w:hAnsi="Arial" w:cs="Arial"/>
            <w:b/>
          </w:rPr>
          <w:t>Līguma</w:t>
        </w:r>
      </w:smartTag>
      <w:r w:rsidRPr="00DE3FAD">
        <w:rPr>
          <w:rFonts w:ascii="Arial" w:hAnsi="Arial" w:cs="Arial"/>
          <w:b/>
        </w:rPr>
        <w:t xml:space="preserve"> „&lt;</w:t>
      </w:r>
      <w:smartTag w:uri="schemas-tilde-lv/tildestengine" w:element="veidnes">
        <w:smartTagPr>
          <w:attr w:name="baseform" w:val="līgum|s"/>
          <w:attr w:name="id" w:val="-1"/>
          <w:attr w:name="text" w:val="līguma"/>
        </w:smartTagPr>
        <w:r w:rsidRPr="00DE3FAD">
          <w:rPr>
            <w:rFonts w:ascii="Arial" w:hAnsi="Arial" w:cs="Arial"/>
            <w:b/>
            <w:highlight w:val="lightGray"/>
          </w:rPr>
          <w:t>Līguma</w:t>
        </w:r>
      </w:smartTag>
      <w:r w:rsidRPr="00DE3FAD">
        <w:rPr>
          <w:rFonts w:ascii="Arial" w:hAnsi="Arial" w:cs="Arial"/>
          <w:b/>
          <w:highlight w:val="lightGray"/>
        </w:rPr>
        <w:t xml:space="preserve"> nosaukums</w:t>
      </w:r>
      <w:r w:rsidRPr="00DE3FAD">
        <w:rPr>
          <w:rFonts w:ascii="Arial" w:hAnsi="Arial" w:cs="Arial"/>
          <w:b/>
        </w:rPr>
        <w:t>&gt;” (Nr.&lt;</w:t>
      </w:r>
      <w:r w:rsidRPr="00DE3FAD">
        <w:rPr>
          <w:rFonts w:ascii="Arial" w:hAnsi="Arial" w:cs="Arial"/>
          <w:b/>
          <w:highlight w:val="lightGray"/>
        </w:rPr>
        <w:t>līguma numurs</w:t>
      </w:r>
      <w:r w:rsidRPr="00DE3FAD">
        <w:rPr>
          <w:rFonts w:ascii="Arial" w:hAnsi="Arial" w:cs="Arial"/>
          <w:b/>
        </w:rPr>
        <w:t>&gt;) ieturējuma naudas garantija</w:t>
      </w:r>
    </w:p>
    <w:p w14:paraId="775A7B9F" w14:textId="77777777" w:rsidR="00DE3FAD" w:rsidRPr="00DE3FAD" w:rsidRDefault="00DE3FAD" w:rsidP="00DE3FAD">
      <w:pPr>
        <w:rPr>
          <w:rFonts w:ascii="Arial" w:hAnsi="Arial" w:cs="Arial"/>
          <w:b/>
          <w:highlight w:val="yellow"/>
        </w:rPr>
      </w:pPr>
    </w:p>
    <w:p w14:paraId="654567FD" w14:textId="77777777" w:rsidR="00DE3FAD" w:rsidRPr="00DE3FAD" w:rsidRDefault="00DE3FAD" w:rsidP="00DE3FAD">
      <w:pPr>
        <w:autoSpaceDE w:val="0"/>
        <w:autoSpaceDN w:val="0"/>
        <w:adjustRightInd w:val="0"/>
        <w:rPr>
          <w:rFonts w:ascii="Arial" w:hAnsi="Arial" w:cs="Arial"/>
          <w:highlight w:val="yellow"/>
        </w:rPr>
      </w:pPr>
      <w:r w:rsidRPr="00DE3FAD">
        <w:rPr>
          <w:rFonts w:ascii="Arial" w:hAnsi="Arial" w:cs="Arial"/>
          <w:iCs/>
          <w:highlight w:val="lightGray"/>
        </w:rPr>
        <w:t>&lt;Vietas nosaukums&gt;</w:t>
      </w:r>
      <w:r w:rsidRPr="00DE3FAD">
        <w:rPr>
          <w:rFonts w:ascii="Arial" w:hAnsi="Arial" w:cs="Arial"/>
        </w:rPr>
        <w:t xml:space="preserve">, </w:t>
      </w:r>
      <w:r w:rsidRPr="00DE3FAD">
        <w:rPr>
          <w:rFonts w:ascii="Arial" w:hAnsi="Arial" w:cs="Arial"/>
          <w:iCs/>
          <w:highlight w:val="lightGray"/>
        </w:rPr>
        <w:t>&lt;gads&gt;</w:t>
      </w:r>
      <w:r w:rsidRPr="00DE3FAD">
        <w:rPr>
          <w:rFonts w:ascii="Arial" w:hAnsi="Arial" w:cs="Arial"/>
        </w:rPr>
        <w:t xml:space="preserve">.gada </w:t>
      </w:r>
      <w:r w:rsidRPr="00DE3FAD">
        <w:rPr>
          <w:rFonts w:ascii="Arial" w:hAnsi="Arial" w:cs="Arial"/>
          <w:iCs/>
          <w:highlight w:val="lightGray"/>
        </w:rPr>
        <w:t>&lt;datums&gt;</w:t>
      </w:r>
      <w:r w:rsidRPr="00DE3FAD">
        <w:rPr>
          <w:rFonts w:ascii="Arial" w:hAnsi="Arial" w:cs="Arial"/>
        </w:rPr>
        <w:t>.</w:t>
      </w:r>
      <w:r w:rsidRPr="00DE3FAD">
        <w:rPr>
          <w:rFonts w:ascii="Arial" w:hAnsi="Arial" w:cs="Arial"/>
          <w:iCs/>
          <w:highlight w:val="lightGray"/>
        </w:rPr>
        <w:t>&lt;mēnesis&gt;</w:t>
      </w:r>
    </w:p>
    <w:p w14:paraId="32B33E09" w14:textId="77777777" w:rsidR="00DE3FAD" w:rsidRPr="00DE3FAD" w:rsidRDefault="00DE3FAD" w:rsidP="00DE3FAD">
      <w:pPr>
        <w:shd w:val="clear" w:color="auto" w:fill="FFFFFF"/>
        <w:ind w:left="23"/>
        <w:jc w:val="both"/>
        <w:rPr>
          <w:rFonts w:ascii="Arial" w:hAnsi="Arial" w:cs="Arial"/>
          <w:highlight w:val="yellow"/>
        </w:rPr>
      </w:pPr>
    </w:p>
    <w:p w14:paraId="215FB30B" w14:textId="77777777" w:rsidR="00DE3FAD" w:rsidRPr="00DE3FAD" w:rsidRDefault="00DE3FAD" w:rsidP="00DE3FAD">
      <w:pPr>
        <w:shd w:val="clear" w:color="auto" w:fill="FFFFFF"/>
        <w:ind w:left="23"/>
        <w:jc w:val="both"/>
        <w:rPr>
          <w:rFonts w:ascii="Arial" w:hAnsi="Arial" w:cs="Arial"/>
          <w:highlight w:val="yellow"/>
        </w:rPr>
      </w:pPr>
    </w:p>
    <w:p w14:paraId="6F646351"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Mēs, </w:t>
      </w:r>
      <w:r w:rsidRPr="00DE3FAD">
        <w:rPr>
          <w:rFonts w:ascii="Arial" w:hAnsi="Arial" w:cs="Arial"/>
          <w:iCs/>
          <w:highlight w:val="lightGray"/>
        </w:rPr>
        <w:t>&lt;Apdrošināšanas sabiedrības nosaukums, reģistrācijas numurs un adrese</w:t>
      </w:r>
      <w:r w:rsidRPr="00DE3FAD">
        <w:rPr>
          <w:rFonts w:ascii="Arial" w:hAnsi="Arial" w:cs="Arial"/>
          <w:iCs/>
        </w:rPr>
        <w:t>&gt;,</w:t>
      </w:r>
      <w:r w:rsidRPr="00DE3FAD">
        <w:rPr>
          <w:rFonts w:ascii="Arial" w:hAnsi="Arial" w:cs="Arial"/>
        </w:rPr>
        <w:t xml:space="preserve"> neatsaucami apņemamies pēc Pasūtītāja pieprasījuma, kurā minēts, ka</w:t>
      </w:r>
    </w:p>
    <w:p w14:paraId="79430EB6"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&lt;Izpildītāja nosaukums&gt;</w:t>
      </w:r>
    </w:p>
    <w:p w14:paraId="1C9858BA"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&lt;reģistrācijas numurs&gt;</w:t>
      </w:r>
    </w:p>
    <w:p w14:paraId="1B908DBF"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&lt;adrese&gt;</w:t>
      </w:r>
    </w:p>
    <w:p w14:paraId="139A9861" w14:textId="77777777" w:rsidR="00DE3FAD" w:rsidRPr="00DE3FAD" w:rsidRDefault="00DE3FAD" w:rsidP="00DE3FAD">
      <w:pPr>
        <w:shd w:val="clear" w:color="auto" w:fill="FFFFFF"/>
        <w:jc w:val="both"/>
        <w:rPr>
          <w:rFonts w:ascii="Arial" w:hAnsi="Arial" w:cs="Arial"/>
        </w:rPr>
      </w:pPr>
      <w:r w:rsidRPr="00DE3FAD">
        <w:rPr>
          <w:rFonts w:ascii="Arial" w:hAnsi="Arial" w:cs="Arial"/>
        </w:rPr>
        <w:t xml:space="preserve">(turpmāk – Izpildītājs) </w:t>
      </w:r>
    </w:p>
    <w:p w14:paraId="2CD4795C" w14:textId="77777777" w:rsidR="00DE3FAD" w:rsidRPr="00DE3FAD" w:rsidRDefault="00DE3FAD" w:rsidP="00DE3FAD">
      <w:pPr>
        <w:numPr>
          <w:ilvl w:val="0"/>
          <w:numId w:val="17"/>
        </w:numPr>
        <w:shd w:val="clear" w:color="auto" w:fill="FFFFFF"/>
        <w:tabs>
          <w:tab w:val="num" w:pos="360"/>
        </w:tabs>
        <w:ind w:left="360"/>
        <w:jc w:val="both"/>
        <w:rPr>
          <w:rFonts w:ascii="Arial" w:hAnsi="Arial" w:cs="Arial"/>
        </w:rPr>
      </w:pPr>
      <w:r w:rsidRPr="00DE3FAD">
        <w:rPr>
          <w:rFonts w:ascii="Arial" w:hAnsi="Arial" w:cs="Arial"/>
        </w:rPr>
        <w:t xml:space="preserve">nav novērsis defektus, par kuriem viņš ir atbildīgs saskaņā ar </w:t>
      </w:r>
      <w:r w:rsidRPr="00DE3FAD">
        <w:rPr>
          <w:rFonts w:ascii="Arial" w:hAnsi="Arial" w:cs="Arial"/>
          <w:iCs/>
          <w:highlight w:val="lightGray"/>
        </w:rPr>
        <w:t>&lt;gads&gt;</w:t>
      </w:r>
      <w:r w:rsidRPr="00DE3FAD">
        <w:rPr>
          <w:rFonts w:ascii="Arial" w:hAnsi="Arial" w:cs="Arial"/>
        </w:rPr>
        <w:t xml:space="preserve">.gada </w:t>
      </w:r>
      <w:r w:rsidRPr="00DE3FAD">
        <w:rPr>
          <w:rFonts w:ascii="Arial" w:hAnsi="Arial" w:cs="Arial"/>
          <w:iCs/>
          <w:highlight w:val="lightGray"/>
        </w:rPr>
        <w:t>&lt;datums&gt;</w:t>
      </w:r>
      <w:r w:rsidRPr="00DE3FAD">
        <w:rPr>
          <w:rFonts w:ascii="Arial" w:hAnsi="Arial" w:cs="Arial"/>
        </w:rPr>
        <w:t>.</w:t>
      </w:r>
      <w:r w:rsidRPr="00DE3FAD">
        <w:rPr>
          <w:rFonts w:ascii="Arial" w:hAnsi="Arial" w:cs="Arial"/>
          <w:iCs/>
          <w:highlight w:val="lightGray"/>
        </w:rPr>
        <w:t>&lt;mēnesis</w:t>
      </w:r>
      <w:r w:rsidRPr="00DE3FAD">
        <w:rPr>
          <w:rFonts w:ascii="Arial" w:hAnsi="Arial" w:cs="Arial"/>
          <w:iCs/>
        </w:rPr>
        <w:t>&gt; noslēgtā l</w:t>
      </w:r>
      <w:r w:rsidRPr="00DE3FAD">
        <w:rPr>
          <w:rFonts w:ascii="Arial" w:hAnsi="Arial" w:cs="Arial"/>
        </w:rPr>
        <w:t>īguma „&lt;</w:t>
      </w:r>
      <w:smartTag w:uri="schemas-tilde-lv/tildestengine" w:element="veidnes">
        <w:smartTagPr>
          <w:attr w:name="baseform" w:val="līgum|s"/>
          <w:attr w:name="id" w:val="-1"/>
          <w:attr w:name="text" w:val="līguma"/>
        </w:smartTagPr>
        <w:r w:rsidRPr="00DE3FAD">
          <w:rPr>
            <w:rFonts w:ascii="Arial" w:hAnsi="Arial" w:cs="Arial"/>
            <w:highlight w:val="lightGray"/>
          </w:rPr>
          <w:t>Līguma</w:t>
        </w:r>
      </w:smartTag>
      <w:r w:rsidRPr="00DE3FAD">
        <w:rPr>
          <w:rFonts w:ascii="Arial" w:hAnsi="Arial" w:cs="Arial"/>
          <w:highlight w:val="lightGray"/>
        </w:rPr>
        <w:t xml:space="preserve"> nosaukums</w:t>
      </w:r>
      <w:r w:rsidRPr="00DE3FAD">
        <w:rPr>
          <w:rFonts w:ascii="Arial" w:hAnsi="Arial" w:cs="Arial"/>
        </w:rPr>
        <w:t>&gt;” (Nr.&lt;</w:t>
      </w:r>
      <w:r w:rsidRPr="00DE3FAD">
        <w:rPr>
          <w:rFonts w:ascii="Arial" w:hAnsi="Arial" w:cs="Arial"/>
          <w:highlight w:val="lightGray"/>
        </w:rPr>
        <w:t>līguma numurs&gt;</w:t>
      </w:r>
      <w:r w:rsidRPr="00DE3FAD">
        <w:rPr>
          <w:rFonts w:ascii="Arial" w:hAnsi="Arial" w:cs="Arial"/>
        </w:rPr>
        <w:t xml:space="preserve">; turpmāk – </w:t>
      </w:r>
      <w:smartTag w:uri="schemas-tilde-lv/tildestengine" w:element="veidnes">
        <w:smartTagPr>
          <w:attr w:name="text" w:val="līgums"/>
          <w:attr w:name="baseform" w:val="līgums"/>
          <w:attr w:name="id" w:val="-1"/>
        </w:smartTagPr>
        <w:r w:rsidRPr="00DE3FAD">
          <w:rPr>
            <w:rFonts w:ascii="Arial" w:hAnsi="Arial" w:cs="Arial"/>
          </w:rPr>
          <w:t>Līgums</w:t>
        </w:r>
      </w:smartTag>
      <w:r w:rsidRPr="00DE3FAD">
        <w:rPr>
          <w:rFonts w:ascii="Arial" w:hAnsi="Arial" w:cs="Arial"/>
        </w:rPr>
        <w:t>), un</w:t>
      </w:r>
    </w:p>
    <w:p w14:paraId="6E409A22" w14:textId="77777777" w:rsidR="00DE3FAD" w:rsidRPr="00DE3FAD" w:rsidRDefault="00DE3FAD" w:rsidP="00DE3FAD">
      <w:pPr>
        <w:numPr>
          <w:ilvl w:val="0"/>
          <w:numId w:val="17"/>
        </w:numPr>
        <w:shd w:val="clear" w:color="auto" w:fill="FFFFFF"/>
        <w:tabs>
          <w:tab w:val="num" w:pos="360"/>
        </w:tabs>
        <w:ind w:left="360"/>
        <w:jc w:val="both"/>
        <w:rPr>
          <w:rFonts w:ascii="Arial" w:hAnsi="Arial" w:cs="Arial"/>
        </w:rPr>
      </w:pPr>
      <w:r w:rsidRPr="00DE3FAD">
        <w:rPr>
          <w:rFonts w:ascii="Arial" w:hAnsi="Arial" w:cs="Arial"/>
        </w:rPr>
        <w:t xml:space="preserve">šo defektu apraksts </w:t>
      </w:r>
    </w:p>
    <w:p w14:paraId="3F65F0C7"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saņemšanas izmaksāt Pasūtītājam tam pienākošās summas, kas kopumā nepārsniedz </w:t>
      </w:r>
      <w:r w:rsidRPr="00DE3FAD">
        <w:rPr>
          <w:rFonts w:ascii="Arial" w:hAnsi="Arial" w:cs="Arial"/>
          <w:iCs/>
          <w:highlight w:val="lightGray"/>
        </w:rPr>
        <w:t>&lt;summa cipariem&gt;</w:t>
      </w:r>
      <w:r w:rsidRPr="00DE3FAD">
        <w:rPr>
          <w:rFonts w:ascii="Arial" w:hAnsi="Arial" w:cs="Arial"/>
        </w:rPr>
        <w:t xml:space="preserve"> EUR (</w:t>
      </w:r>
      <w:r w:rsidRPr="00DE3FAD">
        <w:rPr>
          <w:rFonts w:ascii="Arial" w:hAnsi="Arial" w:cs="Arial"/>
          <w:iCs/>
        </w:rPr>
        <w:t>&lt;</w:t>
      </w:r>
      <w:r w:rsidRPr="00DE3FAD">
        <w:rPr>
          <w:rFonts w:ascii="Arial" w:hAnsi="Arial" w:cs="Arial"/>
          <w:iCs/>
          <w:highlight w:val="lightGray"/>
        </w:rPr>
        <w:t>summa vārdiem</w:t>
      </w:r>
      <w:r w:rsidRPr="00DE3FAD">
        <w:rPr>
          <w:rFonts w:ascii="Arial" w:hAnsi="Arial" w:cs="Arial"/>
          <w:iCs/>
        </w:rPr>
        <w:t>&gt;</w:t>
      </w:r>
      <w:r w:rsidRPr="00DE3FAD">
        <w:rPr>
          <w:rFonts w:ascii="Arial" w:hAnsi="Arial" w:cs="Arial"/>
        </w:rPr>
        <w:t xml:space="preserve"> euro) (turpmāk - Garantijas summa).</w:t>
      </w:r>
    </w:p>
    <w:p w14:paraId="44D2E7D2" w14:textId="77777777" w:rsidR="00DE3FAD" w:rsidRPr="00DE3FAD" w:rsidRDefault="00DE3FAD" w:rsidP="00DE3FAD">
      <w:pPr>
        <w:shd w:val="clear" w:color="auto" w:fill="FFFFFF"/>
        <w:ind w:left="23"/>
        <w:jc w:val="both"/>
        <w:rPr>
          <w:rFonts w:ascii="Arial" w:hAnsi="Arial" w:cs="Arial"/>
        </w:rPr>
      </w:pPr>
    </w:p>
    <w:p w14:paraId="6A1441D9"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Pasūtītāja pieprasījumam jābūt saņemtam iepriekš norādītajā adresē, ne vēlāk, kā Garantijas beigu datumā - </w:t>
      </w:r>
      <w:r w:rsidRPr="00DE3FAD">
        <w:rPr>
          <w:rFonts w:ascii="Arial" w:hAnsi="Arial" w:cs="Arial"/>
          <w:iCs/>
          <w:highlight w:val="lightGray"/>
        </w:rPr>
        <w:t>&lt;gads</w:t>
      </w:r>
      <w:r w:rsidRPr="00DE3FAD">
        <w:rPr>
          <w:rFonts w:ascii="Arial" w:hAnsi="Arial" w:cs="Arial"/>
          <w:iCs/>
        </w:rPr>
        <w:t>&gt;</w:t>
      </w:r>
      <w:r w:rsidRPr="00DE3FAD">
        <w:rPr>
          <w:rFonts w:ascii="Arial" w:hAnsi="Arial" w:cs="Arial"/>
        </w:rPr>
        <w:t xml:space="preserve">.gada </w:t>
      </w:r>
      <w:r w:rsidRPr="00DE3FAD">
        <w:rPr>
          <w:rFonts w:ascii="Arial" w:hAnsi="Arial" w:cs="Arial"/>
          <w:iCs/>
        </w:rPr>
        <w:t>&lt;</w:t>
      </w:r>
      <w:r w:rsidRPr="00DE3FAD">
        <w:rPr>
          <w:rFonts w:ascii="Arial" w:hAnsi="Arial" w:cs="Arial"/>
          <w:iCs/>
          <w:highlight w:val="lightGray"/>
        </w:rPr>
        <w:t>datums&gt;</w:t>
      </w:r>
      <w:r w:rsidRPr="00DE3FAD">
        <w:rPr>
          <w:rFonts w:ascii="Arial" w:hAnsi="Arial" w:cs="Arial"/>
        </w:rPr>
        <w:t>.</w:t>
      </w:r>
      <w:r w:rsidRPr="00DE3FAD">
        <w:rPr>
          <w:rFonts w:ascii="Arial" w:hAnsi="Arial" w:cs="Arial"/>
          <w:iCs/>
          <w:highlight w:val="lightGray"/>
        </w:rPr>
        <w:t>&lt;mēnesis&gt;</w:t>
      </w:r>
      <w:r w:rsidRPr="00DE3FAD">
        <w:rPr>
          <w:rFonts w:ascii="Arial" w:hAnsi="Arial" w:cs="Arial"/>
          <w:iCs/>
        </w:rPr>
        <w:t xml:space="preserve"> </w:t>
      </w:r>
    </w:p>
    <w:p w14:paraId="262F0484" w14:textId="77777777" w:rsidR="00DE3FAD" w:rsidRPr="00DE3FAD" w:rsidRDefault="00DE3FAD" w:rsidP="00DE3FAD">
      <w:pPr>
        <w:shd w:val="clear" w:color="auto" w:fill="FFFFFF"/>
        <w:ind w:left="14"/>
        <w:jc w:val="both"/>
        <w:rPr>
          <w:rFonts w:ascii="Arial" w:hAnsi="Arial" w:cs="Arial"/>
        </w:rPr>
      </w:pPr>
    </w:p>
    <w:p w14:paraId="74CCF7E5" w14:textId="77777777" w:rsidR="00DE3FAD" w:rsidRPr="00DE3FAD" w:rsidRDefault="00DE3FAD" w:rsidP="00DE3FAD">
      <w:pPr>
        <w:shd w:val="clear" w:color="auto" w:fill="FFFFFF"/>
        <w:ind w:left="23"/>
        <w:jc w:val="both"/>
        <w:rPr>
          <w:rFonts w:ascii="Arial" w:hAnsi="Arial" w:cs="Arial"/>
        </w:rPr>
      </w:pPr>
    </w:p>
    <w:p w14:paraId="764EF204"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Mēs apliecinām, ka esam iepazinušies ar Līguma noteikumiem un to, ka izmaiņas Līgumā neietekmēs mūsu atbildības apjomu saskaņā ar šo garantiju. Mēs atsakāmies no tiesībām prasīt paziņot mums par izmaiņām Līgumā.</w:t>
      </w:r>
    </w:p>
    <w:p w14:paraId="4DA77DF6" w14:textId="77777777" w:rsidR="00DE3FAD" w:rsidRPr="00DE3FAD" w:rsidRDefault="00DE3FAD" w:rsidP="00DE3FAD">
      <w:pPr>
        <w:shd w:val="clear" w:color="auto" w:fill="FFFFFF"/>
        <w:ind w:left="23"/>
        <w:jc w:val="both"/>
        <w:rPr>
          <w:rFonts w:ascii="Arial" w:hAnsi="Arial" w:cs="Arial"/>
        </w:rPr>
      </w:pPr>
    </w:p>
    <w:p w14:paraId="2D981F9C"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Mēs apņemamies nekavējoties rakstiski informēt Pasūtītāju par apdrošināšanas līguma, kas noslēgts starp mums un Uzņēmēju izbeigšanu, darbības apturēšanu un atjaunošanu.</w:t>
      </w:r>
    </w:p>
    <w:p w14:paraId="400163F6" w14:textId="77777777" w:rsidR="00DE3FAD" w:rsidRPr="00DE3FAD" w:rsidRDefault="00DE3FAD" w:rsidP="00DE3FAD">
      <w:pPr>
        <w:shd w:val="clear" w:color="auto" w:fill="FFFFFF"/>
        <w:ind w:left="23"/>
        <w:jc w:val="both"/>
        <w:rPr>
          <w:rFonts w:ascii="Arial" w:hAnsi="Arial" w:cs="Arial"/>
          <w:iCs/>
        </w:rPr>
      </w:pPr>
    </w:p>
    <w:p w14:paraId="1064A85D"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14:paraId="009BC304" w14:textId="77777777" w:rsidR="00DE3FAD" w:rsidRPr="00DE3FAD" w:rsidRDefault="00DE3FAD" w:rsidP="00DE3FAD">
      <w:pPr>
        <w:jc w:val="both"/>
        <w:rPr>
          <w:rFonts w:ascii="Arial" w:hAnsi="Arial" w:cs="Arial"/>
        </w:rPr>
      </w:pPr>
    </w:p>
    <w:tbl>
      <w:tblPr>
        <w:tblW w:w="0" w:type="auto"/>
        <w:tblLook w:val="01E0" w:firstRow="1" w:lastRow="1" w:firstColumn="1" w:lastColumn="1" w:noHBand="0" w:noVBand="0"/>
      </w:tblPr>
      <w:tblGrid>
        <w:gridCol w:w="6020"/>
      </w:tblGrid>
      <w:tr w:rsidR="00DE3FAD" w:rsidRPr="00DE3FAD" w14:paraId="60AC9AD2" w14:textId="77777777" w:rsidTr="00D87F5A">
        <w:tc>
          <w:tcPr>
            <w:tcW w:w="0" w:type="auto"/>
          </w:tcPr>
          <w:p w14:paraId="72953203" w14:textId="77777777" w:rsidR="00DE3FAD" w:rsidRPr="00DE3FAD" w:rsidRDefault="00DE3FAD" w:rsidP="00DE3FAD">
            <w:pPr>
              <w:autoSpaceDE w:val="0"/>
              <w:autoSpaceDN w:val="0"/>
              <w:adjustRightInd w:val="0"/>
              <w:rPr>
                <w:rFonts w:ascii="Arial" w:hAnsi="Arial" w:cs="Arial"/>
                <w:iCs/>
                <w:highlight w:val="lightGray"/>
              </w:rPr>
            </w:pPr>
            <w:r w:rsidRPr="00DE3FAD">
              <w:rPr>
                <w:rFonts w:ascii="Arial" w:hAnsi="Arial" w:cs="Arial"/>
                <w:iCs/>
                <w:highlight w:val="lightGray"/>
              </w:rPr>
              <w:t>&lt;Paraksttiesīgās personas amata nosaukums, vārds un uzvārds&gt;</w:t>
            </w:r>
          </w:p>
        </w:tc>
      </w:tr>
      <w:tr w:rsidR="00DE3FAD" w:rsidRPr="00DE3FAD" w14:paraId="4A187174" w14:textId="77777777" w:rsidTr="00D87F5A">
        <w:tc>
          <w:tcPr>
            <w:tcW w:w="0" w:type="auto"/>
          </w:tcPr>
          <w:p w14:paraId="58BC47B9"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E3FAD" w14:paraId="789661F9" w14:textId="77777777" w:rsidTr="00D87F5A">
        <w:tc>
          <w:tcPr>
            <w:tcW w:w="0" w:type="auto"/>
          </w:tcPr>
          <w:p w14:paraId="26C5428A"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 Apdrošin</w:t>
            </w:r>
            <w:r w:rsidRPr="00F52E39">
              <w:rPr>
                <w:rFonts w:ascii="Arial" w:hAnsi="Arial" w:cs="Arial" w:hint="eastAsia"/>
                <w:iCs/>
                <w:highlight w:val="lightGray"/>
              </w:rPr>
              <w:t>āš</w:t>
            </w:r>
            <w:r w:rsidRPr="00F52E39">
              <w:rPr>
                <w:rFonts w:ascii="Arial" w:hAnsi="Arial" w:cs="Arial"/>
                <w:iCs/>
                <w:highlight w:val="lightGray"/>
              </w:rPr>
              <w:t>anas sabiedr</w:t>
            </w:r>
            <w:r w:rsidRPr="00F52E39">
              <w:rPr>
                <w:rFonts w:ascii="Arial" w:hAnsi="Arial" w:cs="Arial" w:hint="eastAsia"/>
                <w:iCs/>
                <w:highlight w:val="lightGray"/>
              </w:rPr>
              <w:t>ī</w:t>
            </w:r>
            <w:r w:rsidRPr="00F52E39">
              <w:rPr>
                <w:rFonts w:ascii="Arial" w:hAnsi="Arial" w:cs="Arial"/>
                <w:iCs/>
                <w:highlight w:val="lightGray"/>
              </w:rPr>
              <w:t>bas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3C39965A" w14:textId="77777777" w:rsidR="00DE3FAD" w:rsidRDefault="00DE3FAD">
      <w:pPr>
        <w:rPr>
          <w:sz w:val="22"/>
          <w:szCs w:val="22"/>
        </w:rPr>
      </w:pPr>
    </w:p>
    <w:p w14:paraId="0849CF25" w14:textId="77777777" w:rsidR="00DE3FAD" w:rsidRDefault="00DE3FAD">
      <w:pPr>
        <w:rPr>
          <w:sz w:val="22"/>
          <w:szCs w:val="22"/>
        </w:rPr>
      </w:pPr>
      <w:r>
        <w:rPr>
          <w:sz w:val="22"/>
          <w:szCs w:val="22"/>
        </w:rPr>
        <w:br w:type="page"/>
      </w:r>
    </w:p>
    <w:p w14:paraId="129C66C2" w14:textId="77777777" w:rsidR="00DE3FAD" w:rsidRPr="00D671FC" w:rsidRDefault="00DE3FAD" w:rsidP="00DE3FAD">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pielikums Nr.1</w:t>
      </w:r>
    </w:p>
    <w:p w14:paraId="151EC951" w14:textId="77777777" w:rsidR="00DE3FAD" w:rsidRPr="00D671FC" w:rsidRDefault="00DE3FAD" w:rsidP="00DE3FAD">
      <w:pPr>
        <w:pStyle w:val="Punkts"/>
        <w:jc w:val="right"/>
        <w:rPr>
          <w:color w:val="auto"/>
        </w:rPr>
      </w:pPr>
      <w:r w:rsidRPr="00D671FC">
        <w:rPr>
          <w:color w:val="auto"/>
        </w:rPr>
        <w:t>Piedāvājuma nodrošinājuma veidne</w:t>
      </w:r>
    </w:p>
    <w:p w14:paraId="591DDBAD" w14:textId="77777777" w:rsidR="00DE3FAD" w:rsidRPr="00D671FC" w:rsidRDefault="00DE3FAD" w:rsidP="00DE3FAD">
      <w:pPr>
        <w:pStyle w:val="Apakpunkts"/>
        <w:numPr>
          <w:ilvl w:val="0"/>
          <w:numId w:val="0"/>
        </w:numPr>
      </w:pPr>
    </w:p>
    <w:p w14:paraId="69815EFA" w14:textId="77777777" w:rsidR="00DE3FAD" w:rsidRPr="00D671FC" w:rsidRDefault="00DE3FAD" w:rsidP="00DE3FAD">
      <w:pPr>
        <w:pStyle w:val="Apakpunkts"/>
        <w:numPr>
          <w:ilvl w:val="0"/>
          <w:numId w:val="0"/>
        </w:numPr>
        <w:jc w:val="center"/>
      </w:pPr>
      <w:r w:rsidRPr="00D671FC">
        <w:t>A: Bankas garantijas veidne</w:t>
      </w:r>
    </w:p>
    <w:p w14:paraId="23258293" w14:textId="77777777" w:rsidR="00DE3FAD" w:rsidRPr="00D671FC" w:rsidRDefault="00DE3FAD" w:rsidP="00DE3FAD">
      <w:pPr>
        <w:pStyle w:val="Apakpunkts"/>
        <w:numPr>
          <w:ilvl w:val="0"/>
          <w:numId w:val="0"/>
        </w:numPr>
        <w:jc w:val="center"/>
      </w:pPr>
    </w:p>
    <w:p w14:paraId="710F0E80" w14:textId="77777777" w:rsidR="00DE3FAD" w:rsidRPr="00D671FC" w:rsidRDefault="00DE3FAD" w:rsidP="00DE3FAD">
      <w:pPr>
        <w:pStyle w:val="Rindkopa"/>
        <w:jc w:val="right"/>
      </w:pPr>
      <w:r w:rsidRPr="00D671FC">
        <w:t>AS „Olaines ūdens un siltums”,</w:t>
      </w:r>
    </w:p>
    <w:p w14:paraId="69AC412E"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vienotais reģ, nr.50003182001,</w:t>
      </w:r>
    </w:p>
    <w:p w14:paraId="104D6525"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 xml:space="preserve">adrese: Kūdras iela 27, Olaine, </w:t>
      </w:r>
    </w:p>
    <w:p w14:paraId="042DF158"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Olaines novads, LV-2114.</w:t>
      </w:r>
    </w:p>
    <w:p w14:paraId="71907995" w14:textId="77777777" w:rsidR="00DE3FAD" w:rsidRPr="00D671FC" w:rsidRDefault="00DE3FAD" w:rsidP="00DE3FAD">
      <w:pPr>
        <w:pStyle w:val="Apakpunkts"/>
        <w:numPr>
          <w:ilvl w:val="0"/>
          <w:numId w:val="0"/>
        </w:numPr>
        <w:jc w:val="center"/>
      </w:pPr>
      <w:r w:rsidRPr="00D671FC">
        <w:t>PIEDĀVĀJUMA GARANTIJA</w:t>
      </w:r>
    </w:p>
    <w:p w14:paraId="4E95474F" w14:textId="77777777" w:rsidR="00DE3FAD" w:rsidRPr="00D671FC" w:rsidRDefault="00DE3FAD" w:rsidP="00DE3FAD">
      <w:pPr>
        <w:pStyle w:val="Apakpunkts"/>
        <w:numPr>
          <w:ilvl w:val="0"/>
          <w:numId w:val="0"/>
        </w:numPr>
        <w:jc w:val="center"/>
      </w:pPr>
    </w:p>
    <w:p w14:paraId="4FDD770B" w14:textId="32E5E196" w:rsidR="00DE3FAD" w:rsidRPr="00D671FC" w:rsidRDefault="00DE3FAD" w:rsidP="00DE3FAD">
      <w:pPr>
        <w:spacing w:before="240" w:after="240"/>
        <w:jc w:val="both"/>
        <w:rPr>
          <w:rFonts w:ascii="Arial" w:hAnsi="Arial" w:cs="Arial"/>
          <w:bCs/>
          <w:u w:val="single"/>
        </w:rPr>
      </w:pPr>
      <w:r w:rsidRPr="00D671FC">
        <w:rPr>
          <w:rFonts w:ascii="Arial" w:hAnsi="Arial" w:cs="Arial"/>
        </w:rPr>
        <w:t>Iepirkuma</w:t>
      </w:r>
      <w:r w:rsidR="00FF08FA">
        <w:rPr>
          <w:rFonts w:ascii="Arial" w:hAnsi="Arial" w:cs="Arial"/>
        </w:rPr>
        <w:t xml:space="preserve">m </w:t>
      </w:r>
      <w:r w:rsidRPr="00607B21">
        <w:rPr>
          <w:rFonts w:ascii="Arial" w:hAnsi="Arial" w:cs="Arial"/>
        </w:rPr>
        <w:t>„</w:t>
      </w:r>
      <w:r w:rsidR="002E492B" w:rsidRPr="002E492B">
        <w:rPr>
          <w:rFonts w:ascii="Arial" w:hAnsi="Arial" w:cs="Arial"/>
        </w:rPr>
        <w:t>Dzīvojamo māju Stacijas iela 22, Stacijas iela 40 un Zemgales iela 49, Olainē ūdens apgādes un kanalizācijas stāvvadu un guļvadu nomaiņa</w:t>
      </w:r>
      <w:r w:rsidRPr="00E23998">
        <w:rPr>
          <w:rFonts w:ascii="Arial" w:hAnsi="Arial" w:cs="Arial"/>
        </w:rPr>
        <w:t>”</w:t>
      </w:r>
      <w:r w:rsidRPr="00D671FC">
        <w:rPr>
          <w:rFonts w:ascii="Arial" w:hAnsi="Arial" w:cs="Arial"/>
          <w:u w:val="single"/>
        </w:rPr>
        <w:t xml:space="preserve"> iepirkuma IDN: AS OŪS 201</w:t>
      </w:r>
      <w:r>
        <w:rPr>
          <w:rFonts w:ascii="Arial" w:hAnsi="Arial" w:cs="Arial"/>
          <w:u w:val="single"/>
        </w:rPr>
        <w:t>7</w:t>
      </w:r>
      <w:r w:rsidRPr="00D671FC">
        <w:rPr>
          <w:rFonts w:ascii="Arial" w:hAnsi="Arial" w:cs="Arial"/>
          <w:u w:val="single"/>
        </w:rPr>
        <w:t>/</w:t>
      </w:r>
      <w:r w:rsidR="002E492B">
        <w:rPr>
          <w:rFonts w:ascii="Arial" w:hAnsi="Arial" w:cs="Arial"/>
          <w:u w:val="single"/>
        </w:rPr>
        <w:t>11</w:t>
      </w:r>
      <w:r w:rsidRPr="00D671FC">
        <w:rPr>
          <w:rFonts w:ascii="Arial" w:hAnsi="Arial" w:cs="Arial"/>
          <w:u w:val="single"/>
        </w:rPr>
        <w:t>.</w:t>
      </w:r>
    </w:p>
    <w:p w14:paraId="7E2CB690" w14:textId="77777777" w:rsidR="00DE3FAD" w:rsidRPr="00D671FC" w:rsidRDefault="00DE3FAD" w:rsidP="00DE3FAD">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14649CCA" w14:textId="77777777" w:rsidR="00DE3FAD" w:rsidRPr="00D671FC" w:rsidRDefault="00DE3FAD" w:rsidP="00DE3FAD">
      <w:pPr>
        <w:pStyle w:val="Rindkopa"/>
        <w:ind w:left="0"/>
        <w:rPr>
          <w:rFonts w:cs="Arial"/>
          <w:b/>
          <w:bCs/>
        </w:rPr>
      </w:pPr>
    </w:p>
    <w:p w14:paraId="72DFA934" w14:textId="77777777" w:rsidR="00DE3FAD" w:rsidRPr="00D671FC" w:rsidRDefault="00DE3FAD" w:rsidP="00DE3FAD">
      <w:pPr>
        <w:pStyle w:val="Rindkopa"/>
        <w:ind w:left="0"/>
        <w:rPr>
          <w:rFonts w:cs="Arial"/>
        </w:rPr>
      </w:pPr>
      <w:r w:rsidRPr="00D671FC">
        <w:rPr>
          <w:rFonts w:cs="Arial"/>
        </w:rPr>
        <w:t xml:space="preserve">Ievērojot to, ka </w:t>
      </w:r>
    </w:p>
    <w:p w14:paraId="096B1619" w14:textId="77777777" w:rsidR="00DE3FAD" w:rsidRPr="00D671FC" w:rsidRDefault="00DE3FAD" w:rsidP="00DE3FAD">
      <w:pPr>
        <w:pStyle w:val="Punkts"/>
        <w:rPr>
          <w:color w:val="auto"/>
        </w:rPr>
      </w:pPr>
    </w:p>
    <w:p w14:paraId="6C3B6744" w14:textId="77777777" w:rsidR="00DE3FAD" w:rsidRPr="00D671FC" w:rsidRDefault="00DE3FAD" w:rsidP="00DE3FAD">
      <w:pPr>
        <w:pStyle w:val="Rindkopa"/>
        <w:ind w:left="0"/>
        <w:rPr>
          <w:highlight w:val="lightGray"/>
        </w:rPr>
      </w:pPr>
      <w:r w:rsidRPr="00D671FC">
        <w:rPr>
          <w:highlight w:val="lightGray"/>
        </w:rPr>
        <w:t>&lt;Pretendenta nosaukums vai vārds un uzvārds (ja Pretendents ir fiziska persona)&gt;</w:t>
      </w:r>
    </w:p>
    <w:p w14:paraId="3DF57FA8" w14:textId="77777777" w:rsidR="00DE3FAD" w:rsidRPr="00D671FC" w:rsidRDefault="00DE3FAD" w:rsidP="00DE3FAD">
      <w:pPr>
        <w:pStyle w:val="Rindkopa"/>
        <w:ind w:left="0"/>
        <w:rPr>
          <w:highlight w:val="lightGray"/>
        </w:rPr>
      </w:pPr>
      <w:r w:rsidRPr="00D671FC">
        <w:rPr>
          <w:highlight w:val="lightGray"/>
        </w:rPr>
        <w:t>&lt;reģistrācijas numurs vai personas kods (ja Pretendents ir fiziska persona)&gt;</w:t>
      </w:r>
    </w:p>
    <w:p w14:paraId="0E2F35DD" w14:textId="77777777" w:rsidR="00DE3FAD" w:rsidRPr="00D671FC" w:rsidRDefault="00DE3FAD" w:rsidP="00DE3FAD">
      <w:pPr>
        <w:pStyle w:val="Rindkopa"/>
        <w:ind w:left="0"/>
      </w:pPr>
      <w:r w:rsidRPr="00D671FC">
        <w:rPr>
          <w:highlight w:val="lightGray"/>
        </w:rPr>
        <w:t>&lt;adrese&gt;</w:t>
      </w:r>
    </w:p>
    <w:p w14:paraId="44320CFE" w14:textId="77777777" w:rsidR="00DE3FAD" w:rsidRPr="00D671FC" w:rsidRDefault="00DE3FAD" w:rsidP="00DE3FAD">
      <w:pPr>
        <w:pStyle w:val="Rindkopa"/>
        <w:ind w:left="0"/>
        <w:rPr>
          <w:rFonts w:cs="Arial"/>
        </w:rPr>
      </w:pPr>
      <w:r w:rsidRPr="00D671FC">
        <w:rPr>
          <w:rFonts w:cs="Arial"/>
        </w:rPr>
        <w:t>(turpmāk – Pretendents)</w:t>
      </w:r>
    </w:p>
    <w:p w14:paraId="4F293E78" w14:textId="77777777" w:rsidR="00DE3FAD" w:rsidRPr="00D671FC" w:rsidRDefault="00DE3FAD" w:rsidP="00DE3FAD">
      <w:pPr>
        <w:pStyle w:val="Rindkopa"/>
        <w:ind w:left="0"/>
        <w:rPr>
          <w:rFonts w:cs="Arial"/>
        </w:rPr>
      </w:pPr>
    </w:p>
    <w:p w14:paraId="7C4E6565" w14:textId="380C0A5D" w:rsidR="00DE3FAD" w:rsidRPr="00D671FC" w:rsidRDefault="00DE3FAD" w:rsidP="00DE3FAD">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w:t>
      </w:r>
      <w:r w:rsidR="00020BFA">
        <w:t xml:space="preserve">urpmāk – Pasūtītājs) organizētā iepirkuma </w:t>
      </w:r>
      <w:r w:rsidRPr="00D671FC">
        <w:t>„</w:t>
      </w:r>
      <w:r w:rsidRPr="00D671FC">
        <w:rPr>
          <w:highlight w:val="lightGray"/>
        </w:rPr>
        <w:t>&lt;Iepirkuma nosaukums&gt;</w:t>
      </w:r>
      <w:r w:rsidRPr="00D671FC">
        <w:t xml:space="preserve">” </w:t>
      </w:r>
      <w:r w:rsidRPr="00D671FC">
        <w:rPr>
          <w:rFonts w:cs="Arial"/>
        </w:rPr>
        <w:t xml:space="preserve">ietvaros, kā arī to, ka iepirkuma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6694D1CB" w14:textId="77777777" w:rsidR="00DE3FAD" w:rsidRPr="00D671FC" w:rsidRDefault="00DE3FAD" w:rsidP="00DE3FAD">
      <w:pPr>
        <w:pStyle w:val="Rindkopa"/>
        <w:ind w:left="0"/>
        <w:rPr>
          <w:rFonts w:cs="Arial"/>
        </w:rPr>
      </w:pPr>
      <w:r w:rsidRPr="00D671FC">
        <w:rPr>
          <w:rFonts w:cs="Arial"/>
        </w:rPr>
        <w:t xml:space="preserve"> </w:t>
      </w:r>
    </w:p>
    <w:p w14:paraId="76414D8E"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&lt;Bankas nosaukums, reģistrācijas numurs un adrese&gt;</w:t>
      </w:r>
      <w:r w:rsidRPr="00D671FC">
        <w:rPr>
          <w:rFonts w:ascii="Arial" w:hAnsi="Arial" w:cs="Arial"/>
          <w:sz w:val="20"/>
        </w:rPr>
        <w:t xml:space="preserve"> neatsaucami apņemamies 5 dienu laikā no Pasūtītāja rakstiska pieprasījuma, kurā minēts, ka:</w:t>
      </w:r>
    </w:p>
    <w:p w14:paraId="4249479B"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atsauc savu piedāvājumu, kamēr ir spēkā piedāvājuma nodrošinājums,</w:t>
      </w:r>
    </w:p>
    <w:p w14:paraId="104CEB70"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71F0F144"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4364A5C7"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saņemšanas dienas, neprasot Pasūtītājam pamatot savu prasījumu, izmaksāt Pasūtītājam </w:t>
      </w:r>
      <w:r w:rsidRPr="00D671FC">
        <w:rPr>
          <w:rFonts w:ascii="Arial" w:hAnsi="Arial" w:cs="Arial"/>
          <w:iCs/>
          <w:sz w:val="20"/>
          <w:highlight w:val="lightGray"/>
        </w:rPr>
        <w:t>____________</w:t>
      </w:r>
      <w:r w:rsidRPr="00D671FC">
        <w:rPr>
          <w:rFonts w:ascii="Arial" w:hAnsi="Arial" w:cs="Arial"/>
          <w:sz w:val="20"/>
          <w:highlight w:val="lightGray"/>
        </w:rPr>
        <w:t xml:space="preserve"> EUR</w:t>
      </w:r>
      <w:r w:rsidRPr="00D671FC">
        <w:rPr>
          <w:rFonts w:ascii="Arial" w:hAnsi="Arial" w:cs="Arial"/>
          <w:sz w:val="20"/>
        </w:rPr>
        <w:t xml:space="preserve"> </w:t>
      </w:r>
      <w:r w:rsidRPr="00D671FC">
        <w:rPr>
          <w:rFonts w:ascii="Arial" w:hAnsi="Arial" w:cs="Arial"/>
          <w:sz w:val="20"/>
          <w:highlight w:val="lightGray"/>
        </w:rPr>
        <w:t>(</w:t>
      </w:r>
      <w:r w:rsidRPr="00D671FC">
        <w:rPr>
          <w:rFonts w:ascii="Arial" w:hAnsi="Arial" w:cs="Arial"/>
          <w:iCs/>
          <w:sz w:val="20"/>
          <w:highlight w:val="lightGray"/>
        </w:rPr>
        <w:t>summa vārdiem</w:t>
      </w:r>
      <w:r w:rsidRPr="00D671FC">
        <w:rPr>
          <w:rFonts w:ascii="Arial" w:hAnsi="Arial" w:cs="Arial"/>
          <w:iCs/>
          <w:sz w:val="20"/>
        </w:rPr>
        <w:t xml:space="preserve"> </w:t>
      </w:r>
      <w:r w:rsidRPr="00D671FC">
        <w:rPr>
          <w:rFonts w:ascii="Arial" w:hAnsi="Arial" w:cs="Arial"/>
          <w:sz w:val="20"/>
        </w:rPr>
        <w:t>), maksājumu veicot uz pieprasījumā norādīto bankas norēķinu kontu.</w:t>
      </w:r>
    </w:p>
    <w:p w14:paraId="0738A8AD" w14:textId="77777777" w:rsidR="00DE3FAD" w:rsidRPr="00D671FC" w:rsidRDefault="00DE3FAD" w:rsidP="00DE3FAD">
      <w:pPr>
        <w:autoSpaceDE w:val="0"/>
        <w:autoSpaceDN w:val="0"/>
        <w:adjustRightInd w:val="0"/>
        <w:rPr>
          <w:rFonts w:ascii="Arial" w:hAnsi="Arial" w:cs="Arial"/>
        </w:rPr>
      </w:pPr>
    </w:p>
    <w:p w14:paraId="23AB9F1C"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3"/>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Pasūtītāja pieprasījumam jābūt saņemtam iepriekš norādītajā adresē ne vēlāk, kā šajā datumā.</w:t>
      </w:r>
    </w:p>
    <w:p w14:paraId="0A03B9BC" w14:textId="77777777" w:rsidR="00DE3FAD" w:rsidRPr="00D671FC" w:rsidRDefault="00DE3FAD" w:rsidP="00DE3FAD">
      <w:pPr>
        <w:autoSpaceDE w:val="0"/>
        <w:autoSpaceDN w:val="0"/>
        <w:adjustRightInd w:val="0"/>
        <w:jc w:val="both"/>
        <w:rPr>
          <w:rFonts w:ascii="Arial" w:hAnsi="Arial" w:cs="Arial"/>
          <w:iCs/>
        </w:rPr>
      </w:pPr>
    </w:p>
    <w:p w14:paraId="4BF91C7D"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2EC6D448" w14:textId="77777777" w:rsidR="00DE3FAD" w:rsidRPr="00D671FC" w:rsidRDefault="00DE3FAD" w:rsidP="00DE3FAD">
      <w:pPr>
        <w:autoSpaceDE w:val="0"/>
        <w:autoSpaceDN w:val="0"/>
        <w:adjustRightInd w:val="0"/>
        <w:jc w:val="both"/>
        <w:rPr>
          <w:rFonts w:ascii="Arial" w:hAnsi="Arial" w:cs="Arial"/>
        </w:rPr>
      </w:pPr>
    </w:p>
    <w:p w14:paraId="1CCAA513"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Šai garantijai ir piemērojami Starptautiskās Tirdzniecības un rūpniecības kameras Vienotie noteikumi par pieprasījumu garantijām Nr.758 (</w:t>
      </w:r>
      <w:r w:rsidRPr="00D671FC">
        <w:rPr>
          <w:rFonts w:ascii="Arial" w:hAnsi="Arial" w:cs="Arial"/>
          <w:i/>
        </w:rPr>
        <w:t>„The ICC Uniform Rules for Demand Guaranties”, ICC Publication No.758</w:t>
      </w:r>
      <w:r w:rsidRPr="00D671FC">
        <w:rPr>
          <w:rFonts w:ascii="Arial" w:hAnsi="Arial" w:cs="Arial"/>
        </w:rPr>
        <w:t xml:space="preserve">), kā arī Latvijas Republikas normatīvie tiesību akti. Visi strīdi, kas radušies saistībā ar piedāvājuma nodrošinājumu, izskatāmi Latvijas Republikas tiesā saskaņā ar Latvijas Republikas normatīvajiem tiesību aktiem. </w:t>
      </w:r>
    </w:p>
    <w:p w14:paraId="252B985B" w14:textId="77777777" w:rsidR="00DE3FAD" w:rsidRPr="00D671FC" w:rsidRDefault="00DE3FAD" w:rsidP="00DE3FAD">
      <w:pPr>
        <w:autoSpaceDE w:val="0"/>
        <w:autoSpaceDN w:val="0"/>
        <w:adjustRightInd w:val="0"/>
        <w:rPr>
          <w:rFonts w:ascii="Arial" w:hAnsi="Arial" w:cs="Arial"/>
        </w:rPr>
      </w:pPr>
    </w:p>
    <w:p w14:paraId="1480955B" w14:textId="77777777" w:rsidR="00DE3FAD" w:rsidRPr="00D671FC" w:rsidRDefault="00DE3FAD" w:rsidP="00DE3FAD">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DE3FAD" w:rsidRPr="00D671FC" w14:paraId="103E3F7E" w14:textId="77777777" w:rsidTr="00D87F5A">
        <w:tc>
          <w:tcPr>
            <w:tcW w:w="0" w:type="auto"/>
          </w:tcPr>
          <w:p w14:paraId="23EE83AD" w14:textId="77777777" w:rsidR="00DE3FAD" w:rsidRPr="00D671FC" w:rsidRDefault="00DE3FAD"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E3FAD" w:rsidRPr="00D671FC" w14:paraId="5F6E5A1F" w14:textId="77777777" w:rsidTr="00D87F5A">
        <w:tc>
          <w:tcPr>
            <w:tcW w:w="0" w:type="auto"/>
          </w:tcPr>
          <w:p w14:paraId="3F168EBA"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671FC" w14:paraId="19BD91AF" w14:textId="77777777" w:rsidTr="00F52E39">
        <w:trPr>
          <w:trHeight w:val="98"/>
        </w:trPr>
        <w:tc>
          <w:tcPr>
            <w:tcW w:w="0" w:type="auto"/>
          </w:tcPr>
          <w:p w14:paraId="27844E53"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&lt;Bankas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188A9DA6" w14:textId="77777777" w:rsidR="00DE3FAD" w:rsidRDefault="00DE3FAD" w:rsidP="00DE3FAD">
      <w:pPr>
        <w:pStyle w:val="Apakpunkts"/>
        <w:numPr>
          <w:ilvl w:val="0"/>
          <w:numId w:val="0"/>
        </w:numPr>
        <w:jc w:val="center"/>
      </w:pPr>
    </w:p>
    <w:p w14:paraId="18CEB031" w14:textId="77777777" w:rsidR="00DE3FAD" w:rsidRPr="00D671FC" w:rsidRDefault="00DE3FAD" w:rsidP="00DE3FAD">
      <w:pPr>
        <w:pStyle w:val="Apakpunkts"/>
        <w:numPr>
          <w:ilvl w:val="0"/>
          <w:numId w:val="0"/>
        </w:numPr>
        <w:jc w:val="center"/>
      </w:pPr>
      <w:r>
        <w:br w:type="page"/>
      </w:r>
    </w:p>
    <w:p w14:paraId="4C49F4D5" w14:textId="77777777" w:rsidR="00DE3FAD" w:rsidRPr="00D671FC" w:rsidRDefault="00DE3FAD" w:rsidP="00DE3FAD">
      <w:pPr>
        <w:pStyle w:val="Apakpunkts"/>
        <w:numPr>
          <w:ilvl w:val="0"/>
          <w:numId w:val="0"/>
        </w:numPr>
        <w:jc w:val="right"/>
      </w:pPr>
      <w:r w:rsidRPr="00D671FC">
        <w:lastRenderedPageBreak/>
        <w:t xml:space="preserve">Piedāvājuma nodrošinājuma veidne </w:t>
      </w:r>
    </w:p>
    <w:p w14:paraId="4C426F96" w14:textId="77777777" w:rsidR="00DE3FAD" w:rsidRPr="00D671FC" w:rsidRDefault="00DE3FAD" w:rsidP="00DE3FAD">
      <w:pPr>
        <w:pStyle w:val="Punkts"/>
        <w:jc w:val="right"/>
        <w:rPr>
          <w:color w:val="auto"/>
        </w:rPr>
      </w:pPr>
    </w:p>
    <w:p w14:paraId="2BBFB006" w14:textId="77777777" w:rsidR="00DE3FAD" w:rsidRPr="00D671FC" w:rsidRDefault="00DE3FAD" w:rsidP="00DE3FAD">
      <w:pPr>
        <w:pStyle w:val="Apakpunkts"/>
        <w:numPr>
          <w:ilvl w:val="0"/>
          <w:numId w:val="0"/>
        </w:numPr>
      </w:pPr>
    </w:p>
    <w:p w14:paraId="73D0AA8C" w14:textId="77777777" w:rsidR="00DE3FAD" w:rsidRPr="00D671FC" w:rsidRDefault="00DE3FAD" w:rsidP="00DE3FAD">
      <w:pPr>
        <w:pStyle w:val="Apakpunkts"/>
        <w:numPr>
          <w:ilvl w:val="0"/>
          <w:numId w:val="0"/>
        </w:numPr>
        <w:jc w:val="center"/>
      </w:pPr>
      <w:r w:rsidRPr="00D671FC">
        <w:t>B: Apdrošināšanas sabiedrības garantijas veidne</w:t>
      </w:r>
    </w:p>
    <w:p w14:paraId="272BAAEE" w14:textId="77777777" w:rsidR="00DE3FAD" w:rsidRPr="00D671FC" w:rsidRDefault="00DE3FAD" w:rsidP="00DE3FAD">
      <w:pPr>
        <w:pStyle w:val="Apakpunkts"/>
        <w:numPr>
          <w:ilvl w:val="0"/>
          <w:numId w:val="0"/>
        </w:numPr>
        <w:jc w:val="center"/>
      </w:pPr>
    </w:p>
    <w:p w14:paraId="51493FDB" w14:textId="77777777" w:rsidR="00DE3FAD" w:rsidRPr="00D671FC" w:rsidRDefault="00DE3FAD" w:rsidP="00DE3FAD">
      <w:pPr>
        <w:pStyle w:val="Rindkopa"/>
        <w:jc w:val="right"/>
      </w:pPr>
      <w:r w:rsidRPr="00D671FC">
        <w:t>AS „Olaines ūdens un siltums”,</w:t>
      </w:r>
    </w:p>
    <w:p w14:paraId="022394C5"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vienotais reģ, nr.50003182001,</w:t>
      </w:r>
    </w:p>
    <w:p w14:paraId="2A0F05BC"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 xml:space="preserve"> adrese: Kūdras iela 27, Olaine, </w:t>
      </w:r>
    </w:p>
    <w:p w14:paraId="1D5BD1AC" w14:textId="77777777" w:rsidR="00DE3FAD" w:rsidRPr="00D671FC" w:rsidRDefault="00DE3FAD" w:rsidP="00DE3FAD">
      <w:pPr>
        <w:pStyle w:val="Apakpunkts"/>
        <w:numPr>
          <w:ilvl w:val="0"/>
          <w:numId w:val="0"/>
        </w:numPr>
        <w:jc w:val="right"/>
        <w:rPr>
          <w:b w:val="0"/>
        </w:rPr>
      </w:pPr>
      <w:r w:rsidRPr="00D671FC">
        <w:rPr>
          <w:b w:val="0"/>
        </w:rPr>
        <w:t>Olaines novads, LV-2114</w:t>
      </w:r>
    </w:p>
    <w:p w14:paraId="66876BD4" w14:textId="77777777" w:rsidR="00DE3FAD" w:rsidRPr="00D671FC" w:rsidRDefault="00DE3FAD" w:rsidP="00DE3FAD">
      <w:pPr>
        <w:pStyle w:val="Apakpunkts"/>
        <w:numPr>
          <w:ilvl w:val="0"/>
          <w:numId w:val="0"/>
        </w:numPr>
        <w:jc w:val="center"/>
        <w:rPr>
          <w:b w:val="0"/>
        </w:rPr>
      </w:pPr>
      <w:r w:rsidRPr="00D671FC">
        <w:rPr>
          <w:b w:val="0"/>
        </w:rPr>
        <w:t>PIEDĀVĀJUMA NODROŠINĀJUMS</w:t>
      </w:r>
    </w:p>
    <w:p w14:paraId="744094A1" w14:textId="77777777" w:rsidR="00DE3FAD" w:rsidRPr="00D671FC" w:rsidRDefault="00DE3FAD" w:rsidP="00DE3FAD">
      <w:pPr>
        <w:pStyle w:val="Apakpunkts"/>
        <w:numPr>
          <w:ilvl w:val="0"/>
          <w:numId w:val="0"/>
        </w:numPr>
        <w:jc w:val="center"/>
      </w:pPr>
    </w:p>
    <w:p w14:paraId="6C92E4EA" w14:textId="5AA7882A" w:rsidR="00DE3FAD" w:rsidRPr="00D671FC" w:rsidRDefault="00DE3FAD" w:rsidP="00DE3FAD">
      <w:pPr>
        <w:spacing w:before="240" w:after="240"/>
        <w:jc w:val="both"/>
        <w:rPr>
          <w:rFonts w:ascii="Arial" w:hAnsi="Arial" w:cs="Arial"/>
          <w:bCs/>
          <w:u w:val="single"/>
        </w:rPr>
      </w:pPr>
      <w:r w:rsidRPr="00D671FC">
        <w:rPr>
          <w:rFonts w:ascii="Arial" w:hAnsi="Arial" w:cs="Arial"/>
        </w:rPr>
        <w:t>Iepirkuma</w:t>
      </w:r>
      <w:r w:rsidR="00FF08FA">
        <w:rPr>
          <w:rFonts w:ascii="Arial" w:hAnsi="Arial" w:cs="Arial"/>
        </w:rPr>
        <w:t>m</w:t>
      </w:r>
      <w:r w:rsidRPr="00D671FC">
        <w:rPr>
          <w:rFonts w:ascii="Arial" w:hAnsi="Arial" w:cs="Arial"/>
        </w:rPr>
        <w:t xml:space="preserve"> </w:t>
      </w:r>
      <w:r w:rsidRPr="00607B21">
        <w:rPr>
          <w:rFonts w:ascii="Arial" w:hAnsi="Arial" w:cs="Arial"/>
        </w:rPr>
        <w:t>„</w:t>
      </w:r>
      <w:r w:rsidR="002E492B" w:rsidRPr="002E492B">
        <w:rPr>
          <w:rFonts w:ascii="Arial" w:hAnsi="Arial" w:cs="Arial"/>
        </w:rPr>
        <w:t>Dzīvojamo māju Stacijas iela 22, Stacijas iela 40 un Zemgales iela 49, Olainē ūdens apgādes un kanalizācijas stāvvadu un guļvadu nomaiņa</w:t>
      </w:r>
      <w:r w:rsidR="00EC2F34">
        <w:rPr>
          <w:rFonts w:ascii="Arial" w:hAnsi="Arial" w:cs="Arial"/>
          <w:b/>
        </w:rPr>
        <w:t>”</w:t>
      </w:r>
      <w:r w:rsidRPr="00F52E39">
        <w:rPr>
          <w:rFonts w:ascii="Arial" w:hAnsi="Arial" w:cs="Arial"/>
        </w:rPr>
        <w:t>, iepirkuma IDN: AS OŪS 2017/</w:t>
      </w:r>
      <w:r w:rsidR="002E492B">
        <w:rPr>
          <w:rFonts w:ascii="Arial" w:hAnsi="Arial" w:cs="Arial"/>
        </w:rPr>
        <w:t>11</w:t>
      </w:r>
      <w:r w:rsidRPr="00F52E39">
        <w:rPr>
          <w:rFonts w:ascii="Arial" w:hAnsi="Arial" w:cs="Arial"/>
        </w:rPr>
        <w:t>.</w:t>
      </w:r>
    </w:p>
    <w:p w14:paraId="5A64CBBC" w14:textId="77777777" w:rsidR="00DE3FAD" w:rsidRPr="00D671FC" w:rsidRDefault="00DE3FAD" w:rsidP="00DE3FAD">
      <w:pPr>
        <w:pStyle w:val="Rindkopa"/>
        <w:ind w:left="0"/>
      </w:pPr>
    </w:p>
    <w:p w14:paraId="67E8C655" w14:textId="77777777" w:rsidR="00DE3FAD" w:rsidRPr="00D671FC" w:rsidRDefault="00DE3FAD" w:rsidP="00DE3FAD">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680D9F51" w14:textId="77777777" w:rsidR="00DE3FAD" w:rsidRPr="00D671FC" w:rsidRDefault="00DE3FAD" w:rsidP="00DE3FAD">
      <w:pPr>
        <w:pStyle w:val="Rindkopa"/>
        <w:ind w:left="0"/>
        <w:rPr>
          <w:rFonts w:cs="Arial"/>
          <w:b/>
          <w:bCs/>
        </w:rPr>
      </w:pPr>
    </w:p>
    <w:p w14:paraId="6DA5CA9A" w14:textId="77777777" w:rsidR="00DE3FAD" w:rsidRPr="00D671FC" w:rsidRDefault="00DE3FAD" w:rsidP="00DE3FAD">
      <w:pPr>
        <w:pStyle w:val="Rindkopa"/>
        <w:ind w:left="0"/>
        <w:rPr>
          <w:rFonts w:cs="Arial"/>
          <w:highlight w:val="magenta"/>
        </w:rPr>
      </w:pPr>
    </w:p>
    <w:p w14:paraId="0C5A7088" w14:textId="77777777" w:rsidR="00DE3FAD" w:rsidRPr="00D671FC" w:rsidRDefault="00DE3FAD" w:rsidP="00DE3FAD">
      <w:pPr>
        <w:pStyle w:val="Rindkopa"/>
        <w:ind w:left="0"/>
        <w:rPr>
          <w:rFonts w:cs="Arial"/>
        </w:rPr>
      </w:pPr>
      <w:r w:rsidRPr="00D671FC">
        <w:rPr>
          <w:rFonts w:cs="Arial"/>
        </w:rPr>
        <w:t xml:space="preserve">Ievērojot to, ka </w:t>
      </w:r>
    </w:p>
    <w:p w14:paraId="049BCB2E" w14:textId="77777777" w:rsidR="00DE3FAD" w:rsidRPr="00D671FC" w:rsidRDefault="00DE3FAD" w:rsidP="00DE3FAD">
      <w:pPr>
        <w:pStyle w:val="Punkts"/>
        <w:rPr>
          <w:color w:val="auto"/>
        </w:rPr>
      </w:pPr>
    </w:p>
    <w:p w14:paraId="67CE58E8" w14:textId="77777777" w:rsidR="00DE3FAD" w:rsidRPr="00D671FC" w:rsidRDefault="00DE3FAD" w:rsidP="00DE3FAD">
      <w:pPr>
        <w:pStyle w:val="Rindkopa"/>
        <w:ind w:left="0"/>
        <w:rPr>
          <w:highlight w:val="lightGray"/>
        </w:rPr>
      </w:pPr>
      <w:r w:rsidRPr="00D671FC">
        <w:rPr>
          <w:highlight w:val="lightGray"/>
        </w:rPr>
        <w:t>&lt;Pretendenta nosaukums vai vārds un uzvārds (ja Pretendents ir fiziska persona)&gt;</w:t>
      </w:r>
    </w:p>
    <w:p w14:paraId="7235BB22" w14:textId="77777777" w:rsidR="00DE3FAD" w:rsidRPr="00D671FC" w:rsidRDefault="00DE3FAD" w:rsidP="00DE3FAD">
      <w:pPr>
        <w:pStyle w:val="Rindkopa"/>
        <w:ind w:left="0"/>
        <w:rPr>
          <w:highlight w:val="lightGray"/>
        </w:rPr>
      </w:pPr>
      <w:r w:rsidRPr="00D671FC">
        <w:rPr>
          <w:highlight w:val="lightGray"/>
        </w:rPr>
        <w:t>&lt;reģistrācijas numurs vai personas kods (ja Pretendents ir fiziska persona)&gt;</w:t>
      </w:r>
    </w:p>
    <w:p w14:paraId="1258F50D" w14:textId="77777777" w:rsidR="00DE3FAD" w:rsidRPr="00D671FC" w:rsidRDefault="00DE3FAD" w:rsidP="00DE3FAD">
      <w:pPr>
        <w:pStyle w:val="Rindkopa"/>
        <w:ind w:left="0"/>
      </w:pPr>
      <w:r w:rsidRPr="00D671FC">
        <w:rPr>
          <w:highlight w:val="lightGray"/>
        </w:rPr>
        <w:t>&lt;adrese&gt;</w:t>
      </w:r>
    </w:p>
    <w:p w14:paraId="79BDA433" w14:textId="77777777" w:rsidR="00DE3FAD" w:rsidRPr="00D671FC" w:rsidRDefault="00DE3FAD" w:rsidP="00DE3FAD">
      <w:pPr>
        <w:pStyle w:val="Rindkopa"/>
        <w:ind w:left="0"/>
        <w:rPr>
          <w:rFonts w:cs="Arial"/>
        </w:rPr>
      </w:pPr>
      <w:r w:rsidRPr="00D671FC">
        <w:rPr>
          <w:rFonts w:cs="Arial"/>
        </w:rPr>
        <w:t>(turpmāk – Pretendents)</w:t>
      </w:r>
    </w:p>
    <w:p w14:paraId="7B51265E" w14:textId="77777777" w:rsidR="00DE3FAD" w:rsidRPr="00D671FC" w:rsidRDefault="00DE3FAD" w:rsidP="00DE3FAD">
      <w:pPr>
        <w:pStyle w:val="Rindkopa"/>
        <w:ind w:left="0"/>
        <w:rPr>
          <w:rFonts w:cs="Arial"/>
        </w:rPr>
      </w:pPr>
    </w:p>
    <w:p w14:paraId="7339EF70" w14:textId="681F8993" w:rsidR="00DE3FAD" w:rsidRPr="00D671FC" w:rsidRDefault="00DE3FAD" w:rsidP="00DE3FAD">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w:t>
      </w:r>
      <w:r w:rsidR="00EC2F34">
        <w:t>urpmāk – Pasūtītājs) organizētajam</w:t>
      </w:r>
      <w:r w:rsidRPr="00D671FC">
        <w:t xml:space="preserve"> iepirkuma</w:t>
      </w:r>
      <w:r w:rsidR="00EC2F34">
        <w:t>m</w:t>
      </w:r>
      <w:r w:rsidRPr="00D671FC">
        <w:t xml:space="preserve"> „</w:t>
      </w:r>
      <w:r w:rsidRPr="00D671FC">
        <w:rPr>
          <w:highlight w:val="lightGray"/>
        </w:rPr>
        <w:t>&lt;Iepirkuma nosaukums&gt;</w:t>
      </w:r>
      <w:r w:rsidRPr="00D671FC">
        <w:t>”</w:t>
      </w:r>
      <w:r w:rsidRPr="00D671FC">
        <w:rPr>
          <w:rFonts w:cs="Arial"/>
        </w:rPr>
        <w:t xml:space="preserve">, kā arī to, ka iepirkuma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10A38F4E" w14:textId="77777777" w:rsidR="00DE3FAD" w:rsidRPr="00D671FC" w:rsidRDefault="00DE3FAD" w:rsidP="00DE3FAD">
      <w:pPr>
        <w:pStyle w:val="Rindkopa"/>
        <w:ind w:left="0"/>
        <w:rPr>
          <w:rFonts w:cs="Arial"/>
        </w:rPr>
      </w:pPr>
      <w:r w:rsidRPr="00D671FC">
        <w:rPr>
          <w:rFonts w:cs="Arial"/>
        </w:rPr>
        <w:t xml:space="preserve"> </w:t>
      </w:r>
    </w:p>
    <w:p w14:paraId="6DBD614D"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&lt;Apdrošināšanas sabiedrības nosaukums, reģistrācijas numurs un adrese&gt;</w:t>
      </w:r>
      <w:r w:rsidRPr="00D671FC">
        <w:rPr>
          <w:rFonts w:ascii="Arial" w:hAnsi="Arial" w:cs="Arial"/>
          <w:sz w:val="20"/>
        </w:rPr>
        <w:t xml:space="preserve"> apņemamies gadījumā, ja:</w:t>
      </w:r>
    </w:p>
    <w:p w14:paraId="154AA922"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atsauc savu piedāvājumu, kamēr ir spēkā piedāvājuma nodrošinājums,</w:t>
      </w:r>
    </w:p>
    <w:p w14:paraId="6C472F07"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01E409CC"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24587A1A"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D671FC">
        <w:rPr>
          <w:rFonts w:ascii="Arial" w:hAnsi="Arial" w:cs="Arial"/>
          <w:iCs/>
          <w:sz w:val="20"/>
          <w:highlight w:val="lightGray"/>
        </w:rPr>
        <w:t>____________ EUR</w:t>
      </w:r>
      <w:r w:rsidRPr="00D671FC">
        <w:rPr>
          <w:rFonts w:ascii="Arial" w:hAnsi="Arial" w:cs="Arial"/>
          <w:sz w:val="20"/>
        </w:rPr>
        <w:t xml:space="preserve"> (</w:t>
      </w:r>
      <w:r w:rsidRPr="00D671FC">
        <w:rPr>
          <w:rFonts w:ascii="Arial" w:hAnsi="Arial" w:cs="Arial"/>
          <w:sz w:val="20"/>
          <w:highlight w:val="lightGray"/>
        </w:rPr>
        <w:t>summa vārdiem),</w:t>
      </w:r>
      <w:r w:rsidRPr="00D671FC">
        <w:rPr>
          <w:rFonts w:ascii="Arial" w:hAnsi="Arial" w:cs="Arial"/>
          <w:sz w:val="20"/>
        </w:rPr>
        <w:t xml:space="preserve"> maksājumu veicot uz pieprasījumā norādīto bankas norēķinu kontu.</w:t>
      </w:r>
    </w:p>
    <w:p w14:paraId="71510A9E" w14:textId="77777777" w:rsidR="00DE3FAD" w:rsidRPr="00D671FC" w:rsidRDefault="00DE3FAD" w:rsidP="00DE3FAD">
      <w:pPr>
        <w:pStyle w:val="BodyText"/>
        <w:rPr>
          <w:rFonts w:ascii="Arial" w:hAnsi="Arial" w:cs="Arial"/>
          <w:sz w:val="20"/>
        </w:rPr>
      </w:pPr>
    </w:p>
    <w:p w14:paraId="4D1131B4"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00EC2F34">
        <w:rPr>
          <w:rFonts w:ascii="Arial" w:hAnsi="Arial" w:cs="Arial"/>
          <w:iCs/>
        </w:rPr>
        <w:t xml:space="preserve"> </w:t>
      </w:r>
      <w:r w:rsidRPr="00D671FC">
        <w:rPr>
          <w:rFonts w:ascii="Arial" w:hAnsi="Arial" w:cs="Arial"/>
          <w:iCs/>
        </w:rPr>
        <w:t xml:space="preserve">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Pasūtītāja pieprasījumam jābūt saņemtam iepriekš norādītajā adresē ne vēlāk kā šajā datumā.</w:t>
      </w:r>
    </w:p>
    <w:p w14:paraId="27ACAC38" w14:textId="77777777" w:rsidR="00DE3FAD" w:rsidRPr="00D671FC" w:rsidRDefault="00DE3FAD" w:rsidP="00DE3FAD">
      <w:pPr>
        <w:autoSpaceDE w:val="0"/>
        <w:autoSpaceDN w:val="0"/>
        <w:adjustRightInd w:val="0"/>
        <w:jc w:val="both"/>
        <w:rPr>
          <w:rFonts w:ascii="Arial" w:hAnsi="Arial" w:cs="Arial"/>
          <w:iCs/>
        </w:rPr>
      </w:pPr>
    </w:p>
    <w:p w14:paraId="2657B46A" w14:textId="77777777" w:rsidR="00DE3FAD" w:rsidRPr="00D671FC" w:rsidRDefault="00DE3FAD" w:rsidP="00F52E39">
      <w:pPr>
        <w:pStyle w:val="BodyText"/>
        <w:jc w:val="left"/>
        <w:rPr>
          <w:rFonts w:ascii="Arial" w:hAnsi="Arial" w:cs="Arial"/>
          <w:sz w:val="20"/>
        </w:rPr>
      </w:pPr>
      <w:r w:rsidRPr="00D671FC">
        <w:rPr>
          <w:rFonts w:ascii="Arial" w:hAnsi="Arial" w:cs="Arial"/>
          <w:sz w:val="20"/>
        </w:rPr>
        <w:t>Mēs apņemamies nekavējoties rakstiski informēt Pasūtītāju par apdrošināšanas līguma, kas noslēgts starp mums un Pretendentu, izbeigšanu, darbības apturēšanu un atjaunošanu.</w:t>
      </w:r>
    </w:p>
    <w:p w14:paraId="0DB118B5" w14:textId="77777777" w:rsidR="00DE3FAD" w:rsidRPr="00D671FC" w:rsidRDefault="00DE3FAD" w:rsidP="00DE3FAD">
      <w:pPr>
        <w:autoSpaceDE w:val="0"/>
        <w:autoSpaceDN w:val="0"/>
        <w:adjustRightInd w:val="0"/>
        <w:rPr>
          <w:rFonts w:ascii="Arial" w:hAnsi="Arial" w:cs="Arial"/>
        </w:rPr>
      </w:pPr>
    </w:p>
    <w:p w14:paraId="5E0D9532"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14:paraId="4A2176E8" w14:textId="77777777" w:rsidR="00DE3FAD" w:rsidRPr="00D671FC" w:rsidRDefault="00DE3FAD" w:rsidP="00DE3FAD">
      <w:pPr>
        <w:autoSpaceDE w:val="0"/>
        <w:autoSpaceDN w:val="0"/>
        <w:adjustRightInd w:val="0"/>
        <w:rPr>
          <w:rFonts w:ascii="Arial" w:hAnsi="Arial" w:cs="Arial"/>
        </w:rPr>
      </w:pPr>
    </w:p>
    <w:p w14:paraId="00DB70A9" w14:textId="77777777" w:rsidR="00DE3FAD" w:rsidRPr="00D671FC" w:rsidRDefault="00DE3FAD" w:rsidP="00DE3FAD">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DE3FAD" w:rsidRPr="00D671FC" w14:paraId="5AD79AF1" w14:textId="77777777" w:rsidTr="00D87F5A">
        <w:tc>
          <w:tcPr>
            <w:tcW w:w="0" w:type="auto"/>
          </w:tcPr>
          <w:p w14:paraId="7D7DB6B8" w14:textId="77777777" w:rsidR="00DE3FAD" w:rsidRPr="00D671FC" w:rsidRDefault="00DE3FAD"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E3FAD" w:rsidRPr="00D671FC" w14:paraId="296F11A3" w14:textId="77777777" w:rsidTr="00D87F5A">
        <w:tc>
          <w:tcPr>
            <w:tcW w:w="0" w:type="auto"/>
          </w:tcPr>
          <w:p w14:paraId="1C5FFCB9"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671FC" w14:paraId="32B7BEDE" w14:textId="77777777" w:rsidTr="00D87F5A">
        <w:tc>
          <w:tcPr>
            <w:tcW w:w="0" w:type="auto"/>
          </w:tcPr>
          <w:p w14:paraId="2504582F"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&lt;Apdrošin</w:t>
            </w:r>
            <w:r w:rsidRPr="00F52E39">
              <w:rPr>
                <w:rFonts w:ascii="Arial" w:hAnsi="Arial" w:cs="Arial" w:hint="eastAsia"/>
                <w:iCs/>
                <w:highlight w:val="lightGray"/>
              </w:rPr>
              <w:t>āš</w:t>
            </w:r>
            <w:r w:rsidRPr="00F52E39">
              <w:rPr>
                <w:rFonts w:ascii="Arial" w:hAnsi="Arial" w:cs="Arial"/>
                <w:iCs/>
                <w:highlight w:val="lightGray"/>
              </w:rPr>
              <w:t>anas sabiedr</w:t>
            </w:r>
            <w:r w:rsidRPr="00F52E39">
              <w:rPr>
                <w:rFonts w:ascii="Arial" w:hAnsi="Arial" w:cs="Arial" w:hint="eastAsia"/>
                <w:iCs/>
                <w:highlight w:val="lightGray"/>
              </w:rPr>
              <w:t>ī</w:t>
            </w:r>
            <w:r w:rsidRPr="00F52E39">
              <w:rPr>
                <w:rFonts w:ascii="Arial" w:hAnsi="Arial" w:cs="Arial"/>
                <w:iCs/>
                <w:highlight w:val="lightGray"/>
              </w:rPr>
              <w:t>bas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4E22228A" w14:textId="77777777" w:rsidR="00DE3FAD" w:rsidRDefault="00DE3FAD" w:rsidP="00DE3FAD">
      <w:pPr>
        <w:pStyle w:val="Punkts"/>
        <w:widowControl/>
        <w:tabs>
          <w:tab w:val="clear" w:pos="851"/>
          <w:tab w:val="num" w:pos="7380"/>
        </w:tabs>
        <w:jc w:val="right"/>
        <w:rPr>
          <w:rFonts w:ascii="Tahoma" w:hAnsi="Tahoma" w:cs="Times New Roman"/>
          <w:b w:val="0"/>
          <w:bCs w:val="0"/>
          <w:color w:val="auto"/>
          <w:sz w:val="22"/>
          <w:szCs w:val="22"/>
        </w:rPr>
      </w:pPr>
    </w:p>
    <w:p w14:paraId="0E93E473" w14:textId="77777777" w:rsidR="00DE3FAD" w:rsidRDefault="00DE3FAD">
      <w:pPr>
        <w:rPr>
          <w:sz w:val="22"/>
          <w:szCs w:val="22"/>
        </w:rPr>
      </w:pPr>
      <w:r>
        <w:rPr>
          <w:sz w:val="22"/>
          <w:szCs w:val="22"/>
        </w:rPr>
        <w:br w:type="page"/>
      </w:r>
    </w:p>
    <w:p w14:paraId="5AAFBADC" w14:textId="77777777" w:rsidR="00DE3FAD" w:rsidRPr="00D671FC" w:rsidRDefault="00DE3FAD" w:rsidP="00DE3FAD">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pielikums Nr.2</w:t>
      </w:r>
    </w:p>
    <w:p w14:paraId="22A074C6" w14:textId="77777777" w:rsidR="00DE3FAD" w:rsidRPr="00D671FC" w:rsidRDefault="00DE3FAD" w:rsidP="00DE3FAD">
      <w:pPr>
        <w:autoSpaceDE w:val="0"/>
        <w:autoSpaceDN w:val="0"/>
        <w:adjustRightInd w:val="0"/>
        <w:jc w:val="both"/>
        <w:rPr>
          <w:rFonts w:ascii="Arial" w:hAnsi="Arial" w:cs="Arial"/>
        </w:rPr>
      </w:pPr>
    </w:p>
    <w:p w14:paraId="00AC8429" w14:textId="77777777" w:rsidR="00DE3FAD" w:rsidRPr="00D671FC" w:rsidRDefault="00DE3FAD" w:rsidP="00DE3FAD">
      <w:pPr>
        <w:autoSpaceDE w:val="0"/>
        <w:autoSpaceDN w:val="0"/>
        <w:adjustRightInd w:val="0"/>
        <w:jc w:val="both"/>
        <w:rPr>
          <w:rFonts w:ascii="Arial" w:hAnsi="Arial" w:cs="Arial"/>
        </w:rPr>
      </w:pPr>
    </w:p>
    <w:p w14:paraId="7556BD28" w14:textId="77777777" w:rsidR="00DE3FAD" w:rsidRPr="00D671FC" w:rsidRDefault="00DE3FAD" w:rsidP="00DE3FAD">
      <w:pPr>
        <w:pStyle w:val="Punkts"/>
        <w:widowControl/>
        <w:tabs>
          <w:tab w:val="clear" w:pos="851"/>
          <w:tab w:val="num" w:pos="7380"/>
        </w:tabs>
        <w:jc w:val="center"/>
        <w:rPr>
          <w:color w:val="auto"/>
        </w:rPr>
      </w:pPr>
      <w:r w:rsidRPr="00D671FC">
        <w:rPr>
          <w:i/>
          <w:color w:val="auto"/>
          <w:sz w:val="22"/>
          <w:szCs w:val="22"/>
        </w:rPr>
        <w:t>Līguma izpildes  nodrošinājums</w:t>
      </w:r>
    </w:p>
    <w:p w14:paraId="1BA3A471" w14:textId="77777777" w:rsidR="00DE3FAD" w:rsidRPr="00D671FC" w:rsidRDefault="00DE3FAD" w:rsidP="00DE3FAD">
      <w:pPr>
        <w:tabs>
          <w:tab w:val="left" w:pos="0"/>
        </w:tabs>
        <w:jc w:val="both"/>
        <w:rPr>
          <w:rFonts w:ascii="Arial" w:hAnsi="Arial" w:cs="Arial"/>
          <w:bCs/>
        </w:rPr>
      </w:pPr>
    </w:p>
    <w:p w14:paraId="6FE83A45" w14:textId="77777777" w:rsidR="00DE3FAD" w:rsidRPr="00D671FC" w:rsidRDefault="00DE3FAD" w:rsidP="00DE3FAD">
      <w:pPr>
        <w:spacing w:before="240"/>
        <w:jc w:val="both"/>
        <w:rPr>
          <w:rFonts w:ascii="Tahoma" w:hAnsi="Tahoma"/>
          <w:sz w:val="22"/>
          <w:szCs w:val="22"/>
        </w:rPr>
      </w:pPr>
      <w:r w:rsidRPr="00D671FC">
        <w:rPr>
          <w:rFonts w:ascii="Tahoma" w:hAnsi="Tahoma"/>
          <w:sz w:val="22"/>
          <w:szCs w:val="22"/>
        </w:rPr>
        <w:t>Pasūtītājs: AS „Olaines ūdens un siltums”, vienotais reģ. nr. 50003182001, adrese: Kūdras iela 27, Olaine, Olaines novads, LV-2114.</w:t>
      </w:r>
    </w:p>
    <w:p w14:paraId="3B106440" w14:textId="77777777" w:rsidR="00DE3FAD" w:rsidRPr="00D671FC" w:rsidRDefault="00DE3FAD" w:rsidP="00DE3FAD">
      <w:pPr>
        <w:spacing w:before="240"/>
        <w:jc w:val="both"/>
        <w:rPr>
          <w:rFonts w:ascii="Arial" w:hAnsi="Arial" w:cs="Arial"/>
          <w:b/>
          <w:bCs/>
        </w:rPr>
      </w:pPr>
      <w:r w:rsidRPr="00D671FC">
        <w:rPr>
          <w:rFonts w:ascii="Arial" w:hAnsi="Arial" w:cs="Arial"/>
          <w:bCs/>
        </w:rPr>
        <w:t>Nr. _________________</w:t>
      </w:r>
      <w:r w:rsidRPr="00D671FC">
        <w:rPr>
          <w:rFonts w:ascii="Arial" w:hAnsi="Arial" w:cs="Arial"/>
          <w:b/>
          <w:bCs/>
        </w:rPr>
        <w:tab/>
      </w:r>
      <w:r w:rsidRPr="00D671FC">
        <w:rPr>
          <w:rFonts w:ascii="Arial" w:hAnsi="Arial" w:cs="Arial"/>
          <w:b/>
          <w:bCs/>
        </w:rPr>
        <w:tab/>
      </w:r>
      <w:r w:rsidRPr="00D671FC">
        <w:rPr>
          <w:rFonts w:ascii="Arial" w:hAnsi="Arial" w:cs="Arial"/>
          <w:b/>
          <w:bCs/>
        </w:rPr>
        <w:tab/>
      </w:r>
      <w:r w:rsidRPr="00D671FC">
        <w:rPr>
          <w:rFonts w:ascii="Arial" w:hAnsi="Arial" w:cs="Arial"/>
          <w:b/>
          <w:bCs/>
        </w:rPr>
        <w:tab/>
        <w:t xml:space="preserve">   </w:t>
      </w:r>
      <w:r w:rsidRPr="00D671FC">
        <w:rPr>
          <w:rFonts w:ascii="Arial" w:hAnsi="Arial" w:cs="Arial"/>
          <w:b/>
          <w:bCs/>
        </w:rPr>
        <w:tab/>
      </w:r>
      <w:r w:rsidRPr="00D671FC">
        <w:rPr>
          <w:rFonts w:ascii="Arial" w:hAnsi="Arial" w:cs="Arial"/>
          <w:b/>
          <w:bCs/>
        </w:rPr>
        <w:tab/>
        <w:t>____________________</w:t>
      </w:r>
    </w:p>
    <w:p w14:paraId="7EE2B666" w14:textId="77777777" w:rsidR="00DE3FAD" w:rsidRPr="00D671FC" w:rsidRDefault="00DE3FAD" w:rsidP="00DE3FAD">
      <w:pPr>
        <w:tabs>
          <w:tab w:val="left" w:pos="7380"/>
        </w:tabs>
        <w:spacing w:after="120"/>
        <w:ind w:left="7560"/>
        <w:jc w:val="both"/>
        <w:rPr>
          <w:rFonts w:ascii="Arial" w:hAnsi="Arial" w:cs="Arial"/>
          <w:bCs/>
        </w:rPr>
      </w:pPr>
      <w:r w:rsidRPr="00D671FC">
        <w:rPr>
          <w:rFonts w:ascii="Arial" w:hAnsi="Arial" w:cs="Arial"/>
          <w:bCs/>
        </w:rPr>
        <w:t>/Datums/</w:t>
      </w:r>
    </w:p>
    <w:p w14:paraId="5A7C6E60" w14:textId="77777777" w:rsidR="00DE3FAD" w:rsidRPr="00D671FC" w:rsidRDefault="00DE3FAD" w:rsidP="00DE3FAD">
      <w:pPr>
        <w:spacing w:before="240" w:after="120"/>
        <w:jc w:val="center"/>
        <w:rPr>
          <w:rFonts w:ascii="Arial" w:hAnsi="Arial" w:cs="Arial"/>
          <w:b/>
          <w:bCs/>
        </w:rPr>
      </w:pPr>
      <w:r w:rsidRPr="00D671FC">
        <w:rPr>
          <w:rFonts w:ascii="Arial" w:hAnsi="Arial" w:cs="Arial"/>
          <w:b/>
          <w:bCs/>
          <w:caps/>
        </w:rPr>
        <w:t>Līguma izpildes</w:t>
      </w:r>
      <w:r w:rsidRPr="00D671FC">
        <w:rPr>
          <w:rFonts w:ascii="Arial" w:hAnsi="Arial" w:cs="Arial"/>
          <w:b/>
          <w:bCs/>
        </w:rPr>
        <w:t xml:space="preserve"> NODROŠINĀJUMS</w:t>
      </w:r>
    </w:p>
    <w:p w14:paraId="72A33482" w14:textId="77777777" w:rsidR="00DE3FAD" w:rsidRPr="00D671FC" w:rsidRDefault="00DE3FAD" w:rsidP="00DE3FAD">
      <w:pPr>
        <w:autoSpaceDE w:val="0"/>
        <w:autoSpaceDN w:val="0"/>
        <w:adjustRightInd w:val="0"/>
        <w:jc w:val="both"/>
        <w:rPr>
          <w:rFonts w:ascii="Arial" w:hAnsi="Arial" w:cs="Arial"/>
        </w:rPr>
      </w:pPr>
    </w:p>
    <w:p w14:paraId="7A22650C" w14:textId="77777777" w:rsidR="00DE3FAD" w:rsidRPr="00D671FC" w:rsidRDefault="00DE3FAD" w:rsidP="00DE3FAD">
      <w:pPr>
        <w:jc w:val="both"/>
        <w:rPr>
          <w:rFonts w:ascii="Arial" w:hAnsi="Arial" w:cs="Arial"/>
          <w:i/>
        </w:rPr>
      </w:pPr>
      <w:r w:rsidRPr="00D671FC">
        <w:rPr>
          <w:rFonts w:ascii="Arial" w:hAnsi="Arial" w:cs="Arial"/>
          <w:i/>
        </w:rPr>
        <w:t>&lt;Vietas nosaukums&gt;, &lt;gads&gt;.gada &lt;datums&gt;.&lt;mēnesis&gt;</w:t>
      </w:r>
    </w:p>
    <w:p w14:paraId="148B6716" w14:textId="77777777" w:rsidR="00DE3FAD" w:rsidRPr="00D671FC" w:rsidRDefault="00DE3FAD" w:rsidP="00DE3FAD">
      <w:pPr>
        <w:pStyle w:val="Footer"/>
        <w:tabs>
          <w:tab w:val="left" w:pos="720"/>
        </w:tabs>
        <w:autoSpaceDE w:val="0"/>
        <w:autoSpaceDN w:val="0"/>
        <w:adjustRightInd w:val="0"/>
        <w:jc w:val="both"/>
        <w:rPr>
          <w:rFonts w:ascii="Arial" w:hAnsi="Arial" w:cs="Arial"/>
        </w:rPr>
      </w:pPr>
    </w:p>
    <w:p w14:paraId="42FE75DB" w14:textId="77777777" w:rsidR="00DE3FAD" w:rsidRPr="00D671FC" w:rsidRDefault="00DE3FAD" w:rsidP="00DE3FAD">
      <w:pPr>
        <w:autoSpaceDE w:val="0"/>
        <w:autoSpaceDN w:val="0"/>
        <w:adjustRightInd w:val="0"/>
        <w:jc w:val="both"/>
        <w:rPr>
          <w:rFonts w:ascii="Arial" w:hAnsi="Arial" w:cs="Arial"/>
        </w:rPr>
      </w:pPr>
    </w:p>
    <w:p w14:paraId="36FC3B9C" w14:textId="249268A7" w:rsidR="00DE3FAD" w:rsidRPr="00A608CE" w:rsidRDefault="00DE3FAD" w:rsidP="00DE3FAD">
      <w:pPr>
        <w:spacing w:before="240" w:after="240"/>
        <w:jc w:val="both"/>
        <w:rPr>
          <w:rFonts w:ascii="Arial" w:hAnsi="Arial" w:cs="Arial"/>
          <w:bCs/>
        </w:rPr>
      </w:pPr>
      <w:r w:rsidRPr="00D671FC">
        <w:rPr>
          <w:rFonts w:ascii="Arial" w:hAnsi="Arial" w:cs="Arial"/>
        </w:rPr>
        <w:t xml:space="preserve">Ievērojot to, ka </w:t>
      </w:r>
      <w:r w:rsidRPr="00D671FC">
        <w:rPr>
          <w:rFonts w:ascii="Arial" w:hAnsi="Arial" w:cs="Arial"/>
          <w:i/>
        </w:rPr>
        <w:t>&lt;Izpildītāja nosaukums, [reģistrācijas numurs], juridiskā adrese&gt;</w:t>
      </w:r>
      <w:r w:rsidRPr="00D671FC">
        <w:rPr>
          <w:rFonts w:ascii="Arial" w:hAnsi="Arial" w:cs="Arial"/>
        </w:rPr>
        <w:t xml:space="preserve"> (tu</w:t>
      </w:r>
      <w:r w:rsidR="00B73542">
        <w:rPr>
          <w:rFonts w:ascii="Arial" w:hAnsi="Arial" w:cs="Arial"/>
        </w:rPr>
        <w:t xml:space="preserve">rpmāk - Izpildītājs) piedāvājums (turpmāk - Piedāvājums) AS </w:t>
      </w:r>
      <w:r w:rsidRPr="00D671FC">
        <w:rPr>
          <w:rFonts w:ascii="Arial" w:hAnsi="Arial" w:cs="Arial"/>
        </w:rPr>
        <w:t xml:space="preserve">Olaines ūdens un siltums” (turpmāk – Pasūtītājs) izsludinātajam iepirkumam </w:t>
      </w:r>
      <w:r w:rsidRPr="00E23998">
        <w:rPr>
          <w:rFonts w:ascii="Arial" w:hAnsi="Arial" w:cs="Arial"/>
        </w:rPr>
        <w:t>„</w:t>
      </w:r>
      <w:r w:rsidR="002E492B" w:rsidRPr="002E492B">
        <w:rPr>
          <w:rFonts w:ascii="Arial" w:hAnsi="Arial" w:cs="Arial"/>
        </w:rPr>
        <w:t>Dzīvojamo māju Stacijas iela 22, Stacijas iela 40 un Zemgales iela 49, Olainē ūdens apgādes un kanalizācijas stāvvadu un guļvadu nomaiņa</w:t>
      </w:r>
      <w:r w:rsidRPr="00E23998">
        <w:rPr>
          <w:rFonts w:ascii="Arial" w:hAnsi="Arial" w:cs="Arial"/>
        </w:rPr>
        <w:t>” 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2E492B">
        <w:rPr>
          <w:rFonts w:ascii="Arial" w:hAnsi="Arial" w:cs="Arial"/>
          <w:u w:val="single"/>
        </w:rPr>
        <w:t>11</w:t>
      </w:r>
      <w:r w:rsidRPr="00D671FC">
        <w:rPr>
          <w:rFonts w:ascii="Arial" w:hAnsi="Arial" w:cs="Arial"/>
          <w:u w:val="single"/>
        </w:rPr>
        <w:t>,</w:t>
      </w:r>
      <w:r w:rsidRPr="00D671FC">
        <w:rPr>
          <w:rFonts w:ascii="Arial" w:hAnsi="Arial" w:cs="Arial"/>
        </w:rPr>
        <w:t xml:space="preserve"> (turpmāk – Iepirkums) ir atzīts par visizdevīgāko, un Pasūtītājs ir uzaicinājis Izpildītāju slēgt iepirkuma līgumu, un to, ka Iepirkuma nolikums paredz Līguma izpildes  nodrošinājuma iesniegšanu,</w:t>
      </w:r>
    </w:p>
    <w:p w14:paraId="05879C7A" w14:textId="77777777" w:rsidR="00DE3FAD" w:rsidRPr="00D671FC" w:rsidRDefault="00DE3FAD" w:rsidP="00DE3FAD">
      <w:pPr>
        <w:jc w:val="both"/>
        <w:rPr>
          <w:rFonts w:ascii="Arial" w:hAnsi="Arial" w:cs="Arial"/>
        </w:rPr>
      </w:pPr>
      <w:r w:rsidRPr="00D671FC">
        <w:rPr>
          <w:rFonts w:ascii="Arial" w:hAnsi="Arial" w:cs="Arial"/>
        </w:rPr>
        <w:t xml:space="preserve">mēs </w:t>
      </w:r>
      <w:r w:rsidRPr="00D671FC">
        <w:rPr>
          <w:rFonts w:ascii="Arial" w:hAnsi="Arial" w:cs="Arial"/>
          <w:i/>
        </w:rPr>
        <w:t>&lt;bankas vai apdrošināšanas sabiedrības  nosaukums, reģistrācijas vieta, reģistrācijas numurs, juridiskā adrese&gt;</w:t>
      </w:r>
      <w:r w:rsidRPr="00D671FC">
        <w:rPr>
          <w:rFonts w:ascii="Arial" w:hAnsi="Arial" w:cs="Arial"/>
        </w:rPr>
        <w:t xml:space="preserve"> (turpmāk – Banka vai Apdrošināšanas sabiedrība) neatsaucami  apņemamies samaksāt Pasūtītājam  ________________ EUR</w:t>
      </w:r>
      <w:r w:rsidRPr="00D671FC">
        <w:rPr>
          <w:rFonts w:ascii="Arial" w:hAnsi="Arial" w:cs="Arial"/>
          <w:i/>
          <w:iCs/>
        </w:rPr>
        <w:t xml:space="preserve"> &lt;līguma izpildes  nodrošinājuma summa cipariem, kas atbilst 10 % no līguma summas, ieskaitot PVN&gt;</w:t>
      </w:r>
      <w:r w:rsidRPr="00D671FC">
        <w:rPr>
          <w:rFonts w:ascii="Arial" w:hAnsi="Arial" w:cs="Arial"/>
          <w:i/>
        </w:rPr>
        <w:t xml:space="preserve"> ____(</w:t>
      </w:r>
      <w:r w:rsidRPr="00D671FC">
        <w:rPr>
          <w:rFonts w:ascii="Arial" w:hAnsi="Arial" w:cs="Arial"/>
          <w:i/>
          <w:iCs/>
        </w:rPr>
        <w:t>&lt; nodrošinājuma summa vārdiem&gt;</w:t>
      </w:r>
      <w:r w:rsidRPr="00D671FC">
        <w:rPr>
          <w:rFonts w:ascii="Arial" w:hAnsi="Arial" w:cs="Arial"/>
          <w:i/>
        </w:rPr>
        <w:t xml:space="preserve"> </w:t>
      </w:r>
      <w:r w:rsidRPr="00D671FC">
        <w:rPr>
          <w:rFonts w:ascii="Arial" w:hAnsi="Arial" w:cs="Arial"/>
        </w:rPr>
        <w:t>EUR) (turpmāk – līguma izpildes  nodrošinājuma summa), ja:</w:t>
      </w:r>
    </w:p>
    <w:p w14:paraId="6C802DA5" w14:textId="77777777" w:rsidR="006A1D5E" w:rsidRDefault="00DE3FAD" w:rsidP="006A1D5E">
      <w:pPr>
        <w:pStyle w:val="Paragrfs"/>
        <w:numPr>
          <w:ilvl w:val="3"/>
          <w:numId w:val="10"/>
        </w:numPr>
        <w:tabs>
          <w:tab w:val="clear" w:pos="2880"/>
        </w:tabs>
        <w:ind w:left="709" w:hanging="283"/>
      </w:pPr>
      <w:r w:rsidRPr="00D671FC">
        <w:t>Izpildītājs apzināti pārkāpj Līguma nosacījumus. Par apzinātu Līguma pārkāpumu ir uzskatāms gadījums, ja Izpildītājs Līguma pārkāpumu nenovērš divu dienu laikā pēc Pasūtītāja brīdinājuma saņemšanas;</w:t>
      </w:r>
      <w:r w:rsidRPr="00D671FC" w:rsidDel="000064F1">
        <w:t xml:space="preserve"> </w:t>
      </w:r>
    </w:p>
    <w:p w14:paraId="14373C84" w14:textId="457CEC52" w:rsidR="006A1D5E" w:rsidRPr="006A1D5E" w:rsidRDefault="00DE3FAD" w:rsidP="006A1D5E">
      <w:pPr>
        <w:pStyle w:val="Paragrfs"/>
        <w:numPr>
          <w:ilvl w:val="3"/>
          <w:numId w:val="10"/>
        </w:numPr>
        <w:tabs>
          <w:tab w:val="clear" w:pos="2880"/>
        </w:tabs>
        <w:ind w:left="709" w:hanging="283"/>
      </w:pPr>
      <w:r w:rsidRPr="00F52E39">
        <w:t>Izpildītājs ir iesniedzis Pasūtītājam paziņojumu par Līguma laušanu</w:t>
      </w:r>
      <w:r w:rsidR="00B73542" w:rsidRPr="00F52E39">
        <w:t>;</w:t>
      </w:r>
    </w:p>
    <w:p w14:paraId="0B5C5FE2" w14:textId="77777777" w:rsidR="00DE3FAD" w:rsidRPr="00F52E39" w:rsidRDefault="00DE3FAD" w:rsidP="006A1D5E">
      <w:pPr>
        <w:pStyle w:val="Paragrfs"/>
        <w:numPr>
          <w:ilvl w:val="3"/>
          <w:numId w:val="10"/>
        </w:numPr>
        <w:tabs>
          <w:tab w:val="clear" w:pos="2880"/>
        </w:tabs>
        <w:ind w:left="709" w:hanging="283"/>
      </w:pPr>
      <w:r w:rsidRPr="00F52E39">
        <w:t>Izpildītājam par nesavlaicīgu darbu izpildi aprēķināta  soda naudas  summa pārsniedz 10 % no Līguma summas.</w:t>
      </w:r>
    </w:p>
    <w:p w14:paraId="71D70570"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Mēs apņemamies samaksāt Līguma nodrošinājuma summu  Pasūtītājam 15 dienu laikā pēc Pasūtītāja pirmā rakstiskā pieprasījuma saņemšanas dienas, neprasot Pasūtītājam pamatot savu pieprasījumu, ar nosacījumu, ka Pasūtītājs pieprasījumā norāda, ka viņam pienākas Līguma izpildes  nodrošinājuma summa, jo ir iestājies viens vai vairāki no augstāk minētajiem nosacījumiem (pieprasījumā jānorāda konkrētais nosacījums vai nosacījumi). </w:t>
      </w:r>
    </w:p>
    <w:p w14:paraId="60F89D8F" w14:textId="77777777" w:rsidR="00DE3FAD" w:rsidRPr="00D671FC" w:rsidRDefault="00DE3FAD" w:rsidP="00DE3FAD">
      <w:pPr>
        <w:autoSpaceDE w:val="0"/>
        <w:autoSpaceDN w:val="0"/>
        <w:adjustRightInd w:val="0"/>
        <w:jc w:val="both"/>
        <w:rPr>
          <w:rFonts w:ascii="Arial" w:hAnsi="Arial" w:cs="Arial"/>
        </w:rPr>
      </w:pPr>
    </w:p>
    <w:p w14:paraId="3CC16B2A" w14:textId="2EBEC7ED"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Līguma izpildes nodrošinājums ir spēkā no </w:t>
      </w:r>
      <w:r w:rsidRPr="00D671FC">
        <w:rPr>
          <w:rFonts w:ascii="Arial" w:hAnsi="Arial" w:cs="Arial"/>
          <w:i/>
          <w:iCs/>
        </w:rPr>
        <w:t>&lt;gads&gt;</w:t>
      </w:r>
      <w:r w:rsidRPr="00D671FC">
        <w:rPr>
          <w:rFonts w:ascii="Arial" w:hAnsi="Arial" w:cs="Arial"/>
        </w:rPr>
        <w:t xml:space="preserve">.gada </w:t>
      </w:r>
      <w:r w:rsidRPr="00D671FC">
        <w:rPr>
          <w:rFonts w:ascii="Arial" w:hAnsi="Arial" w:cs="Arial"/>
          <w:i/>
          <w:iCs/>
        </w:rPr>
        <w:t>&lt;datums&gt;</w:t>
      </w:r>
      <w:r w:rsidRPr="00D671FC">
        <w:rPr>
          <w:rFonts w:ascii="Arial" w:hAnsi="Arial" w:cs="Arial"/>
        </w:rPr>
        <w:t>.</w:t>
      </w:r>
      <w:r w:rsidRPr="00D671FC">
        <w:rPr>
          <w:rFonts w:ascii="Arial" w:hAnsi="Arial" w:cs="Arial"/>
          <w:i/>
          <w:iCs/>
        </w:rPr>
        <w:t>&lt;mēnesis&gt;</w:t>
      </w:r>
      <w:r w:rsidRPr="00D671FC">
        <w:rPr>
          <w:rFonts w:ascii="Arial" w:hAnsi="Arial" w:cs="Arial"/>
        </w:rPr>
        <w:t xml:space="preserve"> un paliek spēkā </w:t>
      </w:r>
      <w:r w:rsidR="006A1D5E" w:rsidRPr="006A1D5E">
        <w:rPr>
          <w:rFonts w:ascii="Arial" w:hAnsi="Arial" w:cs="Arial"/>
          <w:i/>
          <w:iCs/>
        </w:rPr>
        <w:t>25 n</w:t>
      </w:r>
      <w:r w:rsidRPr="006A1D5E">
        <w:rPr>
          <w:rFonts w:ascii="Arial" w:hAnsi="Arial" w:cs="Arial"/>
          <w:i/>
          <w:iCs/>
        </w:rPr>
        <w:t xml:space="preserve">edēļas </w:t>
      </w:r>
      <w:r w:rsidRPr="00D671FC">
        <w:rPr>
          <w:rFonts w:ascii="Arial" w:hAnsi="Arial" w:cs="Arial"/>
          <w:i/>
          <w:iCs/>
        </w:rPr>
        <w:t>no līguma noslēgšanas d</w:t>
      </w:r>
      <w:r w:rsidRPr="00D671FC">
        <w:rPr>
          <w:rFonts w:ascii="Arial" w:hAnsi="Arial" w:cs="Arial"/>
          <w:i/>
        </w:rPr>
        <w:t>ienas</w:t>
      </w:r>
      <w:r w:rsidRPr="00D671FC">
        <w:rPr>
          <w:rFonts w:ascii="Arial" w:hAnsi="Arial" w:cs="Arial"/>
        </w:rPr>
        <w:t xml:space="preserve">, tas ir līdz </w:t>
      </w:r>
      <w:r w:rsidRPr="00D671FC">
        <w:rPr>
          <w:rFonts w:ascii="Arial" w:hAnsi="Arial" w:cs="Arial"/>
          <w:i/>
          <w:iCs/>
        </w:rPr>
        <w:t>&lt;gads&gt;</w:t>
      </w:r>
      <w:r w:rsidRPr="00D671FC">
        <w:rPr>
          <w:rFonts w:ascii="Arial" w:hAnsi="Arial" w:cs="Arial"/>
        </w:rPr>
        <w:t xml:space="preserve">.gada </w:t>
      </w:r>
      <w:r w:rsidRPr="00D671FC">
        <w:rPr>
          <w:rFonts w:ascii="Arial" w:hAnsi="Arial" w:cs="Arial"/>
          <w:i/>
          <w:iCs/>
        </w:rPr>
        <w:t>&lt;datums&gt;</w:t>
      </w:r>
      <w:r w:rsidRPr="00D671FC">
        <w:rPr>
          <w:rFonts w:ascii="Arial" w:hAnsi="Arial" w:cs="Arial"/>
        </w:rPr>
        <w:t>.</w:t>
      </w:r>
      <w:r w:rsidRPr="00D671FC">
        <w:rPr>
          <w:rFonts w:ascii="Arial" w:hAnsi="Arial" w:cs="Arial"/>
          <w:i/>
          <w:iCs/>
        </w:rPr>
        <w:t>&lt;mēnesis&gt;</w:t>
      </w:r>
      <w:r w:rsidRPr="00D671FC">
        <w:rPr>
          <w:rFonts w:ascii="Arial" w:hAnsi="Arial" w:cs="Arial"/>
        </w:rPr>
        <w:t>, un jebkura prasība saistībā ar to jāiesniedz Bankā (Apdrošināšanas sabiedrībā) ne vēlāk par šo datumu.</w:t>
      </w:r>
    </w:p>
    <w:p w14:paraId="6338F988" w14:textId="77777777" w:rsidR="00DE3FAD" w:rsidRPr="00D671FC" w:rsidRDefault="00DE3FAD" w:rsidP="00DE3FAD">
      <w:pPr>
        <w:autoSpaceDE w:val="0"/>
        <w:autoSpaceDN w:val="0"/>
        <w:adjustRightInd w:val="0"/>
        <w:jc w:val="both"/>
        <w:rPr>
          <w:rFonts w:ascii="Arial" w:hAnsi="Arial" w:cs="Arial"/>
        </w:rPr>
      </w:pPr>
    </w:p>
    <w:p w14:paraId="1BC9B6FE"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Līguma izpildes nodrošinājumam ir piemērojami Latvijas Republikas normatīvie tiesību akti. Jebkādi strīdi, kas radušies saistībā ar piedāvājuma nodrošinājumu, izskatāmi Latvijas Republikas tiesā, Latvijas Republikas normatīvajos tiesību aktos noteiktajā kārtībā. </w:t>
      </w:r>
    </w:p>
    <w:p w14:paraId="247DE6EC" w14:textId="77777777" w:rsidR="00DE3FAD" w:rsidRPr="00D671FC" w:rsidRDefault="00DE3FAD" w:rsidP="00DE3FA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DE3FAD" w:rsidRPr="00D671FC" w14:paraId="53901714" w14:textId="77777777" w:rsidTr="00D87F5A">
        <w:tc>
          <w:tcPr>
            <w:tcW w:w="9003" w:type="dxa"/>
            <w:tcBorders>
              <w:top w:val="single" w:sz="4" w:space="0" w:color="auto"/>
              <w:left w:val="single" w:sz="4" w:space="0" w:color="auto"/>
              <w:bottom w:val="single" w:sz="4" w:space="0" w:color="auto"/>
              <w:right w:val="single" w:sz="4" w:space="0" w:color="auto"/>
            </w:tcBorders>
          </w:tcPr>
          <w:p w14:paraId="0D10AB80" w14:textId="77777777" w:rsidR="00DE3FAD" w:rsidRPr="00D671FC" w:rsidRDefault="00DE3FAD" w:rsidP="00D87F5A">
            <w:pPr>
              <w:autoSpaceDE w:val="0"/>
              <w:autoSpaceDN w:val="0"/>
              <w:adjustRightInd w:val="0"/>
              <w:jc w:val="both"/>
              <w:rPr>
                <w:rFonts w:ascii="Arial" w:hAnsi="Arial" w:cs="Arial"/>
                <w:i/>
                <w:iCs/>
              </w:rPr>
            </w:pPr>
            <w:r w:rsidRPr="00D671FC">
              <w:rPr>
                <w:rFonts w:ascii="Arial" w:hAnsi="Arial" w:cs="Arial"/>
                <w:i/>
                <w:iCs/>
              </w:rPr>
              <w:t>&lt;Pilnvarotās personas amats, paraksts un paraksta atšifrējums&gt;</w:t>
            </w:r>
          </w:p>
        </w:tc>
      </w:tr>
      <w:tr w:rsidR="00DE3FAD" w:rsidRPr="00D671FC" w14:paraId="7247E8E8" w14:textId="77777777" w:rsidTr="00D87F5A">
        <w:tc>
          <w:tcPr>
            <w:tcW w:w="9003" w:type="dxa"/>
            <w:tcBorders>
              <w:top w:val="single" w:sz="4" w:space="0" w:color="auto"/>
              <w:left w:val="single" w:sz="4" w:space="0" w:color="auto"/>
              <w:bottom w:val="single" w:sz="4" w:space="0" w:color="auto"/>
              <w:right w:val="single" w:sz="4" w:space="0" w:color="auto"/>
            </w:tcBorders>
          </w:tcPr>
          <w:p w14:paraId="59D24257" w14:textId="77777777" w:rsidR="00DE3FAD" w:rsidRPr="00D671FC" w:rsidRDefault="00DE3FAD" w:rsidP="00D87F5A">
            <w:pPr>
              <w:jc w:val="both"/>
              <w:rPr>
                <w:rFonts w:ascii="Arial" w:hAnsi="Arial" w:cs="Arial"/>
                <w:i/>
              </w:rPr>
            </w:pPr>
            <w:r w:rsidRPr="00D671FC">
              <w:rPr>
                <w:rFonts w:ascii="Arial" w:hAnsi="Arial" w:cs="Arial"/>
                <w:i/>
              </w:rPr>
              <w:t>&lt;Bankas zīmoga nospiedums&gt;</w:t>
            </w:r>
          </w:p>
        </w:tc>
      </w:tr>
    </w:tbl>
    <w:p w14:paraId="4BBEFC4C" w14:textId="77777777" w:rsidR="00DE3FAD" w:rsidRDefault="00DE3FAD" w:rsidP="00DE3FAD">
      <w:pPr>
        <w:pStyle w:val="Punkts"/>
        <w:jc w:val="right"/>
        <w:rPr>
          <w:color w:val="auto"/>
        </w:rPr>
      </w:pPr>
    </w:p>
    <w:p w14:paraId="78E1DEBA" w14:textId="77777777" w:rsidR="00DE3FAD" w:rsidRDefault="00DE3FAD" w:rsidP="00DE3FAD">
      <w:pPr>
        <w:pStyle w:val="Punkts"/>
        <w:jc w:val="right"/>
        <w:rPr>
          <w:color w:val="auto"/>
        </w:rPr>
      </w:pPr>
    </w:p>
    <w:p w14:paraId="0C2A6DB9" w14:textId="77777777" w:rsidR="00DE3FAD" w:rsidRPr="00D671FC" w:rsidRDefault="00DE3FAD" w:rsidP="00DE3FAD">
      <w:pPr>
        <w:pStyle w:val="Punkts"/>
        <w:jc w:val="center"/>
        <w:rPr>
          <w:color w:val="auto"/>
        </w:rPr>
      </w:pPr>
    </w:p>
    <w:p w14:paraId="52C01844" w14:textId="77777777" w:rsidR="00DE3FAD" w:rsidRDefault="00020BFA" w:rsidP="00020BFA">
      <w:pPr>
        <w:pStyle w:val="Punkts"/>
        <w:tabs>
          <w:tab w:val="left" w:pos="9030"/>
        </w:tabs>
        <w:rPr>
          <w:color w:val="auto"/>
        </w:rPr>
      </w:pPr>
      <w:bookmarkStart w:id="55" w:name="_Toc280105737"/>
      <w:r>
        <w:rPr>
          <w:color w:val="auto"/>
        </w:rPr>
        <w:tab/>
      </w:r>
      <w:r>
        <w:rPr>
          <w:color w:val="auto"/>
        </w:rPr>
        <w:tab/>
      </w:r>
    </w:p>
    <w:p w14:paraId="2E6FBC2D" w14:textId="77777777" w:rsidR="00A33DBF" w:rsidRPr="00A8238D" w:rsidRDefault="00A33DBF" w:rsidP="00F52E39">
      <w:pPr>
        <w:pStyle w:val="Punkts"/>
        <w:rPr>
          <w:sz w:val="22"/>
          <w:szCs w:val="22"/>
        </w:rPr>
      </w:pPr>
      <w:bookmarkStart w:id="56" w:name="_Toc333240809"/>
      <w:bookmarkStart w:id="57" w:name="_Toc333241653"/>
      <w:bookmarkStart w:id="58" w:name="_Toc129591384"/>
      <w:bookmarkEnd w:id="55"/>
      <w:bookmarkEnd w:id="56"/>
      <w:bookmarkEnd w:id="57"/>
      <w:bookmarkEnd w:id="58"/>
    </w:p>
    <w:sectPr w:rsidR="00A33DBF" w:rsidRPr="00A8238D" w:rsidSect="00F52E39">
      <w:headerReference w:type="default" r:id="rId10"/>
      <w:footerReference w:type="even" r:id="rId11"/>
      <w:footerReference w:type="default" r:id="rId12"/>
      <w:type w:val="evenPage"/>
      <w:pgSz w:w="12240" w:h="15840"/>
      <w:pgMar w:top="539" w:right="902" w:bottom="720" w:left="1134" w:header="425"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50B2" w14:textId="77777777" w:rsidR="00DE4CAD" w:rsidRDefault="00DE4CAD">
      <w:r>
        <w:separator/>
      </w:r>
    </w:p>
  </w:endnote>
  <w:endnote w:type="continuationSeparator" w:id="0">
    <w:p w14:paraId="13C3867A" w14:textId="77777777" w:rsidR="00DE4CAD" w:rsidRDefault="00DE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ヒラギノ角ゴ Pro W3">
    <w:altName w:val="Times New Roman"/>
    <w:charset w:val="00"/>
    <w:family w:val="roman"/>
    <w:pitch w:val="default"/>
  </w:font>
  <w:font w:name="Franklin Gothic Book">
    <w:altName w:val="Franklin Gothic Book"/>
    <w:charset w:val="00"/>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4887" w14:textId="77777777" w:rsidR="00DE4CAD" w:rsidRDefault="00DE4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CC95" w14:textId="77777777" w:rsidR="00DE4CAD" w:rsidRDefault="00DE4CAD"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2AC3" w14:textId="77777777" w:rsidR="00DE4CAD" w:rsidRDefault="00DE4CAD">
      <w:r>
        <w:separator/>
      </w:r>
    </w:p>
  </w:footnote>
  <w:footnote w:type="continuationSeparator" w:id="0">
    <w:p w14:paraId="3D3A82EB" w14:textId="77777777" w:rsidR="00DE4CAD" w:rsidRDefault="00DE4CAD">
      <w:r>
        <w:continuationSeparator/>
      </w:r>
    </w:p>
  </w:footnote>
  <w:footnote w:id="1">
    <w:p w14:paraId="2C81731C" w14:textId="77777777" w:rsidR="00DE4CAD" w:rsidRPr="007A7BA5" w:rsidRDefault="00DE4CAD" w:rsidP="00975E8B">
      <w:pPr>
        <w:pStyle w:val="FootnoteText"/>
      </w:pPr>
      <w:r>
        <w:rPr>
          <w:rStyle w:val="FootnoteReference"/>
        </w:rPr>
        <w:footnoteRef/>
      </w:r>
      <w:r>
        <w:t xml:space="preserve"> Ierakstīt atbilstošo</w:t>
      </w:r>
    </w:p>
  </w:footnote>
  <w:footnote w:id="2">
    <w:p w14:paraId="7D29BA48" w14:textId="77777777" w:rsidR="00DE4CAD" w:rsidRPr="007A7BA5" w:rsidRDefault="00DE4CAD" w:rsidP="00647804">
      <w:pPr>
        <w:pStyle w:val="FootnoteText"/>
      </w:pPr>
      <w:r>
        <w:rPr>
          <w:rStyle w:val="FootnoteReference"/>
        </w:rPr>
        <w:footnoteRef/>
      </w:r>
      <w:r>
        <w:t xml:space="preserve"> Ierakstīt atbilstošo </w:t>
      </w:r>
    </w:p>
  </w:footnote>
  <w:footnote w:id="3">
    <w:p w14:paraId="44DC5670" w14:textId="77777777" w:rsidR="00DE4CAD" w:rsidRDefault="00DE4CAD" w:rsidP="00DE3FAD">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4113" w14:textId="77777777" w:rsidR="00DE4CAD" w:rsidRDefault="00DE4CAD">
    <w:pPr>
      <w:jc w:val="center"/>
    </w:pPr>
  </w:p>
  <w:p w14:paraId="2E34767B" w14:textId="77777777" w:rsidR="00DE4CAD" w:rsidRDefault="00DE4CA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2" w15:restartNumberingAfterBreak="0">
    <w:nsid w:val="067F670A"/>
    <w:multiLevelType w:val="hybridMultilevel"/>
    <w:tmpl w:val="4B48A130"/>
    <w:lvl w:ilvl="0" w:tplc="4662ADCC">
      <w:start w:val="1"/>
      <w:numFmt w:val="bullet"/>
      <w:lvlText w:val=""/>
      <w:lvlJc w:val="left"/>
      <w:pPr>
        <w:tabs>
          <w:tab w:val="num" w:pos="1170"/>
        </w:tabs>
        <w:ind w:left="1170" w:hanging="360"/>
      </w:pPr>
      <w:rPr>
        <w:rFonts w:ascii="Symbol" w:hAnsi="Symbol" w:hint="default"/>
      </w:rPr>
    </w:lvl>
    <w:lvl w:ilvl="1" w:tplc="60980B08">
      <w:start w:val="1"/>
      <w:numFmt w:val="decimal"/>
      <w:lvlText w:val="%2."/>
      <w:lvlJc w:val="left"/>
      <w:pPr>
        <w:tabs>
          <w:tab w:val="num" w:pos="1440"/>
        </w:tabs>
        <w:ind w:left="1440" w:hanging="360"/>
      </w:pPr>
      <w:rPr>
        <w:rFonts w:ascii="Times New Roman" w:hAnsi="Times New Roman"/>
      </w:r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A41B23"/>
    <w:multiLevelType w:val="multilevel"/>
    <w:tmpl w:val="63FE6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5259F"/>
    <w:multiLevelType w:val="multilevel"/>
    <w:tmpl w:val="2B12A042"/>
    <w:lvl w:ilvl="0">
      <w:start w:val="5"/>
      <w:numFmt w:val="decimal"/>
      <w:lvlText w:val="%1."/>
      <w:lvlJc w:val="left"/>
      <w:pPr>
        <w:tabs>
          <w:tab w:val="num" w:pos="4330"/>
        </w:tabs>
        <w:ind w:left="4330" w:hanging="360"/>
      </w:pPr>
      <w:rPr>
        <w:rFonts w:hint="default"/>
      </w:rPr>
    </w:lvl>
    <w:lvl w:ilvl="1">
      <w:start w:val="2"/>
      <w:numFmt w:val="decimal"/>
      <w:isLgl/>
      <w:lvlText w:val="%1.%2."/>
      <w:lvlJc w:val="left"/>
      <w:pPr>
        <w:tabs>
          <w:tab w:val="num" w:pos="2685"/>
        </w:tabs>
        <w:ind w:left="2685" w:hanging="720"/>
      </w:pPr>
      <w:rPr>
        <w:rFonts w:hint="default"/>
      </w:rPr>
    </w:lvl>
    <w:lvl w:ilvl="2">
      <w:start w:val="1"/>
      <w:numFmt w:val="decimal"/>
      <w:isLgl/>
      <w:lvlText w:val="%1.%2.%3."/>
      <w:lvlJc w:val="left"/>
      <w:pPr>
        <w:tabs>
          <w:tab w:val="num" w:pos="2685"/>
        </w:tabs>
        <w:ind w:left="2685" w:hanging="720"/>
      </w:pPr>
      <w:rPr>
        <w:rFonts w:hint="default"/>
      </w:rPr>
    </w:lvl>
    <w:lvl w:ilvl="3">
      <w:start w:val="1"/>
      <w:numFmt w:val="decimal"/>
      <w:isLgl/>
      <w:lvlText w:val="%1.%2.%3.%4."/>
      <w:lvlJc w:val="left"/>
      <w:pPr>
        <w:tabs>
          <w:tab w:val="num" w:pos="3045"/>
        </w:tabs>
        <w:ind w:left="3045" w:hanging="1080"/>
      </w:pPr>
      <w:rPr>
        <w:rFonts w:hint="default"/>
      </w:rPr>
    </w:lvl>
    <w:lvl w:ilvl="4">
      <w:start w:val="1"/>
      <w:numFmt w:val="decimal"/>
      <w:isLgl/>
      <w:lvlText w:val="%1.%2.%3.%4.%5."/>
      <w:lvlJc w:val="left"/>
      <w:pPr>
        <w:tabs>
          <w:tab w:val="num" w:pos="3045"/>
        </w:tabs>
        <w:ind w:left="3045" w:hanging="1080"/>
      </w:pPr>
      <w:rPr>
        <w:rFonts w:hint="default"/>
      </w:rPr>
    </w:lvl>
    <w:lvl w:ilvl="5">
      <w:start w:val="1"/>
      <w:numFmt w:val="decimal"/>
      <w:isLgl/>
      <w:lvlText w:val="%1.%2.%3.%4.%5.%6."/>
      <w:lvlJc w:val="left"/>
      <w:pPr>
        <w:tabs>
          <w:tab w:val="num" w:pos="3405"/>
        </w:tabs>
        <w:ind w:left="3405" w:hanging="1440"/>
      </w:pPr>
      <w:rPr>
        <w:rFonts w:hint="default"/>
      </w:rPr>
    </w:lvl>
    <w:lvl w:ilvl="6">
      <w:start w:val="1"/>
      <w:numFmt w:val="decimal"/>
      <w:isLgl/>
      <w:lvlText w:val="%1.%2.%3.%4.%5.%6.%7."/>
      <w:lvlJc w:val="left"/>
      <w:pPr>
        <w:tabs>
          <w:tab w:val="num" w:pos="3765"/>
        </w:tabs>
        <w:ind w:left="3765" w:hanging="1800"/>
      </w:pPr>
      <w:rPr>
        <w:rFonts w:hint="default"/>
      </w:rPr>
    </w:lvl>
    <w:lvl w:ilvl="7">
      <w:start w:val="1"/>
      <w:numFmt w:val="decimal"/>
      <w:isLgl/>
      <w:lvlText w:val="%1.%2.%3.%4.%5.%6.%7.%8."/>
      <w:lvlJc w:val="left"/>
      <w:pPr>
        <w:tabs>
          <w:tab w:val="num" w:pos="3765"/>
        </w:tabs>
        <w:ind w:left="3765" w:hanging="1800"/>
      </w:pPr>
      <w:rPr>
        <w:rFonts w:hint="default"/>
      </w:rPr>
    </w:lvl>
    <w:lvl w:ilvl="8">
      <w:start w:val="1"/>
      <w:numFmt w:val="decimal"/>
      <w:isLgl/>
      <w:lvlText w:val="%1.%2.%3.%4.%5.%6.%7.%8.%9."/>
      <w:lvlJc w:val="left"/>
      <w:pPr>
        <w:tabs>
          <w:tab w:val="num" w:pos="4125"/>
        </w:tabs>
        <w:ind w:left="4125" w:hanging="2160"/>
      </w:pPr>
      <w:rPr>
        <w:rFonts w:hint="default"/>
      </w:rPr>
    </w:lvl>
  </w:abstractNum>
  <w:abstractNum w:abstractNumId="5" w15:restartNumberingAfterBreak="0">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0B72562F"/>
    <w:multiLevelType w:val="multilevel"/>
    <w:tmpl w:val="13A878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143CD8"/>
    <w:multiLevelType w:val="multilevel"/>
    <w:tmpl w:val="DA160F96"/>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9B616A"/>
    <w:multiLevelType w:val="hybridMultilevel"/>
    <w:tmpl w:val="6DA6E9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47696C"/>
    <w:multiLevelType w:val="multilevel"/>
    <w:tmpl w:val="1CC2C8C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40C3D94"/>
    <w:multiLevelType w:val="multilevel"/>
    <w:tmpl w:val="18CC8E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12" w15:restartNumberingAfterBreak="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9D1270B"/>
    <w:multiLevelType w:val="hybridMultilevel"/>
    <w:tmpl w:val="3DDEBAEE"/>
    <w:lvl w:ilvl="0" w:tplc="0C822D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1F06522E"/>
    <w:multiLevelType w:val="multilevel"/>
    <w:tmpl w:val="DBE4393C"/>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8" w15:restartNumberingAfterBreak="0">
    <w:nsid w:val="268D2AD1"/>
    <w:multiLevelType w:val="multilevel"/>
    <w:tmpl w:val="37087C50"/>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8E3D19"/>
    <w:multiLevelType w:val="singleLevel"/>
    <w:tmpl w:val="E216F9AE"/>
    <w:lvl w:ilvl="0">
      <w:numFmt w:val="bullet"/>
      <w:lvlText w:val="-"/>
      <w:lvlJc w:val="left"/>
      <w:pPr>
        <w:tabs>
          <w:tab w:val="num" w:pos="1080"/>
        </w:tabs>
        <w:ind w:left="1080" w:hanging="360"/>
      </w:pPr>
    </w:lvl>
  </w:abstractNum>
  <w:abstractNum w:abstractNumId="20" w15:restartNumberingAfterBreak="0">
    <w:nsid w:val="2B61525F"/>
    <w:multiLevelType w:val="hybridMultilevel"/>
    <w:tmpl w:val="579C6A96"/>
    <w:lvl w:ilvl="0" w:tplc="877E7B94">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2F6E4FAB"/>
    <w:multiLevelType w:val="hybridMultilevel"/>
    <w:tmpl w:val="E3500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D824D8"/>
    <w:multiLevelType w:val="hybridMultilevel"/>
    <w:tmpl w:val="EE26F080"/>
    <w:lvl w:ilvl="0" w:tplc="D7F8FD66">
      <w:start w:val="5"/>
      <w:numFmt w:val="bullet"/>
      <w:lvlText w:val="-"/>
      <w:lvlJc w:val="left"/>
      <w:pPr>
        <w:ind w:left="1364" w:hanging="360"/>
      </w:pPr>
      <w:rPr>
        <w:rFonts w:ascii="Times New Roman" w:eastAsia="Times New Roman"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3" w15:restartNumberingAfterBreak="0">
    <w:nsid w:val="343D3D59"/>
    <w:multiLevelType w:val="hybridMultilevel"/>
    <w:tmpl w:val="FF7E15D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462FE9"/>
    <w:multiLevelType w:val="multilevel"/>
    <w:tmpl w:val="A1EA2E7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26" w15:restartNumberingAfterBreak="0">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FDD4842"/>
    <w:multiLevelType w:val="multilevel"/>
    <w:tmpl w:val="C35E96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8" w15:restartNumberingAfterBreak="0">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F360F7"/>
    <w:multiLevelType w:val="multilevel"/>
    <w:tmpl w:val="4D46F4E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4473F9"/>
    <w:multiLevelType w:val="multilevel"/>
    <w:tmpl w:val="B5B2EF74"/>
    <w:lvl w:ilvl="0">
      <w:start w:val="1"/>
      <w:numFmt w:val="decimal"/>
      <w:lvlText w:val="%1"/>
      <w:lvlJc w:val="left"/>
      <w:pPr>
        <w:ind w:left="432" w:hanging="432"/>
      </w:pPr>
      <w:rPr>
        <w:b/>
        <w:i w:val="0"/>
        <w:sz w:val="24"/>
      </w:rPr>
    </w:lvl>
    <w:lvl w:ilvl="1">
      <w:start w:val="1"/>
      <w:numFmt w:val="decimal"/>
      <w:lvlText w:val="%1.%2"/>
      <w:lvlJc w:val="left"/>
      <w:pPr>
        <w:ind w:left="576" w:hanging="576"/>
      </w:pPr>
      <w:rPr>
        <w:b w:val="0"/>
        <w:i w:val="0"/>
        <w:sz w:val="24"/>
      </w:rPr>
    </w:lvl>
    <w:lvl w:ilvl="2">
      <w:numFmt w:val="bullet"/>
      <w:lvlText w:val="-"/>
      <w:lvlJc w:val="left"/>
      <w:pPr>
        <w:ind w:left="1080" w:hanging="720"/>
      </w:pPr>
      <w:rPr>
        <w:rFonts w:ascii="Times New Roman" w:eastAsia="Arial Unicode MS" w:hAnsi="Times New Roman" w:cs="Times New Roman" w:hint="default"/>
        <w:b w:val="0"/>
        <w:i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8601F61"/>
    <w:multiLevelType w:val="multilevel"/>
    <w:tmpl w:val="C846BCC6"/>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8B7CFC"/>
    <w:multiLevelType w:val="multilevel"/>
    <w:tmpl w:val="3D38D68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D93AB3"/>
    <w:multiLevelType w:val="multilevel"/>
    <w:tmpl w:val="F288CD0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FAF0978"/>
    <w:multiLevelType w:val="hybridMultilevel"/>
    <w:tmpl w:val="F93402AC"/>
    <w:lvl w:ilvl="0" w:tplc="DCDEB45E">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862"/>
        </w:tabs>
        <w:ind w:left="862"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67AA3609"/>
    <w:multiLevelType w:val="multilevel"/>
    <w:tmpl w:val="50FC3EC8"/>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0"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397494F"/>
    <w:multiLevelType w:val="multilevel"/>
    <w:tmpl w:val="63FE6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42281F"/>
    <w:multiLevelType w:val="multilevel"/>
    <w:tmpl w:val="B2F282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46" w15:restartNumberingAfterBreak="0">
    <w:nsid w:val="7CB749D7"/>
    <w:multiLevelType w:val="multilevel"/>
    <w:tmpl w:val="8C169E7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3D6D0B"/>
    <w:multiLevelType w:val="hybridMultilevel"/>
    <w:tmpl w:val="2A509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A143B5"/>
    <w:multiLevelType w:val="hybridMultilevel"/>
    <w:tmpl w:val="3362B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7"/>
  </w:num>
  <w:num w:numId="3">
    <w:abstractNumId w:val="39"/>
  </w:num>
  <w:num w:numId="4">
    <w:abstractNumId w:val="11"/>
  </w:num>
  <w:num w:numId="5">
    <w:abstractNumId w:val="11"/>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6">
    <w:abstractNumId w:val="26"/>
  </w:num>
  <w:num w:numId="7">
    <w:abstractNumId w:val="0"/>
  </w:num>
  <w:num w:numId="8">
    <w:abstractNumId w:val="28"/>
  </w:num>
  <w:num w:numId="9">
    <w:abstractNumId w:val="45"/>
  </w:num>
  <w:num w:numId="10">
    <w:abstractNumId w:val="2"/>
  </w:num>
  <w:num w:numId="11">
    <w:abstractNumId w:val="1"/>
  </w:num>
  <w:num w:numId="12">
    <w:abstractNumId w:val="9"/>
  </w:num>
  <w:num w:numId="13">
    <w:abstractNumId w:val="25"/>
  </w:num>
  <w:num w:numId="14">
    <w:abstractNumId w:val="44"/>
  </w:num>
  <w:num w:numId="15">
    <w:abstractNumId w:val="5"/>
  </w:num>
  <w:num w:numId="16">
    <w:abstractNumId w:val="12"/>
  </w:num>
  <w:num w:numId="17">
    <w:abstractNumId w:val="14"/>
  </w:num>
  <w:num w:numId="18">
    <w:abstractNumId w:val="34"/>
  </w:num>
  <w:num w:numId="19">
    <w:abstractNumId w:val="41"/>
  </w:num>
  <w:num w:numId="20">
    <w:abstractNumId w:val="40"/>
  </w:num>
  <w:num w:numId="21">
    <w:abstractNumId w:val="37"/>
  </w:num>
  <w:num w:numId="22">
    <w:abstractNumId w:val="15"/>
  </w:num>
  <w:num w:numId="23">
    <w:abstractNumId w:val="31"/>
  </w:num>
  <w:num w:numId="24">
    <w:abstractNumId w:val="29"/>
  </w:num>
  <w:num w:numId="25">
    <w:abstractNumId w:val="19"/>
  </w:num>
  <w:num w:numId="2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6"/>
  </w:num>
  <w:num w:numId="29">
    <w:abstractNumId w:val="7"/>
  </w:num>
  <w:num w:numId="30">
    <w:abstractNumId w:val="8"/>
  </w:num>
  <w:num w:numId="31">
    <w:abstractNumId w:val="42"/>
  </w:num>
  <w:num w:numId="32">
    <w:abstractNumId w:val="20"/>
  </w:num>
  <w:num w:numId="33">
    <w:abstractNumId w:val="48"/>
  </w:num>
  <w:num w:numId="34">
    <w:abstractNumId w:val="22"/>
  </w:num>
  <w:num w:numId="35">
    <w:abstractNumId w:val="47"/>
  </w:num>
  <w:num w:numId="36">
    <w:abstractNumId w:val="4"/>
  </w:num>
  <w:num w:numId="37">
    <w:abstractNumId w:val="36"/>
  </w:num>
  <w:num w:numId="38">
    <w:abstractNumId w:val="21"/>
  </w:num>
  <w:num w:numId="39">
    <w:abstractNumId w:val="3"/>
  </w:num>
  <w:num w:numId="40">
    <w:abstractNumId w:val="24"/>
  </w:num>
  <w:num w:numId="41">
    <w:abstractNumId w:val="46"/>
  </w:num>
  <w:num w:numId="42">
    <w:abstractNumId w:val="33"/>
  </w:num>
  <w:num w:numId="43">
    <w:abstractNumId w:val="43"/>
  </w:num>
  <w:num w:numId="44">
    <w:abstractNumId w:val="32"/>
  </w:num>
  <w:num w:numId="45">
    <w:abstractNumId w:val="18"/>
  </w:num>
  <w:num w:numId="46">
    <w:abstractNumId w:val="2"/>
  </w:num>
  <w:num w:numId="47">
    <w:abstractNumId w:val="2"/>
  </w:num>
  <w:num w:numId="48">
    <w:abstractNumId w:val="23"/>
  </w:num>
  <w:num w:numId="49">
    <w:abstractNumId w:val="6"/>
  </w:num>
  <w:num w:numId="50">
    <w:abstractNumId w:val="10"/>
  </w:num>
  <w:num w:numId="51">
    <w:abstractNumId w:val="35"/>
  </w:num>
  <w:num w:numId="52">
    <w:abstractNumId w:val="13"/>
  </w:num>
  <w:num w:numId="53">
    <w:abstractNumId w:val="2"/>
  </w:num>
  <w:num w:numId="54">
    <w:abstractNumId w:val="2"/>
  </w:num>
  <w:num w:numId="5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A"/>
    <w:rsid w:val="000002EF"/>
    <w:rsid w:val="00001B27"/>
    <w:rsid w:val="0000231D"/>
    <w:rsid w:val="00004C01"/>
    <w:rsid w:val="000064F1"/>
    <w:rsid w:val="00006DF1"/>
    <w:rsid w:val="00007AE5"/>
    <w:rsid w:val="00010485"/>
    <w:rsid w:val="00011C85"/>
    <w:rsid w:val="000125A3"/>
    <w:rsid w:val="00012656"/>
    <w:rsid w:val="00013401"/>
    <w:rsid w:val="000134FF"/>
    <w:rsid w:val="00013B22"/>
    <w:rsid w:val="00016172"/>
    <w:rsid w:val="000161FE"/>
    <w:rsid w:val="000166C9"/>
    <w:rsid w:val="00020BFA"/>
    <w:rsid w:val="00020CB0"/>
    <w:rsid w:val="000246AF"/>
    <w:rsid w:val="00024EDE"/>
    <w:rsid w:val="000254AA"/>
    <w:rsid w:val="00026FD4"/>
    <w:rsid w:val="000416EC"/>
    <w:rsid w:val="00041DE6"/>
    <w:rsid w:val="00045BD9"/>
    <w:rsid w:val="0004752F"/>
    <w:rsid w:val="00047F7F"/>
    <w:rsid w:val="000514B8"/>
    <w:rsid w:val="00052A4D"/>
    <w:rsid w:val="00055A17"/>
    <w:rsid w:val="00061226"/>
    <w:rsid w:val="00066AD5"/>
    <w:rsid w:val="00071A33"/>
    <w:rsid w:val="00072E8E"/>
    <w:rsid w:val="000750EB"/>
    <w:rsid w:val="0007531C"/>
    <w:rsid w:val="00075DCA"/>
    <w:rsid w:val="00076513"/>
    <w:rsid w:val="0008505D"/>
    <w:rsid w:val="00086E90"/>
    <w:rsid w:val="00090940"/>
    <w:rsid w:val="000911C1"/>
    <w:rsid w:val="000918CC"/>
    <w:rsid w:val="000922CF"/>
    <w:rsid w:val="00093D77"/>
    <w:rsid w:val="000966D1"/>
    <w:rsid w:val="000975C7"/>
    <w:rsid w:val="000A0637"/>
    <w:rsid w:val="000A066C"/>
    <w:rsid w:val="000A1D3B"/>
    <w:rsid w:val="000A340D"/>
    <w:rsid w:val="000A45B5"/>
    <w:rsid w:val="000A6D1F"/>
    <w:rsid w:val="000B0050"/>
    <w:rsid w:val="000B0070"/>
    <w:rsid w:val="000B1411"/>
    <w:rsid w:val="000B368B"/>
    <w:rsid w:val="000B667D"/>
    <w:rsid w:val="000C0182"/>
    <w:rsid w:val="000C17D8"/>
    <w:rsid w:val="000C2206"/>
    <w:rsid w:val="000C23BC"/>
    <w:rsid w:val="000C4FE5"/>
    <w:rsid w:val="000C561D"/>
    <w:rsid w:val="000C5E89"/>
    <w:rsid w:val="000C7220"/>
    <w:rsid w:val="000D0C01"/>
    <w:rsid w:val="000D13D1"/>
    <w:rsid w:val="000D2FBC"/>
    <w:rsid w:val="000D5372"/>
    <w:rsid w:val="000D587A"/>
    <w:rsid w:val="000E22E5"/>
    <w:rsid w:val="000E23D0"/>
    <w:rsid w:val="000E2925"/>
    <w:rsid w:val="000E3476"/>
    <w:rsid w:val="000E6423"/>
    <w:rsid w:val="000E7BCC"/>
    <w:rsid w:val="000F210F"/>
    <w:rsid w:val="000F2459"/>
    <w:rsid w:val="000F3403"/>
    <w:rsid w:val="000F34C2"/>
    <w:rsid w:val="000F65E4"/>
    <w:rsid w:val="0010014D"/>
    <w:rsid w:val="001016B7"/>
    <w:rsid w:val="00103276"/>
    <w:rsid w:val="001069BA"/>
    <w:rsid w:val="00106A22"/>
    <w:rsid w:val="00107739"/>
    <w:rsid w:val="00107E67"/>
    <w:rsid w:val="00112199"/>
    <w:rsid w:val="00112484"/>
    <w:rsid w:val="001133C9"/>
    <w:rsid w:val="0011445F"/>
    <w:rsid w:val="0012401D"/>
    <w:rsid w:val="00125E97"/>
    <w:rsid w:val="00126C62"/>
    <w:rsid w:val="00127FDE"/>
    <w:rsid w:val="0013208D"/>
    <w:rsid w:val="00133B3C"/>
    <w:rsid w:val="00136962"/>
    <w:rsid w:val="00140F18"/>
    <w:rsid w:val="00140FE6"/>
    <w:rsid w:val="00140FF0"/>
    <w:rsid w:val="00141680"/>
    <w:rsid w:val="00143DCF"/>
    <w:rsid w:val="001456FD"/>
    <w:rsid w:val="0014647E"/>
    <w:rsid w:val="001466AE"/>
    <w:rsid w:val="001479EA"/>
    <w:rsid w:val="0015060B"/>
    <w:rsid w:val="00152AC2"/>
    <w:rsid w:val="0015341A"/>
    <w:rsid w:val="001535A5"/>
    <w:rsid w:val="001536D9"/>
    <w:rsid w:val="00153894"/>
    <w:rsid w:val="00157BB7"/>
    <w:rsid w:val="001603D6"/>
    <w:rsid w:val="0016473E"/>
    <w:rsid w:val="00164A3D"/>
    <w:rsid w:val="00164C8D"/>
    <w:rsid w:val="00166A46"/>
    <w:rsid w:val="00167057"/>
    <w:rsid w:val="00167125"/>
    <w:rsid w:val="00170E92"/>
    <w:rsid w:val="001716E0"/>
    <w:rsid w:val="00172869"/>
    <w:rsid w:val="00173E9F"/>
    <w:rsid w:val="00175C9D"/>
    <w:rsid w:val="00176DCD"/>
    <w:rsid w:val="001770ED"/>
    <w:rsid w:val="00180555"/>
    <w:rsid w:val="0018089D"/>
    <w:rsid w:val="00181885"/>
    <w:rsid w:val="00181DC9"/>
    <w:rsid w:val="00182B16"/>
    <w:rsid w:val="001853C7"/>
    <w:rsid w:val="00191218"/>
    <w:rsid w:val="001916F7"/>
    <w:rsid w:val="001A1BDA"/>
    <w:rsid w:val="001A27D6"/>
    <w:rsid w:val="001A45A4"/>
    <w:rsid w:val="001A4D34"/>
    <w:rsid w:val="001A5572"/>
    <w:rsid w:val="001A58F8"/>
    <w:rsid w:val="001A59EB"/>
    <w:rsid w:val="001A6002"/>
    <w:rsid w:val="001A64F8"/>
    <w:rsid w:val="001B086C"/>
    <w:rsid w:val="001B09B9"/>
    <w:rsid w:val="001B1709"/>
    <w:rsid w:val="001B1999"/>
    <w:rsid w:val="001B6DFF"/>
    <w:rsid w:val="001B709E"/>
    <w:rsid w:val="001C11A4"/>
    <w:rsid w:val="001C1ED1"/>
    <w:rsid w:val="001C3444"/>
    <w:rsid w:val="001C50F0"/>
    <w:rsid w:val="001C714E"/>
    <w:rsid w:val="001C7DDA"/>
    <w:rsid w:val="001D05A3"/>
    <w:rsid w:val="001D0BB0"/>
    <w:rsid w:val="001D1062"/>
    <w:rsid w:val="001D3325"/>
    <w:rsid w:val="001D4F64"/>
    <w:rsid w:val="001D7020"/>
    <w:rsid w:val="001D75F5"/>
    <w:rsid w:val="001E26E1"/>
    <w:rsid w:val="001E6D81"/>
    <w:rsid w:val="001F0913"/>
    <w:rsid w:val="001F1046"/>
    <w:rsid w:val="001F145F"/>
    <w:rsid w:val="001F1663"/>
    <w:rsid w:val="001F2C76"/>
    <w:rsid w:val="001F2FEA"/>
    <w:rsid w:val="001F4A2B"/>
    <w:rsid w:val="001F6024"/>
    <w:rsid w:val="001F64A1"/>
    <w:rsid w:val="001F6B83"/>
    <w:rsid w:val="001F6CBB"/>
    <w:rsid w:val="00200106"/>
    <w:rsid w:val="002002E4"/>
    <w:rsid w:val="00210AAD"/>
    <w:rsid w:val="00210B42"/>
    <w:rsid w:val="00212888"/>
    <w:rsid w:val="002129AD"/>
    <w:rsid w:val="002148E2"/>
    <w:rsid w:val="00220297"/>
    <w:rsid w:val="002216F6"/>
    <w:rsid w:val="00224147"/>
    <w:rsid w:val="002243AA"/>
    <w:rsid w:val="002254A9"/>
    <w:rsid w:val="002271FB"/>
    <w:rsid w:val="00227A4F"/>
    <w:rsid w:val="002314D1"/>
    <w:rsid w:val="00232568"/>
    <w:rsid w:val="0023282E"/>
    <w:rsid w:val="002342EC"/>
    <w:rsid w:val="002345E7"/>
    <w:rsid w:val="00236960"/>
    <w:rsid w:val="0024005B"/>
    <w:rsid w:val="002415F9"/>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64A4F"/>
    <w:rsid w:val="0026600E"/>
    <w:rsid w:val="00272BB9"/>
    <w:rsid w:val="0027401D"/>
    <w:rsid w:val="0027592E"/>
    <w:rsid w:val="00277FB5"/>
    <w:rsid w:val="0028170E"/>
    <w:rsid w:val="00281B78"/>
    <w:rsid w:val="00281CA8"/>
    <w:rsid w:val="00282523"/>
    <w:rsid w:val="002842B4"/>
    <w:rsid w:val="00286194"/>
    <w:rsid w:val="00286625"/>
    <w:rsid w:val="002870C7"/>
    <w:rsid w:val="00287910"/>
    <w:rsid w:val="00290998"/>
    <w:rsid w:val="00291727"/>
    <w:rsid w:val="00292985"/>
    <w:rsid w:val="002938C4"/>
    <w:rsid w:val="002950D1"/>
    <w:rsid w:val="00295CC7"/>
    <w:rsid w:val="00296CD6"/>
    <w:rsid w:val="002A05FA"/>
    <w:rsid w:val="002A0EF9"/>
    <w:rsid w:val="002A18AF"/>
    <w:rsid w:val="002A2944"/>
    <w:rsid w:val="002A3B80"/>
    <w:rsid w:val="002A5303"/>
    <w:rsid w:val="002A6A29"/>
    <w:rsid w:val="002B0430"/>
    <w:rsid w:val="002B0ECC"/>
    <w:rsid w:val="002B0FFC"/>
    <w:rsid w:val="002B3B73"/>
    <w:rsid w:val="002B3D40"/>
    <w:rsid w:val="002B4B1B"/>
    <w:rsid w:val="002B5DCC"/>
    <w:rsid w:val="002B6A39"/>
    <w:rsid w:val="002C24D5"/>
    <w:rsid w:val="002C4FD1"/>
    <w:rsid w:val="002C6153"/>
    <w:rsid w:val="002D0054"/>
    <w:rsid w:val="002D1DA5"/>
    <w:rsid w:val="002D3760"/>
    <w:rsid w:val="002D3E40"/>
    <w:rsid w:val="002D6D67"/>
    <w:rsid w:val="002D6D81"/>
    <w:rsid w:val="002D7D3D"/>
    <w:rsid w:val="002E0776"/>
    <w:rsid w:val="002E2218"/>
    <w:rsid w:val="002E492B"/>
    <w:rsid w:val="002F0E0D"/>
    <w:rsid w:val="002F1A7D"/>
    <w:rsid w:val="002F1E36"/>
    <w:rsid w:val="002F1F24"/>
    <w:rsid w:val="002F256B"/>
    <w:rsid w:val="002F25B0"/>
    <w:rsid w:val="002F280B"/>
    <w:rsid w:val="002F37C6"/>
    <w:rsid w:val="003058C3"/>
    <w:rsid w:val="00305EFE"/>
    <w:rsid w:val="00306F09"/>
    <w:rsid w:val="00307844"/>
    <w:rsid w:val="00307E03"/>
    <w:rsid w:val="00312A09"/>
    <w:rsid w:val="0031338E"/>
    <w:rsid w:val="00313517"/>
    <w:rsid w:val="00313FDF"/>
    <w:rsid w:val="003150EC"/>
    <w:rsid w:val="00316046"/>
    <w:rsid w:val="00316067"/>
    <w:rsid w:val="00317810"/>
    <w:rsid w:val="00317A59"/>
    <w:rsid w:val="00317D50"/>
    <w:rsid w:val="0032127E"/>
    <w:rsid w:val="00323B4C"/>
    <w:rsid w:val="00325FE8"/>
    <w:rsid w:val="003264A1"/>
    <w:rsid w:val="0032702A"/>
    <w:rsid w:val="003271A1"/>
    <w:rsid w:val="003277A2"/>
    <w:rsid w:val="00333ABF"/>
    <w:rsid w:val="0033706E"/>
    <w:rsid w:val="00337B81"/>
    <w:rsid w:val="00340164"/>
    <w:rsid w:val="00341972"/>
    <w:rsid w:val="00342BB0"/>
    <w:rsid w:val="003437A7"/>
    <w:rsid w:val="003440DB"/>
    <w:rsid w:val="00345BA7"/>
    <w:rsid w:val="0034747A"/>
    <w:rsid w:val="00347534"/>
    <w:rsid w:val="00347A47"/>
    <w:rsid w:val="0035359A"/>
    <w:rsid w:val="00353EA0"/>
    <w:rsid w:val="00357F29"/>
    <w:rsid w:val="003603B8"/>
    <w:rsid w:val="003606D6"/>
    <w:rsid w:val="003612FE"/>
    <w:rsid w:val="0036250B"/>
    <w:rsid w:val="0036283E"/>
    <w:rsid w:val="00362A0B"/>
    <w:rsid w:val="00363378"/>
    <w:rsid w:val="0036423E"/>
    <w:rsid w:val="003677B8"/>
    <w:rsid w:val="00370467"/>
    <w:rsid w:val="003718E5"/>
    <w:rsid w:val="003736B8"/>
    <w:rsid w:val="00373EAE"/>
    <w:rsid w:val="00374ED9"/>
    <w:rsid w:val="00375020"/>
    <w:rsid w:val="00375D36"/>
    <w:rsid w:val="00377286"/>
    <w:rsid w:val="0038235E"/>
    <w:rsid w:val="00382943"/>
    <w:rsid w:val="003834A3"/>
    <w:rsid w:val="003850AD"/>
    <w:rsid w:val="00385DE8"/>
    <w:rsid w:val="00385F51"/>
    <w:rsid w:val="0038640C"/>
    <w:rsid w:val="00387814"/>
    <w:rsid w:val="00391699"/>
    <w:rsid w:val="00391A27"/>
    <w:rsid w:val="00393ED2"/>
    <w:rsid w:val="003949DF"/>
    <w:rsid w:val="003958C5"/>
    <w:rsid w:val="00397E8F"/>
    <w:rsid w:val="003A07E8"/>
    <w:rsid w:val="003A2394"/>
    <w:rsid w:val="003A2D70"/>
    <w:rsid w:val="003A30CD"/>
    <w:rsid w:val="003A4733"/>
    <w:rsid w:val="003A652E"/>
    <w:rsid w:val="003B33E0"/>
    <w:rsid w:val="003B4EEE"/>
    <w:rsid w:val="003B57BF"/>
    <w:rsid w:val="003B629A"/>
    <w:rsid w:val="003B68AA"/>
    <w:rsid w:val="003B72D7"/>
    <w:rsid w:val="003B74DD"/>
    <w:rsid w:val="003B7B7A"/>
    <w:rsid w:val="003C01C6"/>
    <w:rsid w:val="003C3501"/>
    <w:rsid w:val="003C707C"/>
    <w:rsid w:val="003D26DD"/>
    <w:rsid w:val="003D315C"/>
    <w:rsid w:val="003D3A4A"/>
    <w:rsid w:val="003D6892"/>
    <w:rsid w:val="003D7033"/>
    <w:rsid w:val="003E0B58"/>
    <w:rsid w:val="003E2ABB"/>
    <w:rsid w:val="003E30BB"/>
    <w:rsid w:val="003E6991"/>
    <w:rsid w:val="003E7205"/>
    <w:rsid w:val="003F0E94"/>
    <w:rsid w:val="003F1443"/>
    <w:rsid w:val="003F1AA9"/>
    <w:rsid w:val="003F2197"/>
    <w:rsid w:val="003F4308"/>
    <w:rsid w:val="003F7CB0"/>
    <w:rsid w:val="00400BD5"/>
    <w:rsid w:val="00400EC5"/>
    <w:rsid w:val="0040284B"/>
    <w:rsid w:val="004034E4"/>
    <w:rsid w:val="00403FAC"/>
    <w:rsid w:val="00404764"/>
    <w:rsid w:val="00412077"/>
    <w:rsid w:val="00412CD9"/>
    <w:rsid w:val="00417133"/>
    <w:rsid w:val="0042093D"/>
    <w:rsid w:val="00423D80"/>
    <w:rsid w:val="004259A1"/>
    <w:rsid w:val="00425AE3"/>
    <w:rsid w:val="00426890"/>
    <w:rsid w:val="004301AB"/>
    <w:rsid w:val="004306DA"/>
    <w:rsid w:val="00433292"/>
    <w:rsid w:val="00436900"/>
    <w:rsid w:val="0044238F"/>
    <w:rsid w:val="0044365A"/>
    <w:rsid w:val="00443E75"/>
    <w:rsid w:val="00445336"/>
    <w:rsid w:val="00446BF4"/>
    <w:rsid w:val="00451406"/>
    <w:rsid w:val="0045169C"/>
    <w:rsid w:val="0045435B"/>
    <w:rsid w:val="0045680E"/>
    <w:rsid w:val="00460588"/>
    <w:rsid w:val="00461AA8"/>
    <w:rsid w:val="00462320"/>
    <w:rsid w:val="00462E6F"/>
    <w:rsid w:val="004630A7"/>
    <w:rsid w:val="004635BE"/>
    <w:rsid w:val="00464270"/>
    <w:rsid w:val="00465BDA"/>
    <w:rsid w:val="0046690B"/>
    <w:rsid w:val="00470323"/>
    <w:rsid w:val="00473278"/>
    <w:rsid w:val="00476AEA"/>
    <w:rsid w:val="00476EEF"/>
    <w:rsid w:val="00477CC4"/>
    <w:rsid w:val="00481198"/>
    <w:rsid w:val="00485121"/>
    <w:rsid w:val="00487636"/>
    <w:rsid w:val="00491C8B"/>
    <w:rsid w:val="00491D15"/>
    <w:rsid w:val="004925CC"/>
    <w:rsid w:val="00492722"/>
    <w:rsid w:val="00492F30"/>
    <w:rsid w:val="00492F72"/>
    <w:rsid w:val="00493F8E"/>
    <w:rsid w:val="00494540"/>
    <w:rsid w:val="00494D8D"/>
    <w:rsid w:val="00497200"/>
    <w:rsid w:val="004976C9"/>
    <w:rsid w:val="004A130B"/>
    <w:rsid w:val="004A3C11"/>
    <w:rsid w:val="004A496E"/>
    <w:rsid w:val="004A4B0B"/>
    <w:rsid w:val="004A5079"/>
    <w:rsid w:val="004A7069"/>
    <w:rsid w:val="004A752C"/>
    <w:rsid w:val="004B16CC"/>
    <w:rsid w:val="004B1872"/>
    <w:rsid w:val="004B305B"/>
    <w:rsid w:val="004B3BCB"/>
    <w:rsid w:val="004C0F87"/>
    <w:rsid w:val="004C3771"/>
    <w:rsid w:val="004C396B"/>
    <w:rsid w:val="004C67CD"/>
    <w:rsid w:val="004C6D1B"/>
    <w:rsid w:val="004C73E5"/>
    <w:rsid w:val="004D28B3"/>
    <w:rsid w:val="004D48AA"/>
    <w:rsid w:val="004D55D9"/>
    <w:rsid w:val="004D6C65"/>
    <w:rsid w:val="004E24B1"/>
    <w:rsid w:val="004E3EA1"/>
    <w:rsid w:val="004E524B"/>
    <w:rsid w:val="004E5C7F"/>
    <w:rsid w:val="004F3078"/>
    <w:rsid w:val="004F37D2"/>
    <w:rsid w:val="004F4092"/>
    <w:rsid w:val="004F48C7"/>
    <w:rsid w:val="004F5E5B"/>
    <w:rsid w:val="005004A5"/>
    <w:rsid w:val="00501A53"/>
    <w:rsid w:val="00502D06"/>
    <w:rsid w:val="00506F7F"/>
    <w:rsid w:val="00510201"/>
    <w:rsid w:val="005109DF"/>
    <w:rsid w:val="00514AC2"/>
    <w:rsid w:val="0052078D"/>
    <w:rsid w:val="00520D20"/>
    <w:rsid w:val="0052400A"/>
    <w:rsid w:val="0052471A"/>
    <w:rsid w:val="00526B11"/>
    <w:rsid w:val="00527644"/>
    <w:rsid w:val="00527DEA"/>
    <w:rsid w:val="00532119"/>
    <w:rsid w:val="005323C9"/>
    <w:rsid w:val="0053373D"/>
    <w:rsid w:val="00533E9B"/>
    <w:rsid w:val="00533F58"/>
    <w:rsid w:val="00534ECF"/>
    <w:rsid w:val="00536C36"/>
    <w:rsid w:val="00536DAB"/>
    <w:rsid w:val="00542D0F"/>
    <w:rsid w:val="00546471"/>
    <w:rsid w:val="0054685D"/>
    <w:rsid w:val="00550781"/>
    <w:rsid w:val="00552AEF"/>
    <w:rsid w:val="00554EE2"/>
    <w:rsid w:val="0055594C"/>
    <w:rsid w:val="0055635A"/>
    <w:rsid w:val="00556E05"/>
    <w:rsid w:val="00561B8C"/>
    <w:rsid w:val="005632AD"/>
    <w:rsid w:val="005655DA"/>
    <w:rsid w:val="00570619"/>
    <w:rsid w:val="005724ED"/>
    <w:rsid w:val="0057289D"/>
    <w:rsid w:val="00573E62"/>
    <w:rsid w:val="005746A4"/>
    <w:rsid w:val="005748A5"/>
    <w:rsid w:val="00574F11"/>
    <w:rsid w:val="0057699B"/>
    <w:rsid w:val="00576B9F"/>
    <w:rsid w:val="00576FCA"/>
    <w:rsid w:val="00581390"/>
    <w:rsid w:val="00582856"/>
    <w:rsid w:val="00582CAC"/>
    <w:rsid w:val="00582FB1"/>
    <w:rsid w:val="00586B17"/>
    <w:rsid w:val="00587844"/>
    <w:rsid w:val="005924CA"/>
    <w:rsid w:val="0059635D"/>
    <w:rsid w:val="00596696"/>
    <w:rsid w:val="00597DBB"/>
    <w:rsid w:val="005A400C"/>
    <w:rsid w:val="005A4786"/>
    <w:rsid w:val="005A4A48"/>
    <w:rsid w:val="005A5138"/>
    <w:rsid w:val="005A5413"/>
    <w:rsid w:val="005A6507"/>
    <w:rsid w:val="005A7534"/>
    <w:rsid w:val="005B09B3"/>
    <w:rsid w:val="005B1573"/>
    <w:rsid w:val="005B1A0F"/>
    <w:rsid w:val="005B2AAE"/>
    <w:rsid w:val="005B398A"/>
    <w:rsid w:val="005B3BF1"/>
    <w:rsid w:val="005B487B"/>
    <w:rsid w:val="005B5B94"/>
    <w:rsid w:val="005B7C32"/>
    <w:rsid w:val="005B7C75"/>
    <w:rsid w:val="005C163C"/>
    <w:rsid w:val="005C2270"/>
    <w:rsid w:val="005C3046"/>
    <w:rsid w:val="005C48AA"/>
    <w:rsid w:val="005C7CF5"/>
    <w:rsid w:val="005D15C7"/>
    <w:rsid w:val="005D1C89"/>
    <w:rsid w:val="005D4DC3"/>
    <w:rsid w:val="005D7F8F"/>
    <w:rsid w:val="005E0CC0"/>
    <w:rsid w:val="005E2E2B"/>
    <w:rsid w:val="005E3AD9"/>
    <w:rsid w:val="005E47B8"/>
    <w:rsid w:val="005E558D"/>
    <w:rsid w:val="005E659A"/>
    <w:rsid w:val="005E7906"/>
    <w:rsid w:val="005E7C05"/>
    <w:rsid w:val="005F0401"/>
    <w:rsid w:val="005F073A"/>
    <w:rsid w:val="005F0AA3"/>
    <w:rsid w:val="005F2E9A"/>
    <w:rsid w:val="005F3420"/>
    <w:rsid w:val="005F5A87"/>
    <w:rsid w:val="005F5FE3"/>
    <w:rsid w:val="005F7447"/>
    <w:rsid w:val="00600D2C"/>
    <w:rsid w:val="00601B4E"/>
    <w:rsid w:val="00602975"/>
    <w:rsid w:val="00602C83"/>
    <w:rsid w:val="00602D27"/>
    <w:rsid w:val="006039C1"/>
    <w:rsid w:val="00604AB6"/>
    <w:rsid w:val="0060675E"/>
    <w:rsid w:val="00606FED"/>
    <w:rsid w:val="00607B21"/>
    <w:rsid w:val="00612A52"/>
    <w:rsid w:val="00616524"/>
    <w:rsid w:val="0062129F"/>
    <w:rsid w:val="0062151E"/>
    <w:rsid w:val="006217EC"/>
    <w:rsid w:val="00622D10"/>
    <w:rsid w:val="0062649A"/>
    <w:rsid w:val="00630031"/>
    <w:rsid w:val="0063008D"/>
    <w:rsid w:val="00630975"/>
    <w:rsid w:val="00631FBB"/>
    <w:rsid w:val="00633DD6"/>
    <w:rsid w:val="006419EC"/>
    <w:rsid w:val="00641AEA"/>
    <w:rsid w:val="0064422F"/>
    <w:rsid w:val="00647684"/>
    <w:rsid w:val="00647804"/>
    <w:rsid w:val="006504A0"/>
    <w:rsid w:val="006506D8"/>
    <w:rsid w:val="0065161E"/>
    <w:rsid w:val="00657FFC"/>
    <w:rsid w:val="006615D9"/>
    <w:rsid w:val="00662855"/>
    <w:rsid w:val="0066308B"/>
    <w:rsid w:val="00663706"/>
    <w:rsid w:val="00666566"/>
    <w:rsid w:val="00667209"/>
    <w:rsid w:val="00671C51"/>
    <w:rsid w:val="00672589"/>
    <w:rsid w:val="00673B10"/>
    <w:rsid w:val="006767D0"/>
    <w:rsid w:val="006770A8"/>
    <w:rsid w:val="00681239"/>
    <w:rsid w:val="006833DA"/>
    <w:rsid w:val="00683617"/>
    <w:rsid w:val="006845BC"/>
    <w:rsid w:val="0068627C"/>
    <w:rsid w:val="00686697"/>
    <w:rsid w:val="00691D15"/>
    <w:rsid w:val="00692500"/>
    <w:rsid w:val="00694A64"/>
    <w:rsid w:val="00694B43"/>
    <w:rsid w:val="006A1D5E"/>
    <w:rsid w:val="006A2028"/>
    <w:rsid w:val="006A3343"/>
    <w:rsid w:val="006A47E7"/>
    <w:rsid w:val="006A48C0"/>
    <w:rsid w:val="006A591A"/>
    <w:rsid w:val="006A6523"/>
    <w:rsid w:val="006A7471"/>
    <w:rsid w:val="006A768C"/>
    <w:rsid w:val="006B017E"/>
    <w:rsid w:val="006C4B57"/>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B17"/>
    <w:rsid w:val="006F0E77"/>
    <w:rsid w:val="006F2127"/>
    <w:rsid w:val="006F3E97"/>
    <w:rsid w:val="006F54B0"/>
    <w:rsid w:val="006F66D1"/>
    <w:rsid w:val="006F696C"/>
    <w:rsid w:val="006F7022"/>
    <w:rsid w:val="00705BD1"/>
    <w:rsid w:val="007065EE"/>
    <w:rsid w:val="00707ECA"/>
    <w:rsid w:val="00711D9A"/>
    <w:rsid w:val="00712651"/>
    <w:rsid w:val="00713E33"/>
    <w:rsid w:val="00714239"/>
    <w:rsid w:val="00715CE3"/>
    <w:rsid w:val="00716068"/>
    <w:rsid w:val="007165EC"/>
    <w:rsid w:val="007169FE"/>
    <w:rsid w:val="00716B44"/>
    <w:rsid w:val="0071703D"/>
    <w:rsid w:val="007176A6"/>
    <w:rsid w:val="00717F89"/>
    <w:rsid w:val="00721683"/>
    <w:rsid w:val="00722C55"/>
    <w:rsid w:val="00725208"/>
    <w:rsid w:val="00726E15"/>
    <w:rsid w:val="007278B4"/>
    <w:rsid w:val="00727B28"/>
    <w:rsid w:val="007311BF"/>
    <w:rsid w:val="007336FD"/>
    <w:rsid w:val="0073417B"/>
    <w:rsid w:val="007342B8"/>
    <w:rsid w:val="007350E1"/>
    <w:rsid w:val="00735A1E"/>
    <w:rsid w:val="007422E0"/>
    <w:rsid w:val="0074283E"/>
    <w:rsid w:val="00742B6A"/>
    <w:rsid w:val="00744530"/>
    <w:rsid w:val="00745966"/>
    <w:rsid w:val="00746DE5"/>
    <w:rsid w:val="007514AA"/>
    <w:rsid w:val="00752025"/>
    <w:rsid w:val="0075572C"/>
    <w:rsid w:val="00756D8B"/>
    <w:rsid w:val="00757276"/>
    <w:rsid w:val="00757F57"/>
    <w:rsid w:val="00761082"/>
    <w:rsid w:val="007639B1"/>
    <w:rsid w:val="00766EA5"/>
    <w:rsid w:val="00772BC2"/>
    <w:rsid w:val="007750C1"/>
    <w:rsid w:val="007756AF"/>
    <w:rsid w:val="00776A99"/>
    <w:rsid w:val="00781280"/>
    <w:rsid w:val="00781A2C"/>
    <w:rsid w:val="00782B10"/>
    <w:rsid w:val="00782E4C"/>
    <w:rsid w:val="00783B0D"/>
    <w:rsid w:val="0078456A"/>
    <w:rsid w:val="00785F9D"/>
    <w:rsid w:val="00786E65"/>
    <w:rsid w:val="00792FF9"/>
    <w:rsid w:val="00794539"/>
    <w:rsid w:val="007A205B"/>
    <w:rsid w:val="007A2FBC"/>
    <w:rsid w:val="007A32E8"/>
    <w:rsid w:val="007A44BE"/>
    <w:rsid w:val="007A52DD"/>
    <w:rsid w:val="007A6910"/>
    <w:rsid w:val="007A75EA"/>
    <w:rsid w:val="007A7BA5"/>
    <w:rsid w:val="007B0AB2"/>
    <w:rsid w:val="007B1730"/>
    <w:rsid w:val="007B26C7"/>
    <w:rsid w:val="007B2A8F"/>
    <w:rsid w:val="007B2D67"/>
    <w:rsid w:val="007B3343"/>
    <w:rsid w:val="007B33B9"/>
    <w:rsid w:val="007B480B"/>
    <w:rsid w:val="007B5733"/>
    <w:rsid w:val="007B621B"/>
    <w:rsid w:val="007B75D6"/>
    <w:rsid w:val="007B7EFE"/>
    <w:rsid w:val="007C1F2E"/>
    <w:rsid w:val="007C2A65"/>
    <w:rsid w:val="007C3532"/>
    <w:rsid w:val="007C35E1"/>
    <w:rsid w:val="007C4184"/>
    <w:rsid w:val="007C45EB"/>
    <w:rsid w:val="007C49D5"/>
    <w:rsid w:val="007C5989"/>
    <w:rsid w:val="007C66E4"/>
    <w:rsid w:val="007D10A8"/>
    <w:rsid w:val="007D1956"/>
    <w:rsid w:val="007D209C"/>
    <w:rsid w:val="007D610B"/>
    <w:rsid w:val="007D7EDB"/>
    <w:rsid w:val="007E2352"/>
    <w:rsid w:val="007E27D5"/>
    <w:rsid w:val="007E3370"/>
    <w:rsid w:val="007E4A19"/>
    <w:rsid w:val="007F0303"/>
    <w:rsid w:val="007F0F2A"/>
    <w:rsid w:val="007F1128"/>
    <w:rsid w:val="007F45E6"/>
    <w:rsid w:val="007F7484"/>
    <w:rsid w:val="008017CB"/>
    <w:rsid w:val="008027F9"/>
    <w:rsid w:val="008034C7"/>
    <w:rsid w:val="00804018"/>
    <w:rsid w:val="0080685D"/>
    <w:rsid w:val="00806E58"/>
    <w:rsid w:val="0080774B"/>
    <w:rsid w:val="0081049A"/>
    <w:rsid w:val="008118F3"/>
    <w:rsid w:val="00812649"/>
    <w:rsid w:val="008128C7"/>
    <w:rsid w:val="008132A9"/>
    <w:rsid w:val="0081429D"/>
    <w:rsid w:val="00814438"/>
    <w:rsid w:val="00814DFA"/>
    <w:rsid w:val="00815640"/>
    <w:rsid w:val="00815C33"/>
    <w:rsid w:val="00815EA8"/>
    <w:rsid w:val="00817030"/>
    <w:rsid w:val="00820B3E"/>
    <w:rsid w:val="0082240D"/>
    <w:rsid w:val="00822F14"/>
    <w:rsid w:val="00823067"/>
    <w:rsid w:val="00823FD4"/>
    <w:rsid w:val="008252E3"/>
    <w:rsid w:val="00830AC4"/>
    <w:rsid w:val="00830B21"/>
    <w:rsid w:val="00831F95"/>
    <w:rsid w:val="00832999"/>
    <w:rsid w:val="00834CC3"/>
    <w:rsid w:val="00835BA0"/>
    <w:rsid w:val="00836552"/>
    <w:rsid w:val="00836CC5"/>
    <w:rsid w:val="00836DB6"/>
    <w:rsid w:val="00836E6C"/>
    <w:rsid w:val="00840105"/>
    <w:rsid w:val="0084094A"/>
    <w:rsid w:val="00840B57"/>
    <w:rsid w:val="008412D2"/>
    <w:rsid w:val="008415B8"/>
    <w:rsid w:val="00842D4E"/>
    <w:rsid w:val="00845E6B"/>
    <w:rsid w:val="00852F18"/>
    <w:rsid w:val="008531E5"/>
    <w:rsid w:val="008537C1"/>
    <w:rsid w:val="00853D2C"/>
    <w:rsid w:val="00857AE8"/>
    <w:rsid w:val="00862472"/>
    <w:rsid w:val="00863356"/>
    <w:rsid w:val="0086425A"/>
    <w:rsid w:val="00864E39"/>
    <w:rsid w:val="00864FF8"/>
    <w:rsid w:val="008664DF"/>
    <w:rsid w:val="008711EA"/>
    <w:rsid w:val="00871775"/>
    <w:rsid w:val="00871BDC"/>
    <w:rsid w:val="008731C4"/>
    <w:rsid w:val="00875FEC"/>
    <w:rsid w:val="0087689D"/>
    <w:rsid w:val="00876E58"/>
    <w:rsid w:val="0088510A"/>
    <w:rsid w:val="00885190"/>
    <w:rsid w:val="00887407"/>
    <w:rsid w:val="008875F7"/>
    <w:rsid w:val="008876B0"/>
    <w:rsid w:val="00891153"/>
    <w:rsid w:val="008917EA"/>
    <w:rsid w:val="008932D8"/>
    <w:rsid w:val="0089355A"/>
    <w:rsid w:val="00893C86"/>
    <w:rsid w:val="0089594A"/>
    <w:rsid w:val="00896BE9"/>
    <w:rsid w:val="00897EDF"/>
    <w:rsid w:val="008A3964"/>
    <w:rsid w:val="008A4109"/>
    <w:rsid w:val="008A46D2"/>
    <w:rsid w:val="008A757C"/>
    <w:rsid w:val="008A7FAF"/>
    <w:rsid w:val="008B055A"/>
    <w:rsid w:val="008B06E7"/>
    <w:rsid w:val="008B1EDE"/>
    <w:rsid w:val="008B4000"/>
    <w:rsid w:val="008B453F"/>
    <w:rsid w:val="008B4E96"/>
    <w:rsid w:val="008C0B01"/>
    <w:rsid w:val="008C1475"/>
    <w:rsid w:val="008C14B2"/>
    <w:rsid w:val="008C382A"/>
    <w:rsid w:val="008C3B0A"/>
    <w:rsid w:val="008C3DD1"/>
    <w:rsid w:val="008C4C5F"/>
    <w:rsid w:val="008C598D"/>
    <w:rsid w:val="008C5E8E"/>
    <w:rsid w:val="008D3A70"/>
    <w:rsid w:val="008D46D3"/>
    <w:rsid w:val="008D47EC"/>
    <w:rsid w:val="008D5B08"/>
    <w:rsid w:val="008D6EC9"/>
    <w:rsid w:val="008E06AD"/>
    <w:rsid w:val="008E13EC"/>
    <w:rsid w:val="008E2885"/>
    <w:rsid w:val="008E3890"/>
    <w:rsid w:val="008E422E"/>
    <w:rsid w:val="008E508B"/>
    <w:rsid w:val="008E5C35"/>
    <w:rsid w:val="008E699F"/>
    <w:rsid w:val="008E7768"/>
    <w:rsid w:val="008F13A3"/>
    <w:rsid w:val="008F1C8D"/>
    <w:rsid w:val="008F2D9D"/>
    <w:rsid w:val="008F43EE"/>
    <w:rsid w:val="008F4C8A"/>
    <w:rsid w:val="008F4FE5"/>
    <w:rsid w:val="008F52BC"/>
    <w:rsid w:val="008F58A5"/>
    <w:rsid w:val="008F5BC4"/>
    <w:rsid w:val="008F62D4"/>
    <w:rsid w:val="008F73C2"/>
    <w:rsid w:val="0090018F"/>
    <w:rsid w:val="00900BD1"/>
    <w:rsid w:val="00901106"/>
    <w:rsid w:val="00901611"/>
    <w:rsid w:val="00902DFD"/>
    <w:rsid w:val="00903FF4"/>
    <w:rsid w:val="00904CC2"/>
    <w:rsid w:val="00905C44"/>
    <w:rsid w:val="00907DFB"/>
    <w:rsid w:val="00910DB6"/>
    <w:rsid w:val="00910F6F"/>
    <w:rsid w:val="009119DC"/>
    <w:rsid w:val="00915183"/>
    <w:rsid w:val="00915BA2"/>
    <w:rsid w:val="00916463"/>
    <w:rsid w:val="0091735D"/>
    <w:rsid w:val="00920F93"/>
    <w:rsid w:val="00923689"/>
    <w:rsid w:val="009307C2"/>
    <w:rsid w:val="00930BF6"/>
    <w:rsid w:val="00930D3D"/>
    <w:rsid w:val="00932230"/>
    <w:rsid w:val="009322D0"/>
    <w:rsid w:val="00932928"/>
    <w:rsid w:val="009361C4"/>
    <w:rsid w:val="00936A45"/>
    <w:rsid w:val="00944ADF"/>
    <w:rsid w:val="00945B5C"/>
    <w:rsid w:val="00951136"/>
    <w:rsid w:val="009537CB"/>
    <w:rsid w:val="00953856"/>
    <w:rsid w:val="00953FDB"/>
    <w:rsid w:val="00955B5F"/>
    <w:rsid w:val="009560C3"/>
    <w:rsid w:val="0095654C"/>
    <w:rsid w:val="00957DF5"/>
    <w:rsid w:val="009607F7"/>
    <w:rsid w:val="00960F17"/>
    <w:rsid w:val="009615AE"/>
    <w:rsid w:val="0096383C"/>
    <w:rsid w:val="00964E6E"/>
    <w:rsid w:val="00964F63"/>
    <w:rsid w:val="00965B5E"/>
    <w:rsid w:val="00970176"/>
    <w:rsid w:val="0097086F"/>
    <w:rsid w:val="00970A7A"/>
    <w:rsid w:val="009718EA"/>
    <w:rsid w:val="009753E4"/>
    <w:rsid w:val="00975E8B"/>
    <w:rsid w:val="009766B4"/>
    <w:rsid w:val="00977778"/>
    <w:rsid w:val="009820C3"/>
    <w:rsid w:val="00984788"/>
    <w:rsid w:val="00985326"/>
    <w:rsid w:val="00985A10"/>
    <w:rsid w:val="009871FF"/>
    <w:rsid w:val="0099019B"/>
    <w:rsid w:val="0099136A"/>
    <w:rsid w:val="00995986"/>
    <w:rsid w:val="009A08C1"/>
    <w:rsid w:val="009A0EC9"/>
    <w:rsid w:val="009A31C7"/>
    <w:rsid w:val="009A4371"/>
    <w:rsid w:val="009A58B1"/>
    <w:rsid w:val="009A5D38"/>
    <w:rsid w:val="009A7600"/>
    <w:rsid w:val="009B046E"/>
    <w:rsid w:val="009B3461"/>
    <w:rsid w:val="009B3EF9"/>
    <w:rsid w:val="009B4CDD"/>
    <w:rsid w:val="009B52BA"/>
    <w:rsid w:val="009B58AE"/>
    <w:rsid w:val="009B6DF3"/>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72EF"/>
    <w:rsid w:val="00A01558"/>
    <w:rsid w:val="00A037CC"/>
    <w:rsid w:val="00A04A56"/>
    <w:rsid w:val="00A04EEE"/>
    <w:rsid w:val="00A05E47"/>
    <w:rsid w:val="00A0756A"/>
    <w:rsid w:val="00A0784A"/>
    <w:rsid w:val="00A07E6D"/>
    <w:rsid w:val="00A10237"/>
    <w:rsid w:val="00A106BF"/>
    <w:rsid w:val="00A11700"/>
    <w:rsid w:val="00A130ED"/>
    <w:rsid w:val="00A138DB"/>
    <w:rsid w:val="00A1405C"/>
    <w:rsid w:val="00A15A20"/>
    <w:rsid w:val="00A15AFE"/>
    <w:rsid w:val="00A222D9"/>
    <w:rsid w:val="00A2260E"/>
    <w:rsid w:val="00A22790"/>
    <w:rsid w:val="00A243A9"/>
    <w:rsid w:val="00A24C34"/>
    <w:rsid w:val="00A25909"/>
    <w:rsid w:val="00A31823"/>
    <w:rsid w:val="00A3229D"/>
    <w:rsid w:val="00A3375B"/>
    <w:rsid w:val="00A33DBF"/>
    <w:rsid w:val="00A33DFB"/>
    <w:rsid w:val="00A340EE"/>
    <w:rsid w:val="00A3662E"/>
    <w:rsid w:val="00A36F7B"/>
    <w:rsid w:val="00A3751E"/>
    <w:rsid w:val="00A43C6A"/>
    <w:rsid w:val="00A45514"/>
    <w:rsid w:val="00A45FE6"/>
    <w:rsid w:val="00A469B7"/>
    <w:rsid w:val="00A47D6C"/>
    <w:rsid w:val="00A5222E"/>
    <w:rsid w:val="00A60861"/>
    <w:rsid w:val="00A608CE"/>
    <w:rsid w:val="00A609E6"/>
    <w:rsid w:val="00A61DDF"/>
    <w:rsid w:val="00A62DA4"/>
    <w:rsid w:val="00A63ED3"/>
    <w:rsid w:val="00A65763"/>
    <w:rsid w:val="00A66514"/>
    <w:rsid w:val="00A66B79"/>
    <w:rsid w:val="00A67A9E"/>
    <w:rsid w:val="00A702BD"/>
    <w:rsid w:val="00A735F2"/>
    <w:rsid w:val="00A73E9C"/>
    <w:rsid w:val="00A7508C"/>
    <w:rsid w:val="00A759C2"/>
    <w:rsid w:val="00A76C32"/>
    <w:rsid w:val="00A777A8"/>
    <w:rsid w:val="00A80D21"/>
    <w:rsid w:val="00A82120"/>
    <w:rsid w:val="00A8238D"/>
    <w:rsid w:val="00A848B8"/>
    <w:rsid w:val="00A85CB8"/>
    <w:rsid w:val="00A87C03"/>
    <w:rsid w:val="00A904B2"/>
    <w:rsid w:val="00A90826"/>
    <w:rsid w:val="00A91D6C"/>
    <w:rsid w:val="00A91FE1"/>
    <w:rsid w:val="00A93E1F"/>
    <w:rsid w:val="00A94880"/>
    <w:rsid w:val="00A94E99"/>
    <w:rsid w:val="00AA1DBC"/>
    <w:rsid w:val="00AA65A3"/>
    <w:rsid w:val="00AA7341"/>
    <w:rsid w:val="00AA78F2"/>
    <w:rsid w:val="00AA7ED9"/>
    <w:rsid w:val="00AB0CBA"/>
    <w:rsid w:val="00AB2CF0"/>
    <w:rsid w:val="00AB2F3C"/>
    <w:rsid w:val="00AB6308"/>
    <w:rsid w:val="00AB6F01"/>
    <w:rsid w:val="00AB6F3B"/>
    <w:rsid w:val="00AC02FD"/>
    <w:rsid w:val="00AC45A7"/>
    <w:rsid w:val="00AC47BA"/>
    <w:rsid w:val="00AC509F"/>
    <w:rsid w:val="00AC679C"/>
    <w:rsid w:val="00AD0800"/>
    <w:rsid w:val="00AD3BDE"/>
    <w:rsid w:val="00AD41A0"/>
    <w:rsid w:val="00AD480A"/>
    <w:rsid w:val="00AD649C"/>
    <w:rsid w:val="00AD6FE6"/>
    <w:rsid w:val="00AE0A2E"/>
    <w:rsid w:val="00AE0B85"/>
    <w:rsid w:val="00AE48ED"/>
    <w:rsid w:val="00AE587D"/>
    <w:rsid w:val="00AE5EEA"/>
    <w:rsid w:val="00AE74F3"/>
    <w:rsid w:val="00AF24E8"/>
    <w:rsid w:val="00AF2711"/>
    <w:rsid w:val="00AF44E9"/>
    <w:rsid w:val="00AF49C5"/>
    <w:rsid w:val="00B0082E"/>
    <w:rsid w:val="00B018F5"/>
    <w:rsid w:val="00B020A8"/>
    <w:rsid w:val="00B03249"/>
    <w:rsid w:val="00B0425C"/>
    <w:rsid w:val="00B067F1"/>
    <w:rsid w:val="00B07715"/>
    <w:rsid w:val="00B079F1"/>
    <w:rsid w:val="00B15BBA"/>
    <w:rsid w:val="00B1659B"/>
    <w:rsid w:val="00B16B54"/>
    <w:rsid w:val="00B16F53"/>
    <w:rsid w:val="00B2048C"/>
    <w:rsid w:val="00B21CF7"/>
    <w:rsid w:val="00B2462B"/>
    <w:rsid w:val="00B25B5F"/>
    <w:rsid w:val="00B26440"/>
    <w:rsid w:val="00B270A6"/>
    <w:rsid w:val="00B27353"/>
    <w:rsid w:val="00B27D89"/>
    <w:rsid w:val="00B31734"/>
    <w:rsid w:val="00B31B78"/>
    <w:rsid w:val="00B31E74"/>
    <w:rsid w:val="00B3286E"/>
    <w:rsid w:val="00B341F2"/>
    <w:rsid w:val="00B34F03"/>
    <w:rsid w:val="00B375F5"/>
    <w:rsid w:val="00B402CE"/>
    <w:rsid w:val="00B40CDB"/>
    <w:rsid w:val="00B436BB"/>
    <w:rsid w:val="00B45216"/>
    <w:rsid w:val="00B51182"/>
    <w:rsid w:val="00B5151E"/>
    <w:rsid w:val="00B5181E"/>
    <w:rsid w:val="00B51E87"/>
    <w:rsid w:val="00B52870"/>
    <w:rsid w:val="00B52E4A"/>
    <w:rsid w:val="00B53462"/>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66A95"/>
    <w:rsid w:val="00B67607"/>
    <w:rsid w:val="00B700AD"/>
    <w:rsid w:val="00B72CEE"/>
    <w:rsid w:val="00B73542"/>
    <w:rsid w:val="00B73B99"/>
    <w:rsid w:val="00B74B77"/>
    <w:rsid w:val="00B7526F"/>
    <w:rsid w:val="00B770D4"/>
    <w:rsid w:val="00B77366"/>
    <w:rsid w:val="00B7747A"/>
    <w:rsid w:val="00B77ADB"/>
    <w:rsid w:val="00B80B1D"/>
    <w:rsid w:val="00B81264"/>
    <w:rsid w:val="00B81531"/>
    <w:rsid w:val="00B8193B"/>
    <w:rsid w:val="00B829E1"/>
    <w:rsid w:val="00B83EB2"/>
    <w:rsid w:val="00B86F2E"/>
    <w:rsid w:val="00B87396"/>
    <w:rsid w:val="00B903BA"/>
    <w:rsid w:val="00B90DDF"/>
    <w:rsid w:val="00B91D32"/>
    <w:rsid w:val="00B94F8E"/>
    <w:rsid w:val="00B95230"/>
    <w:rsid w:val="00B95D51"/>
    <w:rsid w:val="00B97812"/>
    <w:rsid w:val="00BA2986"/>
    <w:rsid w:val="00BA52A7"/>
    <w:rsid w:val="00BA7474"/>
    <w:rsid w:val="00BA75A7"/>
    <w:rsid w:val="00BB5D88"/>
    <w:rsid w:val="00BB5F2D"/>
    <w:rsid w:val="00BC2AFB"/>
    <w:rsid w:val="00BC6AD4"/>
    <w:rsid w:val="00BC6DE9"/>
    <w:rsid w:val="00BC7208"/>
    <w:rsid w:val="00BC723F"/>
    <w:rsid w:val="00BC7DC3"/>
    <w:rsid w:val="00BD01E4"/>
    <w:rsid w:val="00BD0F00"/>
    <w:rsid w:val="00BD3982"/>
    <w:rsid w:val="00BD56FA"/>
    <w:rsid w:val="00BD5F47"/>
    <w:rsid w:val="00BD73D2"/>
    <w:rsid w:val="00BD7B9F"/>
    <w:rsid w:val="00BE03A3"/>
    <w:rsid w:val="00BE0741"/>
    <w:rsid w:val="00BE389D"/>
    <w:rsid w:val="00BF0687"/>
    <w:rsid w:val="00BF07C4"/>
    <w:rsid w:val="00BF184C"/>
    <w:rsid w:val="00BF2A98"/>
    <w:rsid w:val="00BF2BEF"/>
    <w:rsid w:val="00BF2D09"/>
    <w:rsid w:val="00BF3C38"/>
    <w:rsid w:val="00BF42F9"/>
    <w:rsid w:val="00BF4AFD"/>
    <w:rsid w:val="00BF53C4"/>
    <w:rsid w:val="00BF5493"/>
    <w:rsid w:val="00BF6DB4"/>
    <w:rsid w:val="00BF7DC5"/>
    <w:rsid w:val="00C0119F"/>
    <w:rsid w:val="00C016F3"/>
    <w:rsid w:val="00C025B8"/>
    <w:rsid w:val="00C027CB"/>
    <w:rsid w:val="00C06490"/>
    <w:rsid w:val="00C121CF"/>
    <w:rsid w:val="00C13F58"/>
    <w:rsid w:val="00C157F7"/>
    <w:rsid w:val="00C17A95"/>
    <w:rsid w:val="00C2328F"/>
    <w:rsid w:val="00C237EE"/>
    <w:rsid w:val="00C23E0B"/>
    <w:rsid w:val="00C244FB"/>
    <w:rsid w:val="00C25756"/>
    <w:rsid w:val="00C27248"/>
    <w:rsid w:val="00C32150"/>
    <w:rsid w:val="00C32B7D"/>
    <w:rsid w:val="00C33175"/>
    <w:rsid w:val="00C334A9"/>
    <w:rsid w:val="00C35423"/>
    <w:rsid w:val="00C3596C"/>
    <w:rsid w:val="00C36A4A"/>
    <w:rsid w:val="00C372E3"/>
    <w:rsid w:val="00C3752B"/>
    <w:rsid w:val="00C37D58"/>
    <w:rsid w:val="00C4188B"/>
    <w:rsid w:val="00C420A9"/>
    <w:rsid w:val="00C42F8B"/>
    <w:rsid w:val="00C44F83"/>
    <w:rsid w:val="00C50077"/>
    <w:rsid w:val="00C50AE5"/>
    <w:rsid w:val="00C51814"/>
    <w:rsid w:val="00C53A23"/>
    <w:rsid w:val="00C555AC"/>
    <w:rsid w:val="00C55AFE"/>
    <w:rsid w:val="00C55CB5"/>
    <w:rsid w:val="00C574A2"/>
    <w:rsid w:val="00C60FC5"/>
    <w:rsid w:val="00C64727"/>
    <w:rsid w:val="00C6502A"/>
    <w:rsid w:val="00C65C47"/>
    <w:rsid w:val="00C70EDC"/>
    <w:rsid w:val="00C735A9"/>
    <w:rsid w:val="00C739B2"/>
    <w:rsid w:val="00C741AB"/>
    <w:rsid w:val="00C742FE"/>
    <w:rsid w:val="00C75937"/>
    <w:rsid w:val="00C76B91"/>
    <w:rsid w:val="00C80411"/>
    <w:rsid w:val="00C846AD"/>
    <w:rsid w:val="00C851CF"/>
    <w:rsid w:val="00C857CD"/>
    <w:rsid w:val="00C8586A"/>
    <w:rsid w:val="00C86CEB"/>
    <w:rsid w:val="00C905A4"/>
    <w:rsid w:val="00C92DC0"/>
    <w:rsid w:val="00C9688D"/>
    <w:rsid w:val="00CA105A"/>
    <w:rsid w:val="00CA164A"/>
    <w:rsid w:val="00CA235A"/>
    <w:rsid w:val="00CA3602"/>
    <w:rsid w:val="00CA3B84"/>
    <w:rsid w:val="00CA40DF"/>
    <w:rsid w:val="00CA4379"/>
    <w:rsid w:val="00CA4FF3"/>
    <w:rsid w:val="00CA66FE"/>
    <w:rsid w:val="00CA7C89"/>
    <w:rsid w:val="00CB02D6"/>
    <w:rsid w:val="00CB0B4C"/>
    <w:rsid w:val="00CB6E05"/>
    <w:rsid w:val="00CB6F9F"/>
    <w:rsid w:val="00CC1001"/>
    <w:rsid w:val="00CC2116"/>
    <w:rsid w:val="00CC28FB"/>
    <w:rsid w:val="00CC5AD9"/>
    <w:rsid w:val="00CC5C03"/>
    <w:rsid w:val="00CC5DDC"/>
    <w:rsid w:val="00CC7A69"/>
    <w:rsid w:val="00CD1097"/>
    <w:rsid w:val="00CD1BB5"/>
    <w:rsid w:val="00CD3035"/>
    <w:rsid w:val="00CD58DD"/>
    <w:rsid w:val="00CD5C9B"/>
    <w:rsid w:val="00CD70E6"/>
    <w:rsid w:val="00CD7B5B"/>
    <w:rsid w:val="00CE0360"/>
    <w:rsid w:val="00CE1170"/>
    <w:rsid w:val="00CE1356"/>
    <w:rsid w:val="00CE1DB1"/>
    <w:rsid w:val="00CE256F"/>
    <w:rsid w:val="00CE4302"/>
    <w:rsid w:val="00CE4E3F"/>
    <w:rsid w:val="00CE62C7"/>
    <w:rsid w:val="00CE7DCA"/>
    <w:rsid w:val="00CF0660"/>
    <w:rsid w:val="00CF435F"/>
    <w:rsid w:val="00CF4EBC"/>
    <w:rsid w:val="00CF56B5"/>
    <w:rsid w:val="00CF6EAD"/>
    <w:rsid w:val="00D01AC0"/>
    <w:rsid w:val="00D01E84"/>
    <w:rsid w:val="00D04FF3"/>
    <w:rsid w:val="00D04FF7"/>
    <w:rsid w:val="00D05096"/>
    <w:rsid w:val="00D05F8B"/>
    <w:rsid w:val="00D0692F"/>
    <w:rsid w:val="00D077A5"/>
    <w:rsid w:val="00D118E0"/>
    <w:rsid w:val="00D13715"/>
    <w:rsid w:val="00D13C6C"/>
    <w:rsid w:val="00D145FF"/>
    <w:rsid w:val="00D15644"/>
    <w:rsid w:val="00D15BE4"/>
    <w:rsid w:val="00D15C58"/>
    <w:rsid w:val="00D1653E"/>
    <w:rsid w:val="00D169C4"/>
    <w:rsid w:val="00D16A1F"/>
    <w:rsid w:val="00D1795E"/>
    <w:rsid w:val="00D21615"/>
    <w:rsid w:val="00D220E5"/>
    <w:rsid w:val="00D224A3"/>
    <w:rsid w:val="00D23105"/>
    <w:rsid w:val="00D2360A"/>
    <w:rsid w:val="00D23ADB"/>
    <w:rsid w:val="00D24613"/>
    <w:rsid w:val="00D26DFB"/>
    <w:rsid w:val="00D26ED6"/>
    <w:rsid w:val="00D27D75"/>
    <w:rsid w:val="00D27E1A"/>
    <w:rsid w:val="00D30801"/>
    <w:rsid w:val="00D3113E"/>
    <w:rsid w:val="00D316A3"/>
    <w:rsid w:val="00D33C68"/>
    <w:rsid w:val="00D33F39"/>
    <w:rsid w:val="00D365AC"/>
    <w:rsid w:val="00D4024A"/>
    <w:rsid w:val="00D421FB"/>
    <w:rsid w:val="00D425E7"/>
    <w:rsid w:val="00D42634"/>
    <w:rsid w:val="00D4266A"/>
    <w:rsid w:val="00D44C26"/>
    <w:rsid w:val="00D44FAF"/>
    <w:rsid w:val="00D50378"/>
    <w:rsid w:val="00D517CD"/>
    <w:rsid w:val="00D54613"/>
    <w:rsid w:val="00D54DF1"/>
    <w:rsid w:val="00D55459"/>
    <w:rsid w:val="00D56BD4"/>
    <w:rsid w:val="00D60410"/>
    <w:rsid w:val="00D6070A"/>
    <w:rsid w:val="00D6385C"/>
    <w:rsid w:val="00D6477A"/>
    <w:rsid w:val="00D671FC"/>
    <w:rsid w:val="00D67EC6"/>
    <w:rsid w:val="00D71476"/>
    <w:rsid w:val="00D773B9"/>
    <w:rsid w:val="00D81059"/>
    <w:rsid w:val="00D81F68"/>
    <w:rsid w:val="00D82CA7"/>
    <w:rsid w:val="00D82F29"/>
    <w:rsid w:val="00D84F57"/>
    <w:rsid w:val="00D85A1D"/>
    <w:rsid w:val="00D86E6B"/>
    <w:rsid w:val="00D87C8A"/>
    <w:rsid w:val="00D87F5A"/>
    <w:rsid w:val="00D911BB"/>
    <w:rsid w:val="00D91E63"/>
    <w:rsid w:val="00D93739"/>
    <w:rsid w:val="00D95892"/>
    <w:rsid w:val="00D95982"/>
    <w:rsid w:val="00D95AB7"/>
    <w:rsid w:val="00DA10ED"/>
    <w:rsid w:val="00DA1572"/>
    <w:rsid w:val="00DA1AA8"/>
    <w:rsid w:val="00DA1FDC"/>
    <w:rsid w:val="00DA245A"/>
    <w:rsid w:val="00DA2747"/>
    <w:rsid w:val="00DA5C09"/>
    <w:rsid w:val="00DA5F7C"/>
    <w:rsid w:val="00DA73C5"/>
    <w:rsid w:val="00DB06F3"/>
    <w:rsid w:val="00DB0DEE"/>
    <w:rsid w:val="00DB0EAC"/>
    <w:rsid w:val="00DB1F75"/>
    <w:rsid w:val="00DB2211"/>
    <w:rsid w:val="00DB27A9"/>
    <w:rsid w:val="00DB32D6"/>
    <w:rsid w:val="00DB354C"/>
    <w:rsid w:val="00DB3675"/>
    <w:rsid w:val="00DB4373"/>
    <w:rsid w:val="00DB4667"/>
    <w:rsid w:val="00DB5742"/>
    <w:rsid w:val="00DC08E2"/>
    <w:rsid w:val="00DC24E0"/>
    <w:rsid w:val="00DC4087"/>
    <w:rsid w:val="00DC5B65"/>
    <w:rsid w:val="00DC78D2"/>
    <w:rsid w:val="00DD0FD9"/>
    <w:rsid w:val="00DD1934"/>
    <w:rsid w:val="00DD1F80"/>
    <w:rsid w:val="00DD2741"/>
    <w:rsid w:val="00DD351D"/>
    <w:rsid w:val="00DD4157"/>
    <w:rsid w:val="00DD4E8A"/>
    <w:rsid w:val="00DD7757"/>
    <w:rsid w:val="00DE0ADB"/>
    <w:rsid w:val="00DE0F42"/>
    <w:rsid w:val="00DE0F94"/>
    <w:rsid w:val="00DE2F84"/>
    <w:rsid w:val="00DE3D25"/>
    <w:rsid w:val="00DE3FAD"/>
    <w:rsid w:val="00DE400B"/>
    <w:rsid w:val="00DE46BD"/>
    <w:rsid w:val="00DE4CAD"/>
    <w:rsid w:val="00DE4EB8"/>
    <w:rsid w:val="00DE6F79"/>
    <w:rsid w:val="00DE73A4"/>
    <w:rsid w:val="00DE7D5E"/>
    <w:rsid w:val="00DF0FC9"/>
    <w:rsid w:val="00DF18EE"/>
    <w:rsid w:val="00DF244F"/>
    <w:rsid w:val="00DF2979"/>
    <w:rsid w:val="00DF323D"/>
    <w:rsid w:val="00DF485D"/>
    <w:rsid w:val="00DF67DA"/>
    <w:rsid w:val="00E0058E"/>
    <w:rsid w:val="00E00E7D"/>
    <w:rsid w:val="00E02AEA"/>
    <w:rsid w:val="00E032A4"/>
    <w:rsid w:val="00E050BF"/>
    <w:rsid w:val="00E0735F"/>
    <w:rsid w:val="00E0785D"/>
    <w:rsid w:val="00E1034D"/>
    <w:rsid w:val="00E11E1F"/>
    <w:rsid w:val="00E148E4"/>
    <w:rsid w:val="00E153B9"/>
    <w:rsid w:val="00E157BF"/>
    <w:rsid w:val="00E15D10"/>
    <w:rsid w:val="00E16E19"/>
    <w:rsid w:val="00E205DA"/>
    <w:rsid w:val="00E21E49"/>
    <w:rsid w:val="00E21FDE"/>
    <w:rsid w:val="00E22053"/>
    <w:rsid w:val="00E23998"/>
    <w:rsid w:val="00E24813"/>
    <w:rsid w:val="00E24D51"/>
    <w:rsid w:val="00E2670C"/>
    <w:rsid w:val="00E279B7"/>
    <w:rsid w:val="00E27B32"/>
    <w:rsid w:val="00E33068"/>
    <w:rsid w:val="00E34527"/>
    <w:rsid w:val="00E352C8"/>
    <w:rsid w:val="00E360BF"/>
    <w:rsid w:val="00E3630E"/>
    <w:rsid w:val="00E37535"/>
    <w:rsid w:val="00E3780B"/>
    <w:rsid w:val="00E45E46"/>
    <w:rsid w:val="00E45FF7"/>
    <w:rsid w:val="00E464B3"/>
    <w:rsid w:val="00E478A5"/>
    <w:rsid w:val="00E47F82"/>
    <w:rsid w:val="00E50C25"/>
    <w:rsid w:val="00E51780"/>
    <w:rsid w:val="00E522BA"/>
    <w:rsid w:val="00E575E0"/>
    <w:rsid w:val="00E604E8"/>
    <w:rsid w:val="00E6165C"/>
    <w:rsid w:val="00E61F6C"/>
    <w:rsid w:val="00E64F39"/>
    <w:rsid w:val="00E654C9"/>
    <w:rsid w:val="00E66847"/>
    <w:rsid w:val="00E67C3B"/>
    <w:rsid w:val="00E714A6"/>
    <w:rsid w:val="00E719CE"/>
    <w:rsid w:val="00E72E91"/>
    <w:rsid w:val="00E73351"/>
    <w:rsid w:val="00E74664"/>
    <w:rsid w:val="00E75428"/>
    <w:rsid w:val="00E76823"/>
    <w:rsid w:val="00E76946"/>
    <w:rsid w:val="00E805D6"/>
    <w:rsid w:val="00E805F0"/>
    <w:rsid w:val="00E81729"/>
    <w:rsid w:val="00E82AF6"/>
    <w:rsid w:val="00E82B98"/>
    <w:rsid w:val="00E841A1"/>
    <w:rsid w:val="00E86387"/>
    <w:rsid w:val="00E86EFE"/>
    <w:rsid w:val="00E87E8E"/>
    <w:rsid w:val="00E87F18"/>
    <w:rsid w:val="00E912D3"/>
    <w:rsid w:val="00E91E57"/>
    <w:rsid w:val="00E922DF"/>
    <w:rsid w:val="00E94761"/>
    <w:rsid w:val="00E95D6B"/>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1F3B"/>
    <w:rsid w:val="00EC2F34"/>
    <w:rsid w:val="00EC6D22"/>
    <w:rsid w:val="00EC729F"/>
    <w:rsid w:val="00EC73CA"/>
    <w:rsid w:val="00ED0ACA"/>
    <w:rsid w:val="00ED0B5B"/>
    <w:rsid w:val="00ED178E"/>
    <w:rsid w:val="00ED2BEA"/>
    <w:rsid w:val="00ED48DB"/>
    <w:rsid w:val="00ED7698"/>
    <w:rsid w:val="00EE038D"/>
    <w:rsid w:val="00EE3E6B"/>
    <w:rsid w:val="00EE53A0"/>
    <w:rsid w:val="00EE6C3D"/>
    <w:rsid w:val="00EE71CE"/>
    <w:rsid w:val="00EE7965"/>
    <w:rsid w:val="00EE7B0E"/>
    <w:rsid w:val="00EF0094"/>
    <w:rsid w:val="00EF1E19"/>
    <w:rsid w:val="00EF39B9"/>
    <w:rsid w:val="00EF55A4"/>
    <w:rsid w:val="00EF61D8"/>
    <w:rsid w:val="00EF62A1"/>
    <w:rsid w:val="00EF70A5"/>
    <w:rsid w:val="00EF70A8"/>
    <w:rsid w:val="00EF79CB"/>
    <w:rsid w:val="00F00E42"/>
    <w:rsid w:val="00F07E81"/>
    <w:rsid w:val="00F1318E"/>
    <w:rsid w:val="00F14279"/>
    <w:rsid w:val="00F15ADF"/>
    <w:rsid w:val="00F1642B"/>
    <w:rsid w:val="00F2042A"/>
    <w:rsid w:val="00F21B64"/>
    <w:rsid w:val="00F2295B"/>
    <w:rsid w:val="00F23D73"/>
    <w:rsid w:val="00F23F1F"/>
    <w:rsid w:val="00F23F8F"/>
    <w:rsid w:val="00F2696C"/>
    <w:rsid w:val="00F30B94"/>
    <w:rsid w:val="00F346EE"/>
    <w:rsid w:val="00F351FE"/>
    <w:rsid w:val="00F3760A"/>
    <w:rsid w:val="00F37D2F"/>
    <w:rsid w:val="00F4043D"/>
    <w:rsid w:val="00F42391"/>
    <w:rsid w:val="00F428E2"/>
    <w:rsid w:val="00F441B4"/>
    <w:rsid w:val="00F4615C"/>
    <w:rsid w:val="00F5029C"/>
    <w:rsid w:val="00F50F9D"/>
    <w:rsid w:val="00F517AA"/>
    <w:rsid w:val="00F51BAD"/>
    <w:rsid w:val="00F52259"/>
    <w:rsid w:val="00F52E39"/>
    <w:rsid w:val="00F54BFC"/>
    <w:rsid w:val="00F55C0F"/>
    <w:rsid w:val="00F56022"/>
    <w:rsid w:val="00F56EE6"/>
    <w:rsid w:val="00F60038"/>
    <w:rsid w:val="00F62553"/>
    <w:rsid w:val="00F62664"/>
    <w:rsid w:val="00F63FFC"/>
    <w:rsid w:val="00F64CC6"/>
    <w:rsid w:val="00F650CF"/>
    <w:rsid w:val="00F65BB1"/>
    <w:rsid w:val="00F703F9"/>
    <w:rsid w:val="00F70BFE"/>
    <w:rsid w:val="00F7667A"/>
    <w:rsid w:val="00F77E1C"/>
    <w:rsid w:val="00F91247"/>
    <w:rsid w:val="00F94D79"/>
    <w:rsid w:val="00FA0147"/>
    <w:rsid w:val="00FA093D"/>
    <w:rsid w:val="00FA1022"/>
    <w:rsid w:val="00FA20A8"/>
    <w:rsid w:val="00FA32F3"/>
    <w:rsid w:val="00FA34AF"/>
    <w:rsid w:val="00FB00D8"/>
    <w:rsid w:val="00FB1B13"/>
    <w:rsid w:val="00FB2A32"/>
    <w:rsid w:val="00FB4E32"/>
    <w:rsid w:val="00FB6D4D"/>
    <w:rsid w:val="00FC1148"/>
    <w:rsid w:val="00FC120C"/>
    <w:rsid w:val="00FC2700"/>
    <w:rsid w:val="00FC5AA9"/>
    <w:rsid w:val="00FC6948"/>
    <w:rsid w:val="00FD1071"/>
    <w:rsid w:val="00FD12FD"/>
    <w:rsid w:val="00FD1BF7"/>
    <w:rsid w:val="00FD4B65"/>
    <w:rsid w:val="00FD63DB"/>
    <w:rsid w:val="00FD71FD"/>
    <w:rsid w:val="00FD7588"/>
    <w:rsid w:val="00FD7667"/>
    <w:rsid w:val="00FE0C98"/>
    <w:rsid w:val="00FE2A39"/>
    <w:rsid w:val="00FE2AF1"/>
    <w:rsid w:val="00FE4035"/>
    <w:rsid w:val="00FE61CC"/>
    <w:rsid w:val="00FE79B1"/>
    <w:rsid w:val="00FF08FA"/>
    <w:rsid w:val="00FF0B30"/>
    <w:rsid w:val="00FF159F"/>
    <w:rsid w:val="00FF1A75"/>
    <w:rsid w:val="00FF3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79873"/>
    <o:shapelayout v:ext="edit">
      <o:idmap v:ext="edit" data="1"/>
    </o:shapelayout>
  </w:shapeDefaults>
  <w:decimalSymbol w:val="."/>
  <w:listSeparator w:val=";"/>
  <w14:docId w14:val="41EA2961"/>
  <w15:docId w15:val="{644606F2-963C-4044-AA4F-7044FB90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7DA"/>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0"/>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18"/>
      </w:numPr>
    </w:pPr>
    <w:rPr>
      <w:rFonts w:ascii="Arial" w:hAnsi="Arial"/>
      <w:b/>
      <w:szCs w:val="24"/>
    </w:rPr>
  </w:style>
  <w:style w:type="character" w:customStyle="1" w:styleId="ApakpunktsChar">
    <w:name w:val="Apakšpunkts Char"/>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paragraph" w:styleId="BodyText3">
    <w:name w:val="Body Text 3"/>
    <w:basedOn w:val="Normal"/>
    <w:link w:val="BodyText3Char"/>
    <w:uiPriority w:val="99"/>
    <w:semiHidden/>
    <w:unhideWhenUsed/>
    <w:rsid w:val="00CA4379"/>
    <w:pPr>
      <w:spacing w:after="120"/>
    </w:pPr>
    <w:rPr>
      <w:sz w:val="16"/>
      <w:szCs w:val="16"/>
    </w:rPr>
  </w:style>
  <w:style w:type="character" w:customStyle="1" w:styleId="BodyText3Char">
    <w:name w:val="Body Text 3 Char"/>
    <w:basedOn w:val="DefaultParagraphFont"/>
    <w:link w:val="BodyText3"/>
    <w:uiPriority w:val="99"/>
    <w:semiHidden/>
    <w:rsid w:val="00CA4379"/>
    <w:rPr>
      <w:sz w:val="16"/>
      <w:szCs w:val="16"/>
      <w:lang w:eastAsia="en-US"/>
    </w:rPr>
  </w:style>
  <w:style w:type="character" w:customStyle="1" w:styleId="BodyTextChar">
    <w:name w:val="Body Text Char"/>
    <w:basedOn w:val="DefaultParagraphFont"/>
    <w:link w:val="BodyText"/>
    <w:semiHidden/>
    <w:rsid w:val="008D3A70"/>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D6559-E3C4-4C49-94E5-F01E0B31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6223</Words>
  <Characters>44922</Characters>
  <Application>Microsoft Office Word</Application>
  <DocSecurity>0</DocSecurity>
  <Lines>374</Lines>
  <Paragraphs>102</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51043</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Rasma Berga</cp:lastModifiedBy>
  <cp:revision>7</cp:revision>
  <cp:lastPrinted>2017-07-12T10:02:00Z</cp:lastPrinted>
  <dcterms:created xsi:type="dcterms:W3CDTF">2017-07-12T08:21:00Z</dcterms:created>
  <dcterms:modified xsi:type="dcterms:W3CDTF">2017-07-12T13:57:00Z</dcterms:modified>
</cp:coreProperties>
</file>