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71C23" w14:textId="77777777" w:rsidR="001E320D" w:rsidRPr="001E320D" w:rsidRDefault="001E320D" w:rsidP="004C3CEB">
      <w:pPr>
        <w:pStyle w:val="Footer"/>
        <w:tabs>
          <w:tab w:val="clear" w:pos="4153"/>
          <w:tab w:val="clear" w:pos="8306"/>
        </w:tabs>
        <w:jc w:val="right"/>
        <w:rPr>
          <w:lang w:val="lv-LV"/>
        </w:rPr>
      </w:pPr>
    </w:p>
    <w:p w14:paraId="527A4CA7" w14:textId="77777777" w:rsidR="004C3CEB" w:rsidRPr="001E320D" w:rsidRDefault="004C3CEB" w:rsidP="004C3CEB">
      <w:pPr>
        <w:pStyle w:val="Footer"/>
        <w:tabs>
          <w:tab w:val="clear" w:pos="4153"/>
          <w:tab w:val="clear" w:pos="8306"/>
        </w:tabs>
        <w:jc w:val="right"/>
        <w:rPr>
          <w:lang w:val="lv-LV"/>
        </w:rPr>
      </w:pPr>
      <w:r w:rsidRPr="001E320D">
        <w:rPr>
          <w:lang w:val="lv-LV"/>
        </w:rPr>
        <w:t>APSTIPRINĀTS</w:t>
      </w:r>
    </w:p>
    <w:p w14:paraId="38DB77CA" w14:textId="77777777" w:rsidR="004C3CEB" w:rsidRPr="001E320D" w:rsidRDefault="004C3CEB" w:rsidP="004C3CEB">
      <w:pPr>
        <w:jc w:val="right"/>
      </w:pPr>
      <w:r w:rsidRPr="001E320D">
        <w:t>AS „</w:t>
      </w:r>
      <w:r w:rsidR="009D4E18" w:rsidRPr="001E320D">
        <w:t>Olaines ūdens un siltums</w:t>
      </w:r>
      <w:r w:rsidRPr="001E320D">
        <w:t>”</w:t>
      </w:r>
    </w:p>
    <w:p w14:paraId="568F410B" w14:textId="77777777" w:rsidR="004C3CEB" w:rsidRPr="001E320D" w:rsidRDefault="004C3CEB" w:rsidP="004C3CEB">
      <w:pPr>
        <w:jc w:val="right"/>
      </w:pPr>
      <w:r w:rsidRPr="001E320D">
        <w:t xml:space="preserve"> iepirkuma komisijas</w:t>
      </w:r>
    </w:p>
    <w:p w14:paraId="50BF39D5" w14:textId="78BAF059" w:rsidR="004C3CEB" w:rsidRPr="001E320D" w:rsidRDefault="00CE031A" w:rsidP="004C3CEB">
      <w:pPr>
        <w:jc w:val="right"/>
      </w:pPr>
      <w:r w:rsidRPr="001E320D">
        <w:t>2020</w:t>
      </w:r>
      <w:r w:rsidR="004C3CEB" w:rsidRPr="001E320D">
        <w:t xml:space="preserve">.gada </w:t>
      </w:r>
      <w:r w:rsidR="004C46D4" w:rsidRPr="001E320D">
        <w:t xml:space="preserve"> </w:t>
      </w:r>
      <w:r w:rsidR="00C953FA">
        <w:t xml:space="preserve">6.marta </w:t>
      </w:r>
      <w:r w:rsidR="004C3CEB" w:rsidRPr="001E320D">
        <w:t>sēdē</w:t>
      </w:r>
    </w:p>
    <w:p w14:paraId="531A7D5D" w14:textId="0C3235C0" w:rsidR="004C3CEB" w:rsidRPr="001E320D" w:rsidRDefault="004C3CEB" w:rsidP="004C3CEB">
      <w:pPr>
        <w:jc w:val="right"/>
      </w:pPr>
      <w:r w:rsidRPr="001E320D">
        <w:t>Protokols Nr</w:t>
      </w:r>
      <w:r w:rsidR="004C46D4" w:rsidRPr="001E320D">
        <w:t>.1</w:t>
      </w:r>
    </w:p>
    <w:p w14:paraId="3A484296" w14:textId="77777777" w:rsidR="004C3CEB" w:rsidRPr="001E320D" w:rsidRDefault="004C3CEB" w:rsidP="004C3CEB">
      <w:pPr>
        <w:jc w:val="right"/>
      </w:pPr>
    </w:p>
    <w:p w14:paraId="012F3A41" w14:textId="77777777" w:rsidR="004C3CEB" w:rsidRPr="001E320D" w:rsidRDefault="004C3CEB" w:rsidP="004C3CEB">
      <w:pPr>
        <w:jc w:val="right"/>
      </w:pPr>
    </w:p>
    <w:p w14:paraId="0BDA8737" w14:textId="77777777" w:rsidR="008211D4" w:rsidRPr="001E320D" w:rsidRDefault="008211D4" w:rsidP="004C3CEB">
      <w:pPr>
        <w:jc w:val="right"/>
      </w:pPr>
    </w:p>
    <w:p w14:paraId="5981F3EA" w14:textId="77777777" w:rsidR="004C3CEB" w:rsidRPr="001E320D" w:rsidRDefault="004C3CEB" w:rsidP="004C3CEB">
      <w:pPr>
        <w:jc w:val="right"/>
      </w:pPr>
    </w:p>
    <w:p w14:paraId="6977406B" w14:textId="7B06D319" w:rsidR="004C3CEB" w:rsidRPr="001E320D" w:rsidRDefault="00BC01CE" w:rsidP="004C3CEB">
      <w:pPr>
        <w:jc w:val="center"/>
        <w:rPr>
          <w:bCs/>
        </w:rPr>
      </w:pPr>
      <w:r>
        <w:rPr>
          <w:bCs/>
        </w:rPr>
        <w:t>CENU APTAUJA</w:t>
      </w:r>
    </w:p>
    <w:p w14:paraId="1EEF3A51" w14:textId="4A6CAE7F" w:rsidR="004C3CEB" w:rsidRPr="001E320D" w:rsidRDefault="004C3CEB" w:rsidP="004C3CEB">
      <w:pPr>
        <w:jc w:val="center"/>
        <w:rPr>
          <w:b/>
          <w:bCs/>
        </w:rPr>
      </w:pPr>
    </w:p>
    <w:p w14:paraId="5A9CE90D" w14:textId="77777777" w:rsidR="004C3CEB" w:rsidRPr="001E320D" w:rsidRDefault="004C3CEB" w:rsidP="004C3CEB">
      <w:pPr>
        <w:jc w:val="center"/>
        <w:rPr>
          <w:b/>
          <w:bCs/>
        </w:rPr>
      </w:pPr>
    </w:p>
    <w:p w14:paraId="50A57755" w14:textId="77777777" w:rsidR="008211D4" w:rsidRPr="001E320D" w:rsidRDefault="008211D4" w:rsidP="004C3CEB">
      <w:pPr>
        <w:jc w:val="center"/>
        <w:rPr>
          <w:b/>
          <w:bCs/>
        </w:rPr>
      </w:pPr>
    </w:p>
    <w:p w14:paraId="7FF41CC9" w14:textId="77777777" w:rsidR="00216097" w:rsidRDefault="00BF6D98" w:rsidP="00261BA1">
      <w:pPr>
        <w:jc w:val="center"/>
        <w:rPr>
          <w:b/>
          <w:bCs/>
          <w:sz w:val="28"/>
          <w:szCs w:val="28"/>
        </w:rPr>
      </w:pPr>
      <w:r w:rsidRPr="001E320D">
        <w:rPr>
          <w:b/>
          <w:bCs/>
        </w:rPr>
        <w:t>“</w:t>
      </w:r>
      <w:bookmarkStart w:id="0" w:name="_Hlk33450292"/>
      <w:r w:rsidR="00216097" w:rsidRPr="00216097">
        <w:rPr>
          <w:b/>
          <w:bCs/>
          <w:sz w:val="28"/>
          <w:szCs w:val="28"/>
        </w:rPr>
        <w:t xml:space="preserve">Maģistrālā ūdensvada un sadzīves kanalizācijas tīklu </w:t>
      </w:r>
    </w:p>
    <w:p w14:paraId="76DFC906" w14:textId="68DCF6C7" w:rsidR="004C3CEB" w:rsidRPr="001E320D" w:rsidRDefault="00216097" w:rsidP="00261BA1">
      <w:pPr>
        <w:jc w:val="center"/>
        <w:rPr>
          <w:b/>
          <w:bCs/>
        </w:rPr>
      </w:pPr>
      <w:r w:rsidRPr="00216097">
        <w:rPr>
          <w:b/>
          <w:bCs/>
          <w:sz w:val="28"/>
          <w:szCs w:val="28"/>
        </w:rPr>
        <w:t>izbūve Olainē, Rīgas ielā</w:t>
      </w:r>
      <w:bookmarkEnd w:id="0"/>
      <w:r w:rsidR="00BF6D98" w:rsidRPr="001E320D">
        <w:rPr>
          <w:b/>
          <w:bCs/>
        </w:rPr>
        <w:t>”</w:t>
      </w:r>
    </w:p>
    <w:p w14:paraId="022FE086" w14:textId="77777777" w:rsidR="00BF6D98" w:rsidRPr="001E320D" w:rsidRDefault="00BF6D98" w:rsidP="00261BA1">
      <w:pPr>
        <w:jc w:val="center"/>
        <w:rPr>
          <w:b/>
          <w:bCs/>
        </w:rPr>
      </w:pPr>
    </w:p>
    <w:p w14:paraId="6BE53D1D" w14:textId="4F80B73C" w:rsidR="00F75169" w:rsidRPr="001E320D" w:rsidRDefault="00F75169" w:rsidP="00F75169">
      <w:pPr>
        <w:jc w:val="center"/>
        <w:rPr>
          <w:b/>
          <w:bCs/>
        </w:rPr>
      </w:pPr>
      <w:r w:rsidRPr="001E320D">
        <w:rPr>
          <w:b/>
          <w:bCs/>
        </w:rPr>
        <w:t xml:space="preserve">ID Nr. </w:t>
      </w:r>
      <w:r w:rsidRPr="001E320D">
        <w:rPr>
          <w:rFonts w:eastAsia="Calibri"/>
          <w:b/>
        </w:rPr>
        <w:t>AS OŪS 20</w:t>
      </w:r>
      <w:r w:rsidR="00D90231">
        <w:rPr>
          <w:rFonts w:eastAsia="Calibri"/>
          <w:b/>
        </w:rPr>
        <w:t>20/</w:t>
      </w:r>
      <w:r w:rsidR="00F20CDD">
        <w:rPr>
          <w:rFonts w:eastAsia="Calibri"/>
          <w:b/>
        </w:rPr>
        <w:t>08</w:t>
      </w:r>
    </w:p>
    <w:p w14:paraId="01C5132E" w14:textId="77777777" w:rsidR="004C3CEB" w:rsidRPr="001E320D" w:rsidRDefault="004C3CEB" w:rsidP="004C3CEB">
      <w:pPr>
        <w:ind w:right="-1"/>
        <w:jc w:val="center"/>
        <w:rPr>
          <w:b/>
        </w:rPr>
      </w:pPr>
    </w:p>
    <w:p w14:paraId="007D7C6C" w14:textId="77777777" w:rsidR="004C3CEB" w:rsidRPr="001E320D" w:rsidRDefault="004C3CEB" w:rsidP="004C3CEB">
      <w:pPr>
        <w:ind w:right="-1"/>
        <w:jc w:val="center"/>
        <w:rPr>
          <w:b/>
        </w:rPr>
      </w:pPr>
    </w:p>
    <w:p w14:paraId="691AE1E4" w14:textId="77777777" w:rsidR="008211D4" w:rsidRPr="001E320D" w:rsidRDefault="008211D4" w:rsidP="004C3CEB">
      <w:pPr>
        <w:ind w:right="-1"/>
        <w:jc w:val="center"/>
        <w:rPr>
          <w:b/>
        </w:rPr>
      </w:pPr>
    </w:p>
    <w:p w14:paraId="4758D5EA" w14:textId="77777777" w:rsidR="008211D4" w:rsidRPr="001E320D" w:rsidRDefault="008211D4" w:rsidP="004C3CEB">
      <w:pPr>
        <w:ind w:right="-1"/>
        <w:jc w:val="center"/>
        <w:rPr>
          <w:b/>
        </w:rPr>
      </w:pPr>
    </w:p>
    <w:p w14:paraId="3613415C" w14:textId="77777777" w:rsidR="004C3CEB" w:rsidRPr="001E320D" w:rsidRDefault="004C3CEB" w:rsidP="004C3CEB">
      <w:pPr>
        <w:jc w:val="center"/>
        <w:rPr>
          <w:b/>
          <w:bCs/>
        </w:rPr>
      </w:pPr>
      <w:r w:rsidRPr="001E320D">
        <w:rPr>
          <w:b/>
          <w:bCs/>
        </w:rPr>
        <w:t>NOLIKUMS</w:t>
      </w:r>
    </w:p>
    <w:p w14:paraId="1BBF279D" w14:textId="77777777" w:rsidR="004C3CEB" w:rsidRPr="001E320D" w:rsidRDefault="004C3CEB" w:rsidP="004C3CEB">
      <w:pPr>
        <w:rPr>
          <w:b/>
          <w:bCs/>
        </w:rPr>
      </w:pPr>
    </w:p>
    <w:p w14:paraId="0F5F6690" w14:textId="77777777" w:rsidR="004C3CEB" w:rsidRPr="001E320D" w:rsidRDefault="004C3CEB" w:rsidP="004C3CEB">
      <w:pPr>
        <w:rPr>
          <w:b/>
          <w:bCs/>
        </w:rPr>
      </w:pPr>
    </w:p>
    <w:p w14:paraId="59EE6273" w14:textId="77777777" w:rsidR="008211D4" w:rsidRPr="001E320D" w:rsidRDefault="008211D4" w:rsidP="004C3CEB">
      <w:pPr>
        <w:rPr>
          <w:b/>
          <w:bCs/>
        </w:rPr>
      </w:pPr>
    </w:p>
    <w:p w14:paraId="2943C233" w14:textId="77777777" w:rsidR="008211D4" w:rsidRPr="001E320D" w:rsidRDefault="008211D4" w:rsidP="004C3CEB">
      <w:pPr>
        <w:rPr>
          <w:b/>
          <w:bCs/>
        </w:rPr>
      </w:pPr>
    </w:p>
    <w:p w14:paraId="277DF200" w14:textId="77777777" w:rsidR="008211D4" w:rsidRPr="001E320D" w:rsidRDefault="008211D4" w:rsidP="004C3CEB">
      <w:pPr>
        <w:rPr>
          <w:b/>
          <w:bCs/>
        </w:rPr>
      </w:pPr>
    </w:p>
    <w:p w14:paraId="5EDACBF8" w14:textId="2B871CFB" w:rsidR="004C3CEB" w:rsidRPr="00F53A15" w:rsidRDefault="00F53A15" w:rsidP="004C3CEB">
      <w:pPr>
        <w:ind w:right="-1"/>
        <w:jc w:val="center"/>
        <w:rPr>
          <w:bCs/>
          <w:sz w:val="22"/>
          <w:szCs w:val="22"/>
        </w:rPr>
      </w:pPr>
      <w:r w:rsidRPr="00F53A15">
        <w:rPr>
          <w:bCs/>
          <w:sz w:val="22"/>
          <w:szCs w:val="22"/>
        </w:rPr>
        <w:t>Cenu aptaujas paredzamā līgumcena ir zem LR likumā “Sabiedrisko pakalpojumu sniedzēju iepirkumu likums” noteikto iepirkuma procedūru piemērošanas līgumcenu robežvērtībām</w:t>
      </w:r>
    </w:p>
    <w:p w14:paraId="0ACFE434" w14:textId="77777777" w:rsidR="004C3CEB" w:rsidRPr="001E320D" w:rsidRDefault="004C3CEB" w:rsidP="004C3CEB">
      <w:pPr>
        <w:jc w:val="both"/>
        <w:rPr>
          <w:bCs/>
        </w:rPr>
      </w:pPr>
    </w:p>
    <w:p w14:paraId="64726313" w14:textId="77777777" w:rsidR="004C3CEB" w:rsidRPr="001E320D" w:rsidRDefault="004C3CEB" w:rsidP="004C3CEB">
      <w:pPr>
        <w:rPr>
          <w:b/>
          <w:bCs/>
        </w:rPr>
      </w:pPr>
    </w:p>
    <w:p w14:paraId="134FB4FC" w14:textId="77777777" w:rsidR="004C3CEB" w:rsidRPr="001E320D" w:rsidRDefault="004C3CEB" w:rsidP="004C3CEB">
      <w:pPr>
        <w:rPr>
          <w:b/>
          <w:bCs/>
        </w:rPr>
      </w:pPr>
    </w:p>
    <w:p w14:paraId="73DEDC4B" w14:textId="77777777" w:rsidR="004C3CEB" w:rsidRPr="001E320D" w:rsidRDefault="004C3CEB" w:rsidP="004C3CEB">
      <w:pPr>
        <w:rPr>
          <w:b/>
          <w:bCs/>
        </w:rPr>
      </w:pPr>
    </w:p>
    <w:p w14:paraId="47B624A7" w14:textId="77777777" w:rsidR="004C3CEB" w:rsidRPr="001E320D" w:rsidRDefault="004C3CEB" w:rsidP="004C3CEB">
      <w:pPr>
        <w:rPr>
          <w:b/>
          <w:bCs/>
        </w:rPr>
      </w:pPr>
    </w:p>
    <w:p w14:paraId="31A8FACD" w14:textId="77777777" w:rsidR="004C3CEB" w:rsidRPr="001E320D" w:rsidRDefault="004C3CEB" w:rsidP="004C3CEB">
      <w:pPr>
        <w:rPr>
          <w:b/>
          <w:bCs/>
        </w:rPr>
      </w:pPr>
    </w:p>
    <w:p w14:paraId="3AAA6609" w14:textId="77777777" w:rsidR="004C3CEB" w:rsidRPr="001E320D" w:rsidRDefault="004C3CEB" w:rsidP="004C3CEB">
      <w:pPr>
        <w:rPr>
          <w:b/>
          <w:bCs/>
        </w:rPr>
      </w:pPr>
    </w:p>
    <w:p w14:paraId="36193FC3" w14:textId="77777777" w:rsidR="004C3CEB" w:rsidRPr="001E320D" w:rsidRDefault="004C3CEB" w:rsidP="004C3CEB">
      <w:pPr>
        <w:rPr>
          <w:b/>
          <w:bCs/>
        </w:rPr>
      </w:pPr>
    </w:p>
    <w:p w14:paraId="01AFE32D" w14:textId="77777777" w:rsidR="004C3CEB" w:rsidRPr="001E320D" w:rsidRDefault="004C3CEB" w:rsidP="004C3CEB">
      <w:pPr>
        <w:rPr>
          <w:b/>
          <w:bCs/>
        </w:rPr>
      </w:pPr>
    </w:p>
    <w:p w14:paraId="53AAE5D3" w14:textId="77777777" w:rsidR="004C3CEB" w:rsidRPr="001E320D" w:rsidRDefault="004C3CEB" w:rsidP="004C3CEB">
      <w:pPr>
        <w:rPr>
          <w:b/>
          <w:bCs/>
        </w:rPr>
      </w:pPr>
    </w:p>
    <w:p w14:paraId="5E3FBD7F" w14:textId="77777777" w:rsidR="004C3CEB" w:rsidRPr="001E320D" w:rsidRDefault="004C3CEB" w:rsidP="004C3CEB">
      <w:pPr>
        <w:rPr>
          <w:b/>
          <w:bCs/>
        </w:rPr>
      </w:pPr>
    </w:p>
    <w:p w14:paraId="4E55ACEB" w14:textId="77777777" w:rsidR="004C3CEB" w:rsidRPr="001E320D" w:rsidRDefault="004C3CEB" w:rsidP="004C3CEB">
      <w:pPr>
        <w:rPr>
          <w:b/>
          <w:bCs/>
        </w:rPr>
      </w:pPr>
    </w:p>
    <w:p w14:paraId="47D78FE8" w14:textId="77777777" w:rsidR="004C3CEB" w:rsidRPr="001E320D" w:rsidRDefault="004C3CEB" w:rsidP="004C3CEB">
      <w:pPr>
        <w:rPr>
          <w:b/>
          <w:bCs/>
        </w:rPr>
      </w:pPr>
    </w:p>
    <w:p w14:paraId="33B89DA2" w14:textId="77777777" w:rsidR="004C3CEB" w:rsidRPr="001E320D" w:rsidRDefault="004C3CEB" w:rsidP="004C3CEB">
      <w:pPr>
        <w:rPr>
          <w:b/>
          <w:bCs/>
        </w:rPr>
      </w:pPr>
    </w:p>
    <w:p w14:paraId="4C842E56" w14:textId="77777777" w:rsidR="004C3CEB" w:rsidRPr="001E320D" w:rsidRDefault="004C3CEB" w:rsidP="004C3CEB">
      <w:pPr>
        <w:rPr>
          <w:b/>
          <w:bCs/>
        </w:rPr>
      </w:pPr>
    </w:p>
    <w:p w14:paraId="05F274F5" w14:textId="77777777" w:rsidR="004C3CEB" w:rsidRPr="001E320D" w:rsidRDefault="004C3CEB" w:rsidP="004C3CEB">
      <w:pPr>
        <w:rPr>
          <w:b/>
          <w:bCs/>
        </w:rPr>
      </w:pPr>
    </w:p>
    <w:p w14:paraId="417D9B11" w14:textId="77777777" w:rsidR="004C3CEB" w:rsidRPr="001E320D" w:rsidRDefault="004C3CEB" w:rsidP="004C3CEB">
      <w:pPr>
        <w:rPr>
          <w:b/>
          <w:bCs/>
        </w:rPr>
      </w:pPr>
    </w:p>
    <w:p w14:paraId="0AB2C0A2" w14:textId="77777777" w:rsidR="004C3CEB" w:rsidRPr="001E320D" w:rsidRDefault="004C3CEB" w:rsidP="004C3CEB">
      <w:pPr>
        <w:rPr>
          <w:b/>
          <w:bCs/>
        </w:rPr>
      </w:pPr>
    </w:p>
    <w:p w14:paraId="0694B815" w14:textId="77777777" w:rsidR="004C3CEB" w:rsidRPr="001E320D" w:rsidRDefault="00E543FF" w:rsidP="004C3CEB">
      <w:pPr>
        <w:jc w:val="center"/>
        <w:rPr>
          <w:b/>
          <w:bCs/>
        </w:rPr>
        <w:sectPr w:rsidR="004C3CEB" w:rsidRPr="001E320D" w:rsidSect="004C3CEB">
          <w:footerReference w:type="even" r:id="rId11"/>
          <w:footerReference w:type="default" r:id="rId12"/>
          <w:footerReference w:type="first" r:id="rId13"/>
          <w:pgSz w:w="11906" w:h="16838"/>
          <w:pgMar w:top="1418" w:right="1134" w:bottom="1418" w:left="1701" w:header="709" w:footer="709" w:gutter="0"/>
          <w:cols w:space="708"/>
          <w:titlePg/>
          <w:docGrid w:linePitch="360"/>
        </w:sectPr>
      </w:pPr>
      <w:r w:rsidRPr="001E320D">
        <w:rPr>
          <w:b/>
          <w:bCs/>
        </w:rPr>
        <w:t>Olaine</w:t>
      </w:r>
      <w:r w:rsidR="004C3CEB" w:rsidRPr="001E320D">
        <w:rPr>
          <w:b/>
          <w:bCs/>
        </w:rPr>
        <w:t xml:space="preserve">, </w:t>
      </w:r>
      <w:r w:rsidR="00CE031A" w:rsidRPr="001E320D">
        <w:rPr>
          <w:b/>
          <w:bCs/>
        </w:rPr>
        <w:t>2020</w:t>
      </w:r>
    </w:p>
    <w:p w14:paraId="1266BE12" w14:textId="77777777" w:rsidR="004C3CEB" w:rsidRPr="001E320D" w:rsidRDefault="004C3CEB" w:rsidP="004C3CEB">
      <w:pPr>
        <w:numPr>
          <w:ilvl w:val="0"/>
          <w:numId w:val="1"/>
        </w:numPr>
        <w:ind w:left="284" w:hanging="284"/>
        <w:jc w:val="center"/>
        <w:rPr>
          <w:b/>
        </w:rPr>
      </w:pPr>
      <w:bookmarkStart w:id="1" w:name="_Ref38341330"/>
      <w:bookmarkStart w:id="2" w:name="_Toc59334717"/>
      <w:bookmarkStart w:id="3" w:name="_Toc61422120"/>
      <w:r w:rsidRPr="001E320D">
        <w:rPr>
          <w:b/>
        </w:rPr>
        <w:lastRenderedPageBreak/>
        <w:t>VISPĀRĪGĀ INFORMĀCIJA</w:t>
      </w:r>
      <w:bookmarkEnd w:id="1"/>
      <w:bookmarkEnd w:id="2"/>
      <w:bookmarkEnd w:id="3"/>
    </w:p>
    <w:p w14:paraId="0A96741C" w14:textId="77777777" w:rsidR="004C3CEB" w:rsidRPr="001E320D" w:rsidRDefault="004C3CEB" w:rsidP="004C3CEB">
      <w:pPr>
        <w:rPr>
          <w:b/>
        </w:rPr>
      </w:pPr>
    </w:p>
    <w:p w14:paraId="48F11928" w14:textId="45282FD9" w:rsidR="004C3CEB" w:rsidRPr="001E320D" w:rsidRDefault="007C762C" w:rsidP="004C3CEB">
      <w:pPr>
        <w:numPr>
          <w:ilvl w:val="1"/>
          <w:numId w:val="1"/>
        </w:numPr>
        <w:ind w:left="0" w:firstLine="0"/>
        <w:rPr>
          <w:b/>
        </w:rPr>
      </w:pPr>
      <w:bookmarkStart w:id="4" w:name="_Toc59334718"/>
      <w:bookmarkStart w:id="5" w:name="_Toc61422121"/>
      <w:r>
        <w:rPr>
          <w:b/>
        </w:rPr>
        <w:t>Cenu aptaujas</w:t>
      </w:r>
      <w:r w:rsidR="004C3CEB" w:rsidRPr="001E320D">
        <w:rPr>
          <w:b/>
        </w:rPr>
        <w:t xml:space="preserve"> identifikācijas numurs</w:t>
      </w:r>
      <w:bookmarkEnd w:id="4"/>
      <w:bookmarkEnd w:id="5"/>
      <w:r w:rsidR="004C3CEB" w:rsidRPr="001E320D">
        <w:rPr>
          <w:b/>
        </w:rPr>
        <w:t xml:space="preserve">: </w:t>
      </w:r>
    </w:p>
    <w:p w14:paraId="1BCD1E9B" w14:textId="1012EB1B" w:rsidR="004C3CEB" w:rsidRDefault="00BF6D98" w:rsidP="007C762C">
      <w:pPr>
        <w:ind w:firstLine="720"/>
        <w:rPr>
          <w:rFonts w:eastAsia="Calibri"/>
        </w:rPr>
      </w:pPr>
      <w:r w:rsidRPr="001E320D">
        <w:rPr>
          <w:rFonts w:eastAsia="Calibri"/>
        </w:rPr>
        <w:t xml:space="preserve">ID Nr. AS OŪS </w:t>
      </w:r>
      <w:r w:rsidR="00054F05">
        <w:rPr>
          <w:rFonts w:eastAsia="Calibri"/>
        </w:rPr>
        <w:t>2020/</w:t>
      </w:r>
      <w:r w:rsidR="00F20CDD">
        <w:rPr>
          <w:rFonts w:eastAsia="Calibri"/>
        </w:rPr>
        <w:t>08</w:t>
      </w:r>
    </w:p>
    <w:p w14:paraId="4A2A81E2" w14:textId="77777777" w:rsidR="007C762C" w:rsidRPr="007C762C" w:rsidRDefault="007C762C" w:rsidP="007C762C">
      <w:pPr>
        <w:ind w:firstLine="720"/>
        <w:rPr>
          <w:rFonts w:eastAsia="Calibri"/>
        </w:rPr>
      </w:pPr>
    </w:p>
    <w:p w14:paraId="271BE578" w14:textId="77777777" w:rsidR="004C3CEB" w:rsidRPr="001E320D" w:rsidRDefault="004C3CEB" w:rsidP="004C3CEB">
      <w:pPr>
        <w:numPr>
          <w:ilvl w:val="1"/>
          <w:numId w:val="1"/>
        </w:numPr>
        <w:tabs>
          <w:tab w:val="clear" w:pos="720"/>
          <w:tab w:val="num" w:pos="709"/>
        </w:tabs>
        <w:ind w:left="0" w:firstLine="0"/>
        <w:jc w:val="both"/>
        <w:rPr>
          <w:b/>
        </w:rPr>
      </w:pPr>
      <w:bookmarkStart w:id="6" w:name="_Toc59334719"/>
      <w:bookmarkStart w:id="7" w:name="_Toc61422122"/>
      <w:r w:rsidRPr="001E320D">
        <w:rPr>
          <w:b/>
        </w:rPr>
        <w:t>Pasūtītājs</w:t>
      </w:r>
      <w:bookmarkEnd w:id="6"/>
      <w:bookmarkEnd w:id="7"/>
      <w:r w:rsidRPr="001E320D">
        <w:rPr>
          <w:b/>
        </w:rPr>
        <w:t xml:space="preserve"> </w:t>
      </w:r>
    </w:p>
    <w:p w14:paraId="743EF92B" w14:textId="77777777" w:rsidR="004C3CEB" w:rsidRPr="001E320D" w:rsidRDefault="004C3CEB" w:rsidP="004C3CEB">
      <w:pPr>
        <w:ind w:left="709"/>
        <w:jc w:val="both"/>
      </w:pPr>
      <w:r w:rsidRPr="001E320D">
        <w:t>Pasūtītāja rekvizīti:</w:t>
      </w:r>
    </w:p>
    <w:tbl>
      <w:tblPr>
        <w:tblW w:w="84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1"/>
        <w:gridCol w:w="4837"/>
      </w:tblGrid>
      <w:tr w:rsidR="004C3CEB" w:rsidRPr="001E320D" w14:paraId="122B7FC1" w14:textId="77777777" w:rsidTr="004C3CEB">
        <w:tc>
          <w:tcPr>
            <w:tcW w:w="3611" w:type="dxa"/>
            <w:vAlign w:val="center"/>
          </w:tcPr>
          <w:p w14:paraId="2EE9D8E3" w14:textId="77777777" w:rsidR="004C3CEB" w:rsidRPr="001E320D" w:rsidRDefault="004C3CEB" w:rsidP="004C3CEB">
            <w:pPr>
              <w:pStyle w:val="Header"/>
              <w:tabs>
                <w:tab w:val="clear" w:pos="4153"/>
                <w:tab w:val="clear" w:pos="8306"/>
              </w:tabs>
              <w:rPr>
                <w:lang w:val="lv-LV"/>
              </w:rPr>
            </w:pPr>
            <w:bookmarkStart w:id="8" w:name="_Ref57698581"/>
            <w:r w:rsidRPr="001E320D">
              <w:rPr>
                <w:lang w:val="lv-LV"/>
              </w:rPr>
              <w:t>Pasūtītāja nosaukums:</w:t>
            </w:r>
          </w:p>
        </w:tc>
        <w:tc>
          <w:tcPr>
            <w:tcW w:w="4837" w:type="dxa"/>
            <w:vAlign w:val="center"/>
          </w:tcPr>
          <w:p w14:paraId="5C325674" w14:textId="77777777" w:rsidR="004C3CEB" w:rsidRPr="001E320D" w:rsidRDefault="00BF6D98" w:rsidP="004C3CEB">
            <w:pPr>
              <w:pStyle w:val="Footer"/>
              <w:tabs>
                <w:tab w:val="clear" w:pos="4153"/>
                <w:tab w:val="clear" w:pos="8306"/>
              </w:tabs>
              <w:ind w:right="192"/>
              <w:rPr>
                <w:lang w:val="lv-LV"/>
              </w:rPr>
            </w:pPr>
            <w:r w:rsidRPr="001E320D">
              <w:rPr>
                <w:lang w:val="lv-LV"/>
              </w:rPr>
              <w:t xml:space="preserve">AS „Olaines ūdens un siltums” </w:t>
            </w:r>
            <w:r w:rsidR="004C3CEB" w:rsidRPr="001E320D">
              <w:rPr>
                <w:lang w:val="lv-LV"/>
              </w:rPr>
              <w:t>(turpmāk- Pasūtītājs)</w:t>
            </w:r>
          </w:p>
        </w:tc>
      </w:tr>
      <w:tr w:rsidR="004C3CEB" w:rsidRPr="001E320D" w14:paraId="7427D51D" w14:textId="77777777" w:rsidTr="004C3CEB">
        <w:tc>
          <w:tcPr>
            <w:tcW w:w="3611" w:type="dxa"/>
          </w:tcPr>
          <w:p w14:paraId="29D0B9E6" w14:textId="77777777" w:rsidR="004C3CEB" w:rsidRPr="001E320D" w:rsidRDefault="004C3CEB" w:rsidP="004C3CEB">
            <w:pPr>
              <w:jc w:val="both"/>
            </w:pPr>
            <w:r w:rsidRPr="001E320D">
              <w:t>Adrese:</w:t>
            </w:r>
          </w:p>
        </w:tc>
        <w:tc>
          <w:tcPr>
            <w:tcW w:w="4837" w:type="dxa"/>
          </w:tcPr>
          <w:p w14:paraId="47787B87" w14:textId="77777777" w:rsidR="004C3CEB" w:rsidRPr="001E320D" w:rsidRDefault="00BF6D98" w:rsidP="004C3CEB">
            <w:pPr>
              <w:ind w:right="192"/>
              <w:jc w:val="both"/>
            </w:pPr>
            <w:r w:rsidRPr="001E320D">
              <w:t>Kūdras iela 27, Olaine, Olaines novads, LV-2114, Latvija</w:t>
            </w:r>
          </w:p>
        </w:tc>
      </w:tr>
      <w:tr w:rsidR="004C3CEB" w:rsidRPr="001E320D" w14:paraId="2DD2ADA7" w14:textId="77777777" w:rsidTr="004C3CEB">
        <w:tc>
          <w:tcPr>
            <w:tcW w:w="3611" w:type="dxa"/>
          </w:tcPr>
          <w:p w14:paraId="3727A908" w14:textId="77777777" w:rsidR="004C3CEB" w:rsidRPr="001E320D" w:rsidRDefault="004C3CEB" w:rsidP="004C3CEB">
            <w:pPr>
              <w:jc w:val="both"/>
            </w:pPr>
            <w:r w:rsidRPr="001E320D">
              <w:t>Reģistrācijas numurs:</w:t>
            </w:r>
          </w:p>
        </w:tc>
        <w:tc>
          <w:tcPr>
            <w:tcW w:w="4837" w:type="dxa"/>
          </w:tcPr>
          <w:p w14:paraId="078C562D" w14:textId="77777777" w:rsidR="004C3CEB" w:rsidRPr="001E320D" w:rsidRDefault="00BF6D98" w:rsidP="004C3CEB">
            <w:pPr>
              <w:ind w:right="192"/>
              <w:jc w:val="both"/>
            </w:pPr>
            <w:r w:rsidRPr="001E320D">
              <w:t>50003182001</w:t>
            </w:r>
          </w:p>
        </w:tc>
      </w:tr>
      <w:tr w:rsidR="004C3CEB" w:rsidRPr="001E320D" w14:paraId="43EB6CD7" w14:textId="77777777" w:rsidTr="004C3CEB">
        <w:tc>
          <w:tcPr>
            <w:tcW w:w="3611" w:type="dxa"/>
          </w:tcPr>
          <w:p w14:paraId="065CA714" w14:textId="77777777" w:rsidR="004C3CEB" w:rsidRPr="001E320D" w:rsidRDefault="004C3CEB" w:rsidP="004C3CEB">
            <w:pPr>
              <w:jc w:val="both"/>
            </w:pPr>
            <w:r w:rsidRPr="001E320D">
              <w:t>Tālruņa numurs:</w:t>
            </w:r>
          </w:p>
        </w:tc>
        <w:tc>
          <w:tcPr>
            <w:tcW w:w="4837" w:type="dxa"/>
          </w:tcPr>
          <w:p w14:paraId="2B8261B7" w14:textId="77777777" w:rsidR="004C3CEB" w:rsidRPr="001E320D" w:rsidRDefault="00BF6D98" w:rsidP="004C3CEB">
            <w:pPr>
              <w:ind w:right="192"/>
              <w:jc w:val="both"/>
            </w:pPr>
            <w:r w:rsidRPr="001E320D">
              <w:t>+371 67963102</w:t>
            </w:r>
          </w:p>
        </w:tc>
      </w:tr>
    </w:tbl>
    <w:bookmarkEnd w:id="8"/>
    <w:p w14:paraId="39BB5942" w14:textId="77777777" w:rsidR="004C3CEB" w:rsidRPr="001E320D" w:rsidRDefault="004C3CEB" w:rsidP="004C3CEB">
      <w:pPr>
        <w:numPr>
          <w:ilvl w:val="1"/>
          <w:numId w:val="1"/>
        </w:numPr>
        <w:tabs>
          <w:tab w:val="clear" w:pos="720"/>
        </w:tabs>
        <w:ind w:left="709" w:right="-58" w:hanging="709"/>
        <w:jc w:val="both"/>
      </w:pPr>
      <w:r w:rsidRPr="001E320D">
        <w:rPr>
          <w:b/>
        </w:rPr>
        <w:t xml:space="preserve">Kontaktpersona: </w:t>
      </w:r>
      <w:r w:rsidRPr="001E320D">
        <w:t xml:space="preserve">par iepirkuma dokumentāciju un organizatoriska rakstura informāciju – </w:t>
      </w:r>
      <w:r w:rsidR="00BF6D98" w:rsidRPr="001E320D">
        <w:t>Lāsma Vītoliņa</w:t>
      </w:r>
      <w:r w:rsidRPr="001E320D">
        <w:t xml:space="preserve">, </w:t>
      </w:r>
      <w:r w:rsidR="004C46D4" w:rsidRPr="001E320D">
        <w:t xml:space="preserve">tel. 67146720, </w:t>
      </w:r>
      <w:r w:rsidRPr="001E320D">
        <w:t>e-pasta adrese:</w:t>
      </w:r>
      <w:r w:rsidR="00BF6D98" w:rsidRPr="001E320D">
        <w:t xml:space="preserve"> </w:t>
      </w:r>
      <w:hyperlink r:id="rId14" w:history="1">
        <w:r w:rsidR="00BF6D98" w:rsidRPr="001E320D">
          <w:rPr>
            <w:rStyle w:val="Hyperlink"/>
            <w:color w:val="auto"/>
          </w:rPr>
          <w:t>lasma.vitolina@ous.lv</w:t>
        </w:r>
      </w:hyperlink>
      <w:r w:rsidR="00E65B66" w:rsidRPr="001E320D">
        <w:rPr>
          <w:rStyle w:val="Hyperlink"/>
          <w:color w:val="auto"/>
        </w:rPr>
        <w:t>.</w:t>
      </w:r>
      <w:r w:rsidR="00BF6D98" w:rsidRPr="001E320D">
        <w:t xml:space="preserve"> </w:t>
      </w:r>
    </w:p>
    <w:p w14:paraId="635C1B0E" w14:textId="77777777" w:rsidR="004C3CEB" w:rsidRPr="001E320D" w:rsidRDefault="004C3CEB" w:rsidP="004C3CEB">
      <w:pPr>
        <w:ind w:left="709" w:right="-58"/>
        <w:jc w:val="both"/>
      </w:pPr>
    </w:p>
    <w:p w14:paraId="5F86DF5F" w14:textId="77777777" w:rsidR="004C3CEB" w:rsidRPr="001E320D" w:rsidRDefault="004C3CEB" w:rsidP="004C3CEB">
      <w:pPr>
        <w:numPr>
          <w:ilvl w:val="1"/>
          <w:numId w:val="1"/>
        </w:numPr>
        <w:tabs>
          <w:tab w:val="clear" w:pos="720"/>
          <w:tab w:val="num" w:pos="709"/>
        </w:tabs>
        <w:ind w:left="426" w:right="9" w:hanging="426"/>
        <w:jc w:val="both"/>
        <w:rPr>
          <w:b/>
        </w:rPr>
      </w:pPr>
      <w:r w:rsidRPr="001E320D">
        <w:rPr>
          <w:b/>
        </w:rPr>
        <w:t>Informācijas apmaiņas kārtība:</w:t>
      </w:r>
    </w:p>
    <w:p w14:paraId="54341FF2" w14:textId="0D4014E5" w:rsidR="00F22944" w:rsidRPr="001E320D" w:rsidRDefault="002D4495" w:rsidP="00FA7204">
      <w:pPr>
        <w:ind w:left="709" w:hanging="709"/>
        <w:jc w:val="both"/>
      </w:pPr>
      <w:r w:rsidRPr="001E320D">
        <w:t xml:space="preserve">1.5.1. </w:t>
      </w:r>
      <w:r w:rsidR="004C3CEB" w:rsidRPr="001E320D">
        <w:t>Informācijas apmaiņa starp iepirkuma komisiju un</w:t>
      </w:r>
      <w:r w:rsidR="004C46D4" w:rsidRPr="001E320D">
        <w:t xml:space="preserve"> ieinteresēt</w:t>
      </w:r>
      <w:r w:rsidR="002D024D">
        <w:t>a</w:t>
      </w:r>
      <w:r w:rsidR="004C46D4" w:rsidRPr="001E320D">
        <w:t xml:space="preserve">jiem </w:t>
      </w:r>
      <w:r w:rsidR="004C3CEB" w:rsidRPr="001E320D">
        <w:t xml:space="preserve"> piegādātājiem un pretendentiem notiek rakstveidā – pa pastu vai elektroniski, pieprasījumus adresējot </w:t>
      </w:r>
      <w:r w:rsidR="00FA7204">
        <w:t>cenu aptaujas</w:t>
      </w:r>
      <w:r w:rsidR="00BF6D98" w:rsidRPr="001E320D">
        <w:t xml:space="preserve"> “</w:t>
      </w:r>
      <w:r w:rsidR="00FA7204">
        <w:t>Maģistrālā ūdensvada un sadzīves kanalizācijas tīklu izbūve Olainē, Rīgas ielā</w:t>
      </w:r>
      <w:r w:rsidR="00BF6D98" w:rsidRPr="001E320D">
        <w:t>”</w:t>
      </w:r>
      <w:r w:rsidR="00DD0E9D" w:rsidRPr="001E320D">
        <w:rPr>
          <w:bCs/>
        </w:rPr>
        <w:t xml:space="preserve"> </w:t>
      </w:r>
      <w:r w:rsidR="00BF6D98" w:rsidRPr="001E320D">
        <w:rPr>
          <w:bCs/>
        </w:rPr>
        <w:t xml:space="preserve">(turpmāk – </w:t>
      </w:r>
      <w:r w:rsidR="00FA7204">
        <w:rPr>
          <w:bCs/>
        </w:rPr>
        <w:t>Cenu aptauja</w:t>
      </w:r>
      <w:r w:rsidR="004C3CEB" w:rsidRPr="001E320D">
        <w:rPr>
          <w:bCs/>
        </w:rPr>
        <w:t>)</w:t>
      </w:r>
      <w:r w:rsidR="004C3CEB" w:rsidRPr="001E320D">
        <w:t xml:space="preserve">, iepirkuma komisijai (turpmāk – </w:t>
      </w:r>
      <w:r w:rsidR="00001154">
        <w:t>Komisija</w:t>
      </w:r>
      <w:r w:rsidR="004C3CEB" w:rsidRPr="001E320D">
        <w:t>). Atbildes uz attiecīgā piegādātāja informācijas pieprasījumu tiek sniegtas, nosūtot rakstisku atbildi elektroniski</w:t>
      </w:r>
      <w:r w:rsidR="000F3D2C" w:rsidRPr="001E320D">
        <w:t xml:space="preserve">, e-pastā pievienojot </w:t>
      </w:r>
      <w:r w:rsidR="00600C0B" w:rsidRPr="001E320D">
        <w:t>skenētu dokumentu</w:t>
      </w:r>
      <w:r w:rsidR="000F3D2C" w:rsidRPr="001E320D">
        <w:t>,</w:t>
      </w:r>
      <w:r w:rsidR="00E543FF" w:rsidRPr="001E320D">
        <w:t xml:space="preserve"> </w:t>
      </w:r>
      <w:r w:rsidR="004C3CEB" w:rsidRPr="001E320D">
        <w:t>be</w:t>
      </w:r>
      <w:r w:rsidRPr="001E320D">
        <w:t>z droša elektronisk</w:t>
      </w:r>
      <w:r w:rsidR="00F75169" w:rsidRPr="001E320D">
        <w:t>a</w:t>
      </w:r>
      <w:r w:rsidRPr="001E320D">
        <w:t xml:space="preserve"> paraksta</w:t>
      </w:r>
      <w:r w:rsidR="00F22944" w:rsidRPr="001E320D">
        <w:t>.</w:t>
      </w:r>
    </w:p>
    <w:p w14:paraId="6EBA57FC" w14:textId="0E2F93DC" w:rsidR="004C3CEB" w:rsidRPr="001E320D" w:rsidRDefault="00BF6D98" w:rsidP="00F22944">
      <w:pPr>
        <w:ind w:left="709" w:hanging="709"/>
        <w:jc w:val="both"/>
      </w:pPr>
      <w:r w:rsidRPr="001E320D">
        <w:t xml:space="preserve">1.5.2.  </w:t>
      </w:r>
      <w:r w:rsidR="00001154">
        <w:t>Cenu aptaujas</w:t>
      </w:r>
      <w:r w:rsidR="004C3CEB" w:rsidRPr="001E320D">
        <w:t xml:space="preserve"> nolikums (turpmāk – Nolikums), Nolikuma grozījumi un cita informācija par </w:t>
      </w:r>
      <w:r w:rsidR="00001154">
        <w:t>Cenu aptaujas</w:t>
      </w:r>
      <w:r w:rsidR="00052845" w:rsidRPr="001E320D">
        <w:t xml:space="preserve"> </w:t>
      </w:r>
      <w:r w:rsidR="004C3CEB" w:rsidRPr="001E320D">
        <w:t xml:space="preserve">norisi līdz piedāvājumu atvēršanai </w:t>
      </w:r>
      <w:bookmarkStart w:id="9" w:name="_Hlk34146732"/>
      <w:r w:rsidR="004C3CEB" w:rsidRPr="001E320D">
        <w:t xml:space="preserve">tiek publicēta </w:t>
      </w:r>
      <w:r w:rsidRPr="001E320D">
        <w:t>AS “Olaines ūdens un siltums” mājaslapā</w:t>
      </w:r>
      <w:r w:rsidR="004C46D4" w:rsidRPr="001E320D">
        <w:t xml:space="preserve"> </w:t>
      </w:r>
      <w:r w:rsidRPr="001E320D">
        <w:t xml:space="preserve"> </w:t>
      </w:r>
      <w:hyperlink r:id="rId15" w:history="1">
        <w:r w:rsidR="000D1E0B" w:rsidRPr="002D1A14">
          <w:rPr>
            <w:rStyle w:val="Hyperlink"/>
          </w:rPr>
          <w:t>www.ous.lv</w:t>
        </w:r>
      </w:hyperlink>
      <w:r w:rsidR="000D1E0B">
        <w:t xml:space="preserve"> sadaļā “</w:t>
      </w:r>
      <w:r w:rsidR="00955513">
        <w:t>Ie</w:t>
      </w:r>
      <w:r w:rsidR="000D1E0B">
        <w:t>pirkumi”</w:t>
      </w:r>
      <w:bookmarkEnd w:id="9"/>
      <w:r w:rsidR="004C3CEB" w:rsidRPr="001E320D">
        <w:t>.</w:t>
      </w:r>
    </w:p>
    <w:p w14:paraId="7DCE4CEA" w14:textId="55C2CEB3" w:rsidR="004C3CEB" w:rsidRPr="001E320D" w:rsidRDefault="004C3CEB" w:rsidP="004C3CEB">
      <w:pPr>
        <w:tabs>
          <w:tab w:val="num" w:pos="1003"/>
        </w:tabs>
        <w:ind w:left="709" w:right="9" w:hanging="709"/>
        <w:jc w:val="both"/>
      </w:pPr>
      <w:r w:rsidRPr="001E320D">
        <w:t xml:space="preserve">1.5.3. </w:t>
      </w:r>
      <w:r w:rsidR="0099181E">
        <w:tab/>
      </w:r>
      <w:r w:rsidRPr="001E320D">
        <w:t xml:space="preserve">Ja ieinteresētais piegādātājs laikus pieprasa papildu informāciju par </w:t>
      </w:r>
      <w:r w:rsidR="00001154">
        <w:t>Cenu aptaujas</w:t>
      </w:r>
      <w:r w:rsidRPr="001E320D">
        <w:t xml:space="preserve"> dokumentos iekļautajām prasībām, </w:t>
      </w:r>
      <w:r w:rsidR="00001154">
        <w:t>Komisija</w:t>
      </w:r>
      <w:r w:rsidRPr="001E320D">
        <w:t xml:space="preserve"> to sniedz 5 (piecu) darbdienu laikā, bet ne vēlāk kā 6 (sešas) dienas pirms piedāvājumu iesniegšanas termiņa beigām. Atbildes uz </w:t>
      </w:r>
      <w:r w:rsidR="004C46D4" w:rsidRPr="001E320D">
        <w:t xml:space="preserve">ieinteresēto </w:t>
      </w:r>
      <w:r w:rsidRPr="001E320D">
        <w:t>piegādātāju pieprasījumiem sniegt papildu informāciju par Nolikumu tiek nosūtītas piegādātājam, kas uzdevis jautājumu, un vienlaikus publicētas</w:t>
      </w:r>
      <w:r w:rsidR="00BF6D98" w:rsidRPr="001E320D">
        <w:t xml:space="preserve"> AS “Olaines ūdens un siltums” mājaslapā</w:t>
      </w:r>
      <w:r w:rsidR="00600C0B" w:rsidRPr="001E320D">
        <w:t xml:space="preserve"> sadaļā “Iepirkumi”, pie </w:t>
      </w:r>
      <w:r w:rsidR="00001154">
        <w:t>Cenu aptaujas</w:t>
      </w:r>
      <w:r w:rsidR="004C46D4" w:rsidRPr="001E320D">
        <w:t xml:space="preserve"> dokumentiem</w:t>
      </w:r>
      <w:r w:rsidRPr="001E320D">
        <w:t>.</w:t>
      </w:r>
    </w:p>
    <w:p w14:paraId="6E699C46" w14:textId="26B0C2DE" w:rsidR="004C3CEB" w:rsidRPr="001E320D" w:rsidRDefault="004C3CEB" w:rsidP="004C3CEB">
      <w:pPr>
        <w:tabs>
          <w:tab w:val="num" w:pos="567"/>
          <w:tab w:val="left" w:pos="709"/>
        </w:tabs>
        <w:ind w:left="709" w:right="9" w:hanging="709"/>
        <w:jc w:val="both"/>
      </w:pPr>
      <w:r w:rsidRPr="001E320D">
        <w:t xml:space="preserve">1.5.4. </w:t>
      </w:r>
      <w:r w:rsidR="00C97258">
        <w:tab/>
      </w:r>
      <w:r w:rsidRPr="001E320D">
        <w:t xml:space="preserve">Ieinteresēto piegādātāju pienākums ir pastāvīgi sekot </w:t>
      </w:r>
      <w:hyperlink r:id="rId16" w:history="1">
        <w:r w:rsidR="00BF6D98" w:rsidRPr="001E320D">
          <w:rPr>
            <w:rStyle w:val="Hyperlink"/>
            <w:color w:val="auto"/>
          </w:rPr>
          <w:t>www.ous.lv</w:t>
        </w:r>
      </w:hyperlink>
      <w:r w:rsidR="00BF6D98" w:rsidRPr="001E320D">
        <w:t xml:space="preserve"> </w:t>
      </w:r>
      <w:r w:rsidRPr="001E320D">
        <w:t>publicētajai informācijai.</w:t>
      </w:r>
      <w:r w:rsidR="00052845" w:rsidRPr="001E320D">
        <w:t xml:space="preserve"> Ja minēto informāciju un ziņas Pasūtītājs ir ievietojis tīmekļvietnē www.ous.lv, sadaļā “Iepirkumi</w:t>
      </w:r>
      <w:r w:rsidR="00F75169" w:rsidRPr="001E320D">
        <w:t>”</w:t>
      </w:r>
      <w:r w:rsidR="00052845" w:rsidRPr="001E320D">
        <w:t xml:space="preserve"> pie konkrētā</w:t>
      </w:r>
      <w:r w:rsidR="00AE4918">
        <w:t>s</w:t>
      </w:r>
      <w:r w:rsidR="00052845" w:rsidRPr="001E320D">
        <w:t xml:space="preserve"> </w:t>
      </w:r>
      <w:r w:rsidR="00AE4918">
        <w:t>Cenu aptaujas</w:t>
      </w:r>
      <w:r w:rsidR="00052845" w:rsidRPr="001E320D">
        <w:t xml:space="preserve">, tiek uzskatīts, ka piegādātājs tos ir saņēmis un ar tiem iepazinies. </w:t>
      </w:r>
      <w:r w:rsidR="00AE4918">
        <w:t>Komisija</w:t>
      </w:r>
      <w:r w:rsidR="00052845" w:rsidRPr="001E320D">
        <w:t xml:space="preserve"> nav atbildīga par to, ja kāds </w:t>
      </w:r>
      <w:r w:rsidR="004C46D4" w:rsidRPr="001E320D">
        <w:t>i</w:t>
      </w:r>
      <w:r w:rsidR="00F75169" w:rsidRPr="001E320D">
        <w:t>ei</w:t>
      </w:r>
      <w:r w:rsidR="004C46D4" w:rsidRPr="001E320D">
        <w:t xml:space="preserve">nteresētais </w:t>
      </w:r>
      <w:r w:rsidR="00052845" w:rsidRPr="001E320D">
        <w:t>piegādātājs nav iepazinies ar informāciju, kurai ir nodrošināta brīva un tieša elektroniska pieeja tīmekļvietnē www.ous.lv sadaļā “Iepirkumi”.</w:t>
      </w:r>
    </w:p>
    <w:p w14:paraId="649D1F97" w14:textId="77777777" w:rsidR="004C3CEB" w:rsidRPr="001E320D" w:rsidRDefault="004C3CEB" w:rsidP="004C3CEB">
      <w:pPr>
        <w:tabs>
          <w:tab w:val="num" w:pos="567"/>
          <w:tab w:val="left" w:pos="709"/>
        </w:tabs>
        <w:ind w:right="9"/>
        <w:jc w:val="both"/>
      </w:pPr>
    </w:p>
    <w:p w14:paraId="7AD1CEED" w14:textId="51180011" w:rsidR="004C3CEB" w:rsidRPr="001E320D" w:rsidRDefault="00955513" w:rsidP="004C3CEB">
      <w:pPr>
        <w:numPr>
          <w:ilvl w:val="1"/>
          <w:numId w:val="1"/>
        </w:numPr>
        <w:tabs>
          <w:tab w:val="clear" w:pos="720"/>
          <w:tab w:val="num" w:pos="709"/>
        </w:tabs>
        <w:ind w:left="0" w:right="9" w:firstLine="0"/>
        <w:jc w:val="both"/>
        <w:rPr>
          <w:b/>
        </w:rPr>
      </w:pPr>
      <w:r>
        <w:rPr>
          <w:b/>
        </w:rPr>
        <w:t>Iepirkuma</w:t>
      </w:r>
      <w:r w:rsidR="004C3CEB" w:rsidRPr="001E320D">
        <w:rPr>
          <w:b/>
        </w:rPr>
        <w:t xml:space="preserve"> priekšmets </w:t>
      </w:r>
    </w:p>
    <w:p w14:paraId="5DFC4997" w14:textId="4EB0A74C" w:rsidR="004C3CEB" w:rsidRPr="001E320D" w:rsidRDefault="00EE00D9" w:rsidP="009C26FD">
      <w:pPr>
        <w:numPr>
          <w:ilvl w:val="2"/>
          <w:numId w:val="1"/>
        </w:numPr>
        <w:ind w:right="9"/>
        <w:jc w:val="both"/>
      </w:pPr>
      <w:bookmarkStart w:id="10" w:name="_Toc59334722"/>
      <w:bookmarkStart w:id="11" w:name="_Toc61422125"/>
      <w:r>
        <w:t>Maģistrālā ūdensvada</w:t>
      </w:r>
      <w:r w:rsidR="0086033A">
        <w:t xml:space="preserve"> (</w:t>
      </w:r>
      <w:r w:rsidR="0074158B">
        <w:t>L 674 m</w:t>
      </w:r>
      <w:r w:rsidR="0086033A">
        <w:t>)</w:t>
      </w:r>
      <w:r w:rsidR="0074158B">
        <w:t xml:space="preserve"> </w:t>
      </w:r>
      <w:r>
        <w:t>un sadzīves kanalizācijas tīklu</w:t>
      </w:r>
      <w:r w:rsidR="0074158B">
        <w:t xml:space="preserve"> </w:t>
      </w:r>
      <w:r w:rsidR="0086033A">
        <w:t>(</w:t>
      </w:r>
      <w:r w:rsidR="0074158B">
        <w:t>L 684 m</w:t>
      </w:r>
      <w:r w:rsidR="0086033A">
        <w:t>)</w:t>
      </w:r>
      <w:r w:rsidR="0074158B">
        <w:t xml:space="preserve"> </w:t>
      </w:r>
      <w:r>
        <w:t xml:space="preserve"> izbūve Olainē, Rīgas ielā</w:t>
      </w:r>
      <w:r w:rsidR="007A3893">
        <w:t xml:space="preserve"> (turpmāk – Darbi), saskaņā ar </w:t>
      </w:r>
      <w:r w:rsidR="00A01D62" w:rsidRPr="008B12F0">
        <w:t>izstrādātā būvprojekta</w:t>
      </w:r>
      <w:r w:rsidR="00FE192C">
        <w:t xml:space="preserve"> (</w:t>
      </w:r>
      <w:r w:rsidR="008B12F0">
        <w:t>turpmāk - Projekts</w:t>
      </w:r>
      <w:r w:rsidR="00FE192C">
        <w:t>)</w:t>
      </w:r>
      <w:r w:rsidR="00421755">
        <w:t xml:space="preserve"> </w:t>
      </w:r>
      <w:r w:rsidR="00421755" w:rsidRPr="008B12F0">
        <w:t>(1.pielikums)</w:t>
      </w:r>
      <w:r w:rsidR="008B12F0">
        <w:t xml:space="preserve">, finanšu piedāvājuma </w:t>
      </w:r>
      <w:r w:rsidR="00421755" w:rsidRPr="008B12F0">
        <w:t>(</w:t>
      </w:r>
      <w:r w:rsidR="00B348AE">
        <w:t>6.</w:t>
      </w:r>
      <w:r w:rsidR="00421755" w:rsidRPr="008B12F0">
        <w:t>pielikums)</w:t>
      </w:r>
      <w:r w:rsidR="00A01D62" w:rsidRPr="008B12F0">
        <w:t>,</w:t>
      </w:r>
      <w:r w:rsidR="00A01D62">
        <w:t xml:space="preserve"> </w:t>
      </w:r>
      <w:r w:rsidR="007A3893">
        <w:t>Nolikuma un līguma (</w:t>
      </w:r>
      <w:r w:rsidR="00B44F3C">
        <w:t>7.</w:t>
      </w:r>
      <w:r w:rsidR="007A3893">
        <w:t>pielikums)</w:t>
      </w:r>
      <w:r w:rsidR="00F2775B">
        <w:t>, kā arī, ievērojot spēkā esošo būvnormatīvu un citu normatīvo aktu prasības</w:t>
      </w:r>
      <w:r w:rsidR="007A3893">
        <w:t xml:space="preserve">. </w:t>
      </w:r>
    </w:p>
    <w:p w14:paraId="7CA449E2" w14:textId="4046D6FE" w:rsidR="004C3CEB" w:rsidRDefault="00FB5D39" w:rsidP="00F96AFB">
      <w:pPr>
        <w:numPr>
          <w:ilvl w:val="2"/>
          <w:numId w:val="1"/>
        </w:numPr>
        <w:tabs>
          <w:tab w:val="clear" w:pos="720"/>
        </w:tabs>
        <w:ind w:left="709" w:right="9" w:hanging="709"/>
        <w:jc w:val="both"/>
      </w:pPr>
      <w:r>
        <w:t>P</w:t>
      </w:r>
      <w:r w:rsidR="004C3CEB" w:rsidRPr="001E320D">
        <w:t>riekšmets nav sadalīts daļās</w:t>
      </w:r>
      <w:r>
        <w:t xml:space="preserve"> un p</w:t>
      </w:r>
      <w:r w:rsidR="004C3CEB" w:rsidRPr="001E320D">
        <w:t>retendents nedrīkst iesniegt piedāvājuma variantus.</w:t>
      </w:r>
    </w:p>
    <w:p w14:paraId="74C95A02" w14:textId="0DD8664F" w:rsidR="00B65BC8" w:rsidRPr="001E320D" w:rsidRDefault="0083391E" w:rsidP="00B64422">
      <w:pPr>
        <w:numPr>
          <w:ilvl w:val="2"/>
          <w:numId w:val="1"/>
        </w:numPr>
        <w:tabs>
          <w:tab w:val="clear" w:pos="720"/>
        </w:tabs>
        <w:ind w:left="709" w:hanging="709"/>
        <w:jc w:val="both"/>
      </w:pPr>
      <w:r>
        <w:t>Darbu garantijas termiņš</w:t>
      </w:r>
      <w:r w:rsidR="00070939">
        <w:t xml:space="preserve">: </w:t>
      </w:r>
      <w:r w:rsidR="009E5CE2">
        <w:t>5 (pieci)</w:t>
      </w:r>
      <w:r w:rsidR="00070939">
        <w:t xml:space="preserve"> gadi no Darbu pieņemšanas – nodošanas akta abpusējas parakstīšanas dienas.</w:t>
      </w:r>
    </w:p>
    <w:p w14:paraId="293FC997" w14:textId="74CC6D65" w:rsidR="00DA14B2" w:rsidRPr="007C1780" w:rsidRDefault="00DE54C4" w:rsidP="009E5CE2">
      <w:pPr>
        <w:numPr>
          <w:ilvl w:val="1"/>
          <w:numId w:val="1"/>
        </w:numPr>
        <w:tabs>
          <w:tab w:val="clear" w:pos="720"/>
        </w:tabs>
        <w:ind w:left="709" w:hanging="709"/>
        <w:contextualSpacing/>
        <w:jc w:val="both"/>
      </w:pPr>
      <w:bookmarkStart w:id="12" w:name="_Toc59334724"/>
      <w:bookmarkStart w:id="13" w:name="_Toc63860912"/>
      <w:bookmarkStart w:id="14" w:name="_Ref90868378"/>
      <w:bookmarkStart w:id="15" w:name="_Toc98233103"/>
      <w:bookmarkEnd w:id="10"/>
      <w:bookmarkEnd w:id="11"/>
      <w:r>
        <w:rPr>
          <w:b/>
        </w:rPr>
        <w:t>Darbu</w:t>
      </w:r>
      <w:r w:rsidR="004C3CEB" w:rsidRPr="001E320D">
        <w:rPr>
          <w:b/>
        </w:rPr>
        <w:t xml:space="preserve"> izpildes laiks:</w:t>
      </w:r>
      <w:r w:rsidR="00D60F5A" w:rsidRPr="001E320D">
        <w:t xml:space="preserve"> </w:t>
      </w:r>
      <w:r w:rsidR="000E1AC1">
        <w:t>3 (trīs)</w:t>
      </w:r>
      <w:r w:rsidR="00695366">
        <w:t xml:space="preserve"> mēneši</w:t>
      </w:r>
      <w:r w:rsidR="000E1AC1">
        <w:t xml:space="preserve"> </w:t>
      </w:r>
      <w:r w:rsidR="00EE00D9">
        <w:t>l</w:t>
      </w:r>
      <w:r w:rsidR="000F3D2C" w:rsidRPr="001E320D">
        <w:t xml:space="preserve">īdz </w:t>
      </w:r>
      <w:r w:rsidR="008B1BD5" w:rsidRPr="001E320D">
        <w:t xml:space="preserve">objekta </w:t>
      </w:r>
      <w:r w:rsidR="000E1AC1">
        <w:t>nodošanai Pasūtītāj</w:t>
      </w:r>
      <w:r w:rsidR="00695366">
        <w:t>am.</w:t>
      </w:r>
    </w:p>
    <w:p w14:paraId="4D3A97EE" w14:textId="1C3AAC43" w:rsidR="009E5CE2" w:rsidRPr="00F96AFB" w:rsidRDefault="004C3CEB" w:rsidP="00F96AFB">
      <w:pPr>
        <w:pStyle w:val="ListParagraph"/>
        <w:numPr>
          <w:ilvl w:val="1"/>
          <w:numId w:val="1"/>
        </w:numPr>
        <w:spacing w:before="60" w:after="0" w:line="240" w:lineRule="auto"/>
        <w:ind w:left="709" w:hanging="709"/>
        <w:contextualSpacing/>
        <w:jc w:val="both"/>
        <w:rPr>
          <w:b/>
        </w:rPr>
      </w:pPr>
      <w:r w:rsidRPr="007C1780">
        <w:rPr>
          <w:rFonts w:ascii="Times New Roman" w:hAnsi="Times New Roman"/>
          <w:b/>
          <w:sz w:val="24"/>
          <w:szCs w:val="24"/>
        </w:rPr>
        <w:t xml:space="preserve">Līguma izpildes vieta: </w:t>
      </w:r>
      <w:r w:rsidR="007C1780">
        <w:rPr>
          <w:rFonts w:ascii="Times New Roman" w:hAnsi="Times New Roman"/>
          <w:bCs/>
          <w:sz w:val="24"/>
          <w:szCs w:val="24"/>
        </w:rPr>
        <w:t>Olaine</w:t>
      </w:r>
      <w:r w:rsidR="00CE22D2">
        <w:rPr>
          <w:rFonts w:ascii="Times New Roman" w:hAnsi="Times New Roman"/>
          <w:bCs/>
          <w:sz w:val="24"/>
          <w:szCs w:val="24"/>
        </w:rPr>
        <w:t>, Rīgas iela 23, Olaines novads.</w:t>
      </w:r>
    </w:p>
    <w:p w14:paraId="0ECC8D84" w14:textId="77777777" w:rsidR="004C3CEB" w:rsidRPr="001E320D" w:rsidRDefault="004C3CEB" w:rsidP="004C3CEB">
      <w:pPr>
        <w:pStyle w:val="ListParagraph"/>
        <w:numPr>
          <w:ilvl w:val="1"/>
          <w:numId w:val="1"/>
        </w:numPr>
        <w:spacing w:after="0" w:line="240" w:lineRule="auto"/>
        <w:contextualSpacing/>
        <w:jc w:val="both"/>
        <w:rPr>
          <w:rFonts w:ascii="Times New Roman" w:hAnsi="Times New Roman"/>
          <w:b/>
          <w:sz w:val="24"/>
          <w:szCs w:val="24"/>
        </w:rPr>
      </w:pPr>
      <w:r w:rsidRPr="001E320D">
        <w:rPr>
          <w:rFonts w:ascii="Times New Roman" w:hAnsi="Times New Roman"/>
          <w:b/>
          <w:sz w:val="24"/>
          <w:szCs w:val="24"/>
        </w:rPr>
        <w:t>Objekta apskate:</w:t>
      </w:r>
      <w:r w:rsidRPr="001E320D">
        <w:rPr>
          <w:rFonts w:ascii="Times New Roman" w:hAnsi="Times New Roman"/>
          <w:sz w:val="24"/>
          <w:szCs w:val="24"/>
        </w:rPr>
        <w:t xml:space="preserve"> </w:t>
      </w:r>
    </w:p>
    <w:p w14:paraId="1D78364A" w14:textId="50DC0A06" w:rsidR="007F09AC" w:rsidRPr="001E320D" w:rsidRDefault="007F09AC" w:rsidP="008E0723">
      <w:pPr>
        <w:pStyle w:val="ListParagraph"/>
        <w:numPr>
          <w:ilvl w:val="2"/>
          <w:numId w:val="1"/>
        </w:numPr>
        <w:spacing w:after="0" w:line="240" w:lineRule="auto"/>
        <w:jc w:val="both"/>
        <w:rPr>
          <w:rFonts w:ascii="Times New Roman" w:hAnsi="Times New Roman"/>
          <w:sz w:val="24"/>
          <w:szCs w:val="24"/>
        </w:rPr>
      </w:pPr>
      <w:r w:rsidRPr="001E320D">
        <w:rPr>
          <w:rFonts w:ascii="Times New Roman" w:hAnsi="Times New Roman"/>
          <w:sz w:val="24"/>
          <w:szCs w:val="24"/>
        </w:rPr>
        <w:t>Pasūtītājs vis</w:t>
      </w:r>
      <w:r w:rsidR="00C00492" w:rsidRPr="001E320D">
        <w:rPr>
          <w:rFonts w:ascii="Times New Roman" w:hAnsi="Times New Roman"/>
          <w:sz w:val="24"/>
          <w:szCs w:val="24"/>
        </w:rPr>
        <w:t>ie</w:t>
      </w:r>
      <w:r w:rsidRPr="001E320D">
        <w:rPr>
          <w:rFonts w:ascii="Times New Roman" w:hAnsi="Times New Roman"/>
          <w:sz w:val="24"/>
          <w:szCs w:val="24"/>
        </w:rPr>
        <w:t xml:space="preserve">m </w:t>
      </w:r>
      <w:r w:rsidR="008C3099" w:rsidRPr="001E320D">
        <w:rPr>
          <w:rFonts w:ascii="Times New Roman" w:hAnsi="Times New Roman"/>
          <w:sz w:val="24"/>
          <w:szCs w:val="24"/>
        </w:rPr>
        <w:t xml:space="preserve">ieinteresētajiem  piegādātājiem </w:t>
      </w:r>
      <w:r w:rsidRPr="001E320D">
        <w:rPr>
          <w:rFonts w:ascii="Times New Roman" w:hAnsi="Times New Roman"/>
          <w:sz w:val="24"/>
          <w:szCs w:val="24"/>
        </w:rPr>
        <w:t>nodrošina objekta apskati individuāli pēc ieinteresētā piegādātāja ierosinājuma ar Nolikuma 1.</w:t>
      </w:r>
      <w:r w:rsidR="00750A28">
        <w:rPr>
          <w:rFonts w:ascii="Times New Roman" w:hAnsi="Times New Roman"/>
          <w:sz w:val="24"/>
          <w:szCs w:val="24"/>
        </w:rPr>
        <w:t>3</w:t>
      </w:r>
      <w:r w:rsidRPr="001E320D">
        <w:rPr>
          <w:rFonts w:ascii="Times New Roman" w:hAnsi="Times New Roman"/>
          <w:sz w:val="24"/>
          <w:szCs w:val="24"/>
        </w:rPr>
        <w:t xml:space="preserve">.punktā noteikto kontaktpersonu </w:t>
      </w:r>
      <w:r w:rsidRPr="001E320D">
        <w:rPr>
          <w:rFonts w:ascii="Times New Roman" w:hAnsi="Times New Roman"/>
          <w:sz w:val="24"/>
          <w:szCs w:val="24"/>
        </w:rPr>
        <w:lastRenderedPageBreak/>
        <w:t>saskaņotā laikā. Ieinteresētajiem piegādātājiem objekta apskate tiks organizēta līdz 2020.gada</w:t>
      </w:r>
      <w:r w:rsidR="00C65AB3" w:rsidRPr="001E320D">
        <w:rPr>
          <w:rFonts w:ascii="Times New Roman" w:hAnsi="Times New Roman"/>
          <w:sz w:val="24"/>
          <w:szCs w:val="24"/>
        </w:rPr>
        <w:t xml:space="preserve"> </w:t>
      </w:r>
      <w:r w:rsidR="00435C0C">
        <w:rPr>
          <w:rFonts w:ascii="Times New Roman" w:hAnsi="Times New Roman"/>
          <w:sz w:val="24"/>
          <w:szCs w:val="24"/>
        </w:rPr>
        <w:t>23.martam</w:t>
      </w:r>
      <w:r w:rsidRPr="001E320D">
        <w:rPr>
          <w:rFonts w:ascii="Times New Roman" w:hAnsi="Times New Roman"/>
          <w:sz w:val="24"/>
          <w:szCs w:val="24"/>
        </w:rPr>
        <w:t xml:space="preserve"> Pēc šī termiņa objekta apskate nodrošināta netiks.</w:t>
      </w:r>
    </w:p>
    <w:p w14:paraId="27C7892E" w14:textId="0B9C0897" w:rsidR="004C3CEB" w:rsidRPr="001E320D" w:rsidRDefault="004C3CEB" w:rsidP="004C3CEB">
      <w:pPr>
        <w:pStyle w:val="ListParagraph"/>
        <w:numPr>
          <w:ilvl w:val="2"/>
          <w:numId w:val="1"/>
        </w:numPr>
        <w:tabs>
          <w:tab w:val="clear" w:pos="720"/>
          <w:tab w:val="left" w:pos="709"/>
        </w:tabs>
        <w:spacing w:after="0" w:line="240" w:lineRule="auto"/>
        <w:contextualSpacing/>
        <w:jc w:val="both"/>
        <w:rPr>
          <w:rFonts w:ascii="Times New Roman" w:hAnsi="Times New Roman"/>
          <w:sz w:val="24"/>
          <w:szCs w:val="24"/>
        </w:rPr>
      </w:pPr>
      <w:r w:rsidRPr="001E320D">
        <w:rPr>
          <w:rFonts w:ascii="Times New Roman" w:hAnsi="Times New Roman"/>
          <w:sz w:val="24"/>
          <w:szCs w:val="24"/>
        </w:rPr>
        <w:t xml:space="preserve">Ieinteresētajam piegādātājam, kurš vēlas </w:t>
      </w:r>
      <w:r w:rsidR="008C3099" w:rsidRPr="001E320D">
        <w:rPr>
          <w:rFonts w:ascii="Times New Roman" w:hAnsi="Times New Roman"/>
          <w:sz w:val="24"/>
          <w:szCs w:val="24"/>
        </w:rPr>
        <w:t xml:space="preserve">veikt  </w:t>
      </w:r>
      <w:r w:rsidR="007F09AC" w:rsidRPr="001E320D">
        <w:rPr>
          <w:rFonts w:ascii="Times New Roman" w:hAnsi="Times New Roman"/>
          <w:sz w:val="24"/>
          <w:szCs w:val="24"/>
        </w:rPr>
        <w:t>objekta apskat</w:t>
      </w:r>
      <w:r w:rsidR="00C00492" w:rsidRPr="001E320D">
        <w:rPr>
          <w:rFonts w:ascii="Times New Roman" w:hAnsi="Times New Roman"/>
          <w:sz w:val="24"/>
          <w:szCs w:val="24"/>
        </w:rPr>
        <w:t>i</w:t>
      </w:r>
      <w:r w:rsidRPr="001E320D">
        <w:rPr>
          <w:rFonts w:ascii="Times New Roman" w:hAnsi="Times New Roman"/>
          <w:sz w:val="24"/>
          <w:szCs w:val="24"/>
        </w:rPr>
        <w:t xml:space="preserve">, ir pienākums iepriekš sazināties ar </w:t>
      </w:r>
      <w:r w:rsidR="00486611" w:rsidRPr="001E320D">
        <w:rPr>
          <w:rFonts w:ascii="Times New Roman" w:hAnsi="Times New Roman"/>
          <w:sz w:val="24"/>
          <w:szCs w:val="24"/>
        </w:rPr>
        <w:t>Pasūtītāja</w:t>
      </w:r>
      <w:r w:rsidRPr="001E320D">
        <w:rPr>
          <w:rFonts w:ascii="Times New Roman" w:hAnsi="Times New Roman"/>
          <w:sz w:val="24"/>
          <w:szCs w:val="24"/>
        </w:rPr>
        <w:t xml:space="preserve"> kontaktpersonu </w:t>
      </w:r>
      <w:r w:rsidR="009808E8" w:rsidRPr="001E320D">
        <w:rPr>
          <w:rFonts w:ascii="Times New Roman" w:hAnsi="Times New Roman"/>
          <w:sz w:val="24"/>
          <w:szCs w:val="24"/>
        </w:rPr>
        <w:t>Lāsmu V</w:t>
      </w:r>
      <w:r w:rsidR="003275F1" w:rsidRPr="001E320D">
        <w:rPr>
          <w:rFonts w:ascii="Times New Roman" w:hAnsi="Times New Roman"/>
          <w:sz w:val="24"/>
          <w:szCs w:val="24"/>
        </w:rPr>
        <w:t>ī</w:t>
      </w:r>
      <w:r w:rsidR="009808E8" w:rsidRPr="001E320D">
        <w:rPr>
          <w:rFonts w:ascii="Times New Roman" w:hAnsi="Times New Roman"/>
          <w:sz w:val="24"/>
          <w:szCs w:val="24"/>
        </w:rPr>
        <w:t>toliņu</w:t>
      </w:r>
      <w:r w:rsidR="00C95EF3" w:rsidRPr="001E320D">
        <w:rPr>
          <w:rFonts w:ascii="Times New Roman" w:hAnsi="Times New Roman"/>
          <w:sz w:val="24"/>
          <w:szCs w:val="24"/>
        </w:rPr>
        <w:t>,</w:t>
      </w:r>
      <w:r w:rsidR="009E1EF6" w:rsidRPr="001E320D">
        <w:rPr>
          <w:rFonts w:ascii="Times New Roman" w:hAnsi="Times New Roman"/>
          <w:sz w:val="24"/>
          <w:szCs w:val="24"/>
        </w:rPr>
        <w:t xml:space="preserve"> </w:t>
      </w:r>
      <w:r w:rsidR="008E0723" w:rsidRPr="001E320D">
        <w:rPr>
          <w:rFonts w:ascii="Times New Roman" w:hAnsi="Times New Roman"/>
          <w:sz w:val="24"/>
          <w:szCs w:val="24"/>
        </w:rPr>
        <w:t xml:space="preserve">rakstot uz </w:t>
      </w:r>
      <w:r w:rsidR="0059700F" w:rsidRPr="001E320D">
        <w:rPr>
          <w:rFonts w:ascii="Times New Roman" w:hAnsi="Times New Roman"/>
          <w:sz w:val="24"/>
          <w:szCs w:val="24"/>
        </w:rPr>
        <w:t>e-past</w:t>
      </w:r>
      <w:r w:rsidR="008E0723" w:rsidRPr="001E320D">
        <w:rPr>
          <w:rFonts w:ascii="Times New Roman" w:hAnsi="Times New Roman"/>
          <w:sz w:val="24"/>
          <w:szCs w:val="24"/>
        </w:rPr>
        <w:t>u</w:t>
      </w:r>
      <w:r w:rsidR="0059700F" w:rsidRPr="001E320D">
        <w:rPr>
          <w:rFonts w:ascii="Times New Roman" w:hAnsi="Times New Roman"/>
          <w:sz w:val="24"/>
          <w:szCs w:val="24"/>
        </w:rPr>
        <w:t xml:space="preserve">: </w:t>
      </w:r>
      <w:r w:rsidR="009808E8" w:rsidRPr="001E320D">
        <w:rPr>
          <w:rFonts w:ascii="Times New Roman" w:hAnsi="Times New Roman"/>
          <w:sz w:val="24"/>
          <w:szCs w:val="24"/>
        </w:rPr>
        <w:t>lasma.vitolina@ous.lv</w:t>
      </w:r>
      <w:r w:rsidR="00C95EF3" w:rsidRPr="001E320D">
        <w:rPr>
          <w:rFonts w:ascii="Times New Roman" w:hAnsi="Times New Roman"/>
          <w:sz w:val="24"/>
          <w:szCs w:val="24"/>
        </w:rPr>
        <w:t>.</w:t>
      </w:r>
    </w:p>
    <w:p w14:paraId="2CE66A73" w14:textId="77777777" w:rsidR="004C3CEB" w:rsidRPr="001E320D" w:rsidRDefault="004C3CEB" w:rsidP="004C3CEB">
      <w:pPr>
        <w:pStyle w:val="ListParagraph"/>
        <w:spacing w:after="0" w:line="240" w:lineRule="auto"/>
        <w:ind w:left="709"/>
        <w:contextualSpacing/>
        <w:jc w:val="both"/>
        <w:rPr>
          <w:rFonts w:ascii="Times New Roman" w:hAnsi="Times New Roman"/>
          <w:b/>
          <w:sz w:val="24"/>
          <w:szCs w:val="24"/>
        </w:rPr>
      </w:pPr>
    </w:p>
    <w:p w14:paraId="1E8E9539" w14:textId="5AE4A78A" w:rsidR="004C3CEB" w:rsidRPr="001E320D" w:rsidRDefault="00986BB7" w:rsidP="004C3CEB">
      <w:pPr>
        <w:pStyle w:val="ListParagraph"/>
        <w:numPr>
          <w:ilvl w:val="1"/>
          <w:numId w:val="1"/>
        </w:numPr>
        <w:tabs>
          <w:tab w:val="clear" w:pos="720"/>
          <w:tab w:val="num" w:pos="0"/>
        </w:tabs>
        <w:spacing w:after="0" w:line="240" w:lineRule="auto"/>
        <w:ind w:left="709" w:hanging="709"/>
        <w:contextualSpacing/>
        <w:jc w:val="both"/>
        <w:rPr>
          <w:rFonts w:ascii="Times New Roman" w:hAnsi="Times New Roman"/>
          <w:sz w:val="24"/>
          <w:szCs w:val="24"/>
        </w:rPr>
      </w:pPr>
      <w:r>
        <w:rPr>
          <w:rFonts w:ascii="Times New Roman" w:hAnsi="Times New Roman"/>
          <w:b/>
          <w:sz w:val="24"/>
          <w:szCs w:val="24"/>
        </w:rPr>
        <w:t>D</w:t>
      </w:r>
      <w:r w:rsidR="004C3CEB" w:rsidRPr="001E320D">
        <w:rPr>
          <w:rFonts w:ascii="Times New Roman" w:hAnsi="Times New Roman"/>
          <w:b/>
          <w:sz w:val="24"/>
          <w:szCs w:val="24"/>
        </w:rPr>
        <w:t>okumentu pieejamība</w:t>
      </w:r>
    </w:p>
    <w:p w14:paraId="5EFF5E35" w14:textId="1B4BCF5A" w:rsidR="00C95EF3" w:rsidRPr="001E320D" w:rsidRDefault="00C95EF3" w:rsidP="009808E8">
      <w:pPr>
        <w:numPr>
          <w:ilvl w:val="2"/>
          <w:numId w:val="1"/>
        </w:numPr>
        <w:jc w:val="both"/>
        <w:rPr>
          <w:lang w:eastAsia="lv-LV"/>
        </w:rPr>
      </w:pPr>
      <w:r w:rsidRPr="001E320D">
        <w:rPr>
          <w:lang w:eastAsia="lv-LV"/>
        </w:rPr>
        <w:t xml:space="preserve">Pasūtītājs nodrošina brīvu un tiešu elektronisku pieeju </w:t>
      </w:r>
      <w:r w:rsidR="00FB5D39">
        <w:rPr>
          <w:lang w:eastAsia="lv-LV"/>
        </w:rPr>
        <w:t>Cenu aptaujas</w:t>
      </w:r>
      <w:r w:rsidRPr="001E320D">
        <w:rPr>
          <w:lang w:eastAsia="lv-LV"/>
        </w:rPr>
        <w:t xml:space="preserve"> dokumentiem un visiem papildu nepieciešamajiem dokumentiem</w:t>
      </w:r>
      <w:r w:rsidR="009808E8" w:rsidRPr="001E320D">
        <w:rPr>
          <w:lang w:eastAsia="lv-LV"/>
        </w:rPr>
        <w:t xml:space="preserve"> AS “Olaines ūdens un siltums” mājaslapā </w:t>
      </w:r>
      <w:hyperlink r:id="rId17" w:history="1">
        <w:r w:rsidR="007F09AC" w:rsidRPr="001E320D">
          <w:rPr>
            <w:rStyle w:val="Hyperlink"/>
            <w:color w:val="auto"/>
            <w:lang w:eastAsia="lv-LV"/>
          </w:rPr>
          <w:t>www.ous.lv</w:t>
        </w:r>
      </w:hyperlink>
      <w:r w:rsidR="007F09AC" w:rsidRPr="001E320D">
        <w:rPr>
          <w:lang w:eastAsia="lv-LV"/>
        </w:rPr>
        <w:t>, sadaļā “Iepirkumi”,</w:t>
      </w:r>
      <w:r w:rsidR="009808E8" w:rsidRPr="001E320D">
        <w:rPr>
          <w:lang w:eastAsia="lv-LV"/>
        </w:rPr>
        <w:t xml:space="preserve"> pie attiecīgā</w:t>
      </w:r>
      <w:r w:rsidR="00FB5D39">
        <w:rPr>
          <w:lang w:eastAsia="lv-LV"/>
        </w:rPr>
        <w:t>s</w:t>
      </w:r>
      <w:r w:rsidR="009808E8" w:rsidRPr="001E320D">
        <w:rPr>
          <w:lang w:eastAsia="lv-LV"/>
        </w:rPr>
        <w:t xml:space="preserve"> </w:t>
      </w:r>
      <w:r w:rsidR="00FB5D39">
        <w:rPr>
          <w:lang w:eastAsia="lv-LV"/>
        </w:rPr>
        <w:t>Cenu aptaujas</w:t>
      </w:r>
      <w:r w:rsidRPr="001E320D">
        <w:rPr>
          <w:lang w:eastAsia="lv-LV"/>
        </w:rPr>
        <w:t xml:space="preserve">, sākot ar </w:t>
      </w:r>
      <w:r w:rsidR="00FB5D39">
        <w:rPr>
          <w:lang w:eastAsia="lv-LV"/>
        </w:rPr>
        <w:t>tās</w:t>
      </w:r>
      <w:r w:rsidR="008C3099" w:rsidRPr="001E320D">
        <w:rPr>
          <w:lang w:eastAsia="lv-LV"/>
        </w:rPr>
        <w:t xml:space="preserve"> </w:t>
      </w:r>
      <w:r w:rsidRPr="001E320D">
        <w:rPr>
          <w:lang w:eastAsia="lv-LV"/>
        </w:rPr>
        <w:t xml:space="preserve">izsludināšanas brīdi. </w:t>
      </w:r>
    </w:p>
    <w:p w14:paraId="05CE016E" w14:textId="3188956D" w:rsidR="00C95EF3" w:rsidRPr="001E320D" w:rsidRDefault="00C95EF3" w:rsidP="009808E8">
      <w:pPr>
        <w:numPr>
          <w:ilvl w:val="2"/>
          <w:numId w:val="1"/>
        </w:numPr>
        <w:contextualSpacing/>
        <w:jc w:val="both"/>
        <w:rPr>
          <w:lang w:eastAsia="lv-LV"/>
        </w:rPr>
      </w:pPr>
      <w:r w:rsidRPr="001E320D">
        <w:rPr>
          <w:lang w:eastAsia="lv-LV"/>
        </w:rPr>
        <w:t xml:space="preserve">Papildu informācija, kas tiks sniegta saistībā ar </w:t>
      </w:r>
      <w:r w:rsidR="005B5140">
        <w:rPr>
          <w:lang w:eastAsia="lv-LV"/>
        </w:rPr>
        <w:t>Cenu aptauju</w:t>
      </w:r>
      <w:r w:rsidRPr="001E320D">
        <w:rPr>
          <w:lang w:eastAsia="lv-LV"/>
        </w:rPr>
        <w:t>, tiks publicēta</w:t>
      </w:r>
      <w:r w:rsidR="009808E8" w:rsidRPr="001E320D">
        <w:rPr>
          <w:lang w:eastAsia="lv-LV"/>
        </w:rPr>
        <w:t xml:space="preserve"> AS “Olaines ūdens un siltums” mājaslapā </w:t>
      </w:r>
      <w:hyperlink r:id="rId18" w:history="1">
        <w:r w:rsidR="00D7729D" w:rsidRPr="001E320D">
          <w:rPr>
            <w:rStyle w:val="Hyperlink"/>
            <w:color w:val="auto"/>
            <w:lang w:eastAsia="lv-LV"/>
          </w:rPr>
          <w:t>www.ous.lv</w:t>
        </w:r>
      </w:hyperlink>
      <w:r w:rsidR="00D7729D" w:rsidRPr="001E320D">
        <w:rPr>
          <w:lang w:eastAsia="lv-LV"/>
        </w:rPr>
        <w:t xml:space="preserve">, sadaļā “Iepirkumi”, </w:t>
      </w:r>
      <w:r w:rsidR="009808E8" w:rsidRPr="001E320D">
        <w:rPr>
          <w:lang w:eastAsia="lv-LV"/>
        </w:rPr>
        <w:t xml:space="preserve"> pie </w:t>
      </w:r>
      <w:r w:rsidR="005B5140">
        <w:rPr>
          <w:lang w:eastAsia="lv-LV"/>
        </w:rPr>
        <w:t>Cenu aptaujas dokumentiem</w:t>
      </w:r>
      <w:r w:rsidRPr="001E320D">
        <w:rPr>
          <w:lang w:eastAsia="lv-LV"/>
        </w:rPr>
        <w:t>. Ieinteresētajam piegādātājam ir pienākums sekot līdzi publicētajai informācijai.</w:t>
      </w:r>
    </w:p>
    <w:p w14:paraId="3063BCE2" w14:textId="77777777" w:rsidR="00CD29A3" w:rsidRPr="001E320D" w:rsidRDefault="00CD29A3" w:rsidP="004C3CEB">
      <w:pPr>
        <w:ind w:left="720"/>
        <w:contextualSpacing/>
        <w:jc w:val="both"/>
        <w:rPr>
          <w:lang w:eastAsia="lv-LV"/>
        </w:rPr>
      </w:pPr>
    </w:p>
    <w:p w14:paraId="7D51FD45" w14:textId="77777777" w:rsidR="004C3CEB" w:rsidRPr="001E320D" w:rsidRDefault="004C3CEB" w:rsidP="004C3CEB">
      <w:pPr>
        <w:numPr>
          <w:ilvl w:val="1"/>
          <w:numId w:val="1"/>
        </w:numPr>
        <w:contextualSpacing/>
        <w:jc w:val="both"/>
        <w:rPr>
          <w:b/>
          <w:lang w:eastAsia="lv-LV"/>
        </w:rPr>
      </w:pPr>
      <w:r w:rsidRPr="001E320D">
        <w:rPr>
          <w:b/>
          <w:lang w:eastAsia="lv-LV"/>
        </w:rPr>
        <w:t>Piedāvājumu iesniegšanas un atvēršanas vieta, datums, laiks un kārtība</w:t>
      </w:r>
    </w:p>
    <w:p w14:paraId="4D6E31BB" w14:textId="2EBBBAD3" w:rsidR="004C3CEB" w:rsidRPr="001E320D" w:rsidRDefault="004C3CEB" w:rsidP="009808E8">
      <w:pPr>
        <w:numPr>
          <w:ilvl w:val="2"/>
          <w:numId w:val="1"/>
        </w:numPr>
        <w:contextualSpacing/>
        <w:jc w:val="both"/>
      </w:pPr>
      <w:r w:rsidRPr="001E320D">
        <w:t xml:space="preserve">Piedāvājumi jāiesniedz līdz </w:t>
      </w:r>
      <w:r w:rsidRPr="001E320D">
        <w:rPr>
          <w:b/>
          <w:lang w:eastAsia="lv-LV"/>
        </w:rPr>
        <w:t>20</w:t>
      </w:r>
      <w:r w:rsidR="00776B38" w:rsidRPr="001E320D">
        <w:rPr>
          <w:b/>
          <w:lang w:eastAsia="lv-LV"/>
        </w:rPr>
        <w:t>20</w:t>
      </w:r>
      <w:r w:rsidRPr="001E320D">
        <w:rPr>
          <w:b/>
          <w:lang w:eastAsia="lv-LV"/>
        </w:rPr>
        <w:t xml:space="preserve">.gada </w:t>
      </w:r>
      <w:r w:rsidR="009C318A">
        <w:rPr>
          <w:b/>
          <w:lang w:eastAsia="lv-LV"/>
        </w:rPr>
        <w:t>3</w:t>
      </w:r>
      <w:r w:rsidR="002B1683">
        <w:rPr>
          <w:b/>
          <w:lang w:eastAsia="lv-LV"/>
        </w:rPr>
        <w:t>1</w:t>
      </w:r>
      <w:r w:rsidR="009C318A">
        <w:rPr>
          <w:b/>
          <w:lang w:eastAsia="lv-LV"/>
        </w:rPr>
        <w:t>.marta</w:t>
      </w:r>
      <w:r w:rsidRPr="001E320D">
        <w:rPr>
          <w:b/>
          <w:lang w:eastAsia="lv-LV"/>
        </w:rPr>
        <w:t>, plkst.</w:t>
      </w:r>
      <w:r w:rsidR="006C0FE0">
        <w:rPr>
          <w:b/>
          <w:lang w:eastAsia="lv-LV"/>
        </w:rPr>
        <w:t>14</w:t>
      </w:r>
      <w:r w:rsidRPr="001E320D">
        <w:rPr>
          <w:b/>
          <w:lang w:eastAsia="lv-LV"/>
        </w:rPr>
        <w:t>:00</w:t>
      </w:r>
      <w:r w:rsidRPr="001E320D">
        <w:t>,</w:t>
      </w:r>
      <w:r w:rsidR="005A1D3C" w:rsidRPr="001E320D">
        <w:t xml:space="preserve"> AS „Olaines ūdens un siltums” sekretariātā (8.kabinetā), Kūdras ielā 27, 3.stāvā, Olainē, Olaines novads, LV-2114, Latvija, piedāvājumu iesniedzot personīgi vai atsūtot pa pastu. Pasta sūtījumam jābūt saņemtam šajā punktā norādītajā adresē līdz šajā punktā minētajam termiņam. Iesniegtie piedāvājumi ir Pasūtītāja īpašums, izņemot Nolikuma 1.11.3.punktā noteikto gadījumu.</w:t>
      </w:r>
    </w:p>
    <w:p w14:paraId="1776C1E8" w14:textId="77777777" w:rsidR="004C3CEB" w:rsidRPr="001E320D" w:rsidRDefault="004C3CEB" w:rsidP="004C3CEB">
      <w:pPr>
        <w:numPr>
          <w:ilvl w:val="2"/>
          <w:numId w:val="1"/>
        </w:numPr>
        <w:contextualSpacing/>
        <w:jc w:val="both"/>
      </w:pPr>
      <w:r w:rsidRPr="001E320D">
        <w:t>Ārpus</w:t>
      </w:r>
      <w:r w:rsidR="009808E8" w:rsidRPr="001E320D">
        <w:t xml:space="preserve"> noteiktajiem nosacījumiem</w:t>
      </w:r>
      <w:r w:rsidRPr="001E320D">
        <w:t xml:space="preserve"> iesniegtie piedāvājumi tiks atzīti par neatbilstošiem Nolikuma prasībām.</w:t>
      </w:r>
    </w:p>
    <w:p w14:paraId="41F99522" w14:textId="77777777" w:rsidR="004C3CEB" w:rsidRPr="001E320D" w:rsidRDefault="004C3CEB" w:rsidP="004C3CEB">
      <w:pPr>
        <w:numPr>
          <w:ilvl w:val="2"/>
          <w:numId w:val="1"/>
        </w:numPr>
        <w:contextualSpacing/>
        <w:jc w:val="both"/>
      </w:pPr>
      <w:r w:rsidRPr="001E320D">
        <w:t xml:space="preserve">Pretendentu piedāvājumi, kas saņemti ārpus </w:t>
      </w:r>
      <w:r w:rsidR="009808E8" w:rsidRPr="001E320D">
        <w:t>noteiktajiem nosacījumiem</w:t>
      </w:r>
      <w:r w:rsidRPr="001E320D">
        <w:t>, netiek atvērti un neatvērti tiek nosūtīti atpakaļ iesniedzējam.</w:t>
      </w:r>
    </w:p>
    <w:p w14:paraId="1EDB0781" w14:textId="308D7288" w:rsidR="004C3CEB" w:rsidRPr="001E320D" w:rsidRDefault="004C3CEB" w:rsidP="004C3CEB">
      <w:pPr>
        <w:numPr>
          <w:ilvl w:val="2"/>
          <w:numId w:val="1"/>
        </w:numPr>
        <w:contextualSpacing/>
        <w:jc w:val="both"/>
      </w:pPr>
      <w:r w:rsidRPr="001E320D">
        <w:t>Pretendents līdz piedāvājumu iesniegšanas termiņa beigām var rakst</w:t>
      </w:r>
      <w:r w:rsidR="0061483C">
        <w:t>iski</w:t>
      </w:r>
      <w:r w:rsidRPr="001E320D">
        <w:t xml:space="preserve"> grozīt vai atsaukt iesniegto piedāvājumu.</w:t>
      </w:r>
    </w:p>
    <w:p w14:paraId="53BBA4A6" w14:textId="2757EE83" w:rsidR="00EB4670" w:rsidRPr="001E320D" w:rsidRDefault="004C3CEB" w:rsidP="00EB4670">
      <w:pPr>
        <w:numPr>
          <w:ilvl w:val="2"/>
          <w:numId w:val="1"/>
        </w:numPr>
        <w:contextualSpacing/>
        <w:jc w:val="both"/>
      </w:pPr>
      <w:r w:rsidRPr="001E320D">
        <w:t xml:space="preserve">Piedāvājuma atsaukšanai ir bezierunu raksturs un tā izslēdz pretendentu no tālākas līdzdalības </w:t>
      </w:r>
      <w:r w:rsidR="005B5140">
        <w:t>Cenu aptaujā</w:t>
      </w:r>
      <w:r w:rsidRPr="001E320D">
        <w:t xml:space="preserve">. Piedāvājuma maiņas gadījumā par piedāvājuma iesniegšanas laiku tiek uzskatīts </w:t>
      </w:r>
      <w:r w:rsidR="00D8515F" w:rsidRPr="001E320D">
        <w:t xml:space="preserve">grozītā </w:t>
      </w:r>
      <w:r w:rsidRPr="001E320D">
        <w:t>piedāvājuma iesniegšanas brīdis.</w:t>
      </w:r>
      <w:r w:rsidR="00EB4670" w:rsidRPr="001E320D">
        <w:t xml:space="preserve"> </w:t>
      </w:r>
    </w:p>
    <w:p w14:paraId="60A84467" w14:textId="49C80A13" w:rsidR="00EB4670" w:rsidRPr="001E320D" w:rsidRDefault="00EB4670" w:rsidP="00EB4670">
      <w:pPr>
        <w:numPr>
          <w:ilvl w:val="2"/>
          <w:numId w:val="1"/>
        </w:numPr>
        <w:contextualSpacing/>
        <w:jc w:val="both"/>
      </w:pPr>
      <w:r w:rsidRPr="001E320D">
        <w:t>Pretendents sedz visas izmaksas, kas saistītas ar piedāvājuma sagatavošanu un iesniegšanu Pasūtītājam.</w:t>
      </w:r>
    </w:p>
    <w:p w14:paraId="325503ED" w14:textId="47069073" w:rsidR="004C3CEB" w:rsidRPr="001E320D" w:rsidRDefault="004C3CEB" w:rsidP="004C3CEB">
      <w:pPr>
        <w:numPr>
          <w:ilvl w:val="2"/>
          <w:numId w:val="1"/>
        </w:numPr>
        <w:contextualSpacing/>
        <w:jc w:val="both"/>
      </w:pPr>
      <w:r w:rsidRPr="001E320D">
        <w:t xml:space="preserve">Piedāvājumu atvēršana sākas tūlīt pēc piedāvājumu iesniegšanas termiņa beigām </w:t>
      </w:r>
      <w:r w:rsidRPr="001E320D">
        <w:rPr>
          <w:b/>
          <w:lang w:eastAsia="lv-LV"/>
        </w:rPr>
        <w:t>20</w:t>
      </w:r>
      <w:r w:rsidR="00776B38" w:rsidRPr="001E320D">
        <w:rPr>
          <w:b/>
          <w:lang w:eastAsia="lv-LV"/>
        </w:rPr>
        <w:t>20</w:t>
      </w:r>
      <w:r w:rsidRPr="001E320D">
        <w:rPr>
          <w:b/>
          <w:lang w:eastAsia="lv-LV"/>
        </w:rPr>
        <w:t>.gada</w:t>
      </w:r>
      <w:r w:rsidR="00AA58D0" w:rsidRPr="001E320D">
        <w:rPr>
          <w:b/>
          <w:lang w:eastAsia="lv-LV"/>
        </w:rPr>
        <w:t xml:space="preserve"> </w:t>
      </w:r>
      <w:r w:rsidR="006E0455">
        <w:rPr>
          <w:b/>
          <w:lang w:eastAsia="lv-LV"/>
        </w:rPr>
        <w:t>3</w:t>
      </w:r>
      <w:r w:rsidR="00F56506">
        <w:rPr>
          <w:b/>
          <w:lang w:eastAsia="lv-LV"/>
        </w:rPr>
        <w:t>1</w:t>
      </w:r>
      <w:r w:rsidR="006E0455">
        <w:rPr>
          <w:b/>
          <w:lang w:eastAsia="lv-LV"/>
        </w:rPr>
        <w:t>.martā</w:t>
      </w:r>
      <w:r w:rsidRPr="001E320D">
        <w:rPr>
          <w:b/>
          <w:lang w:eastAsia="lv-LV"/>
        </w:rPr>
        <w:t xml:space="preserve"> plkst.</w:t>
      </w:r>
      <w:r w:rsidR="00D33E0C">
        <w:rPr>
          <w:b/>
          <w:lang w:eastAsia="lv-LV"/>
        </w:rPr>
        <w:t>14</w:t>
      </w:r>
      <w:r w:rsidRPr="001E320D">
        <w:rPr>
          <w:b/>
          <w:lang w:eastAsia="lv-LV"/>
        </w:rPr>
        <w:t>:00</w:t>
      </w:r>
      <w:r w:rsidR="00D8515F" w:rsidRPr="001E320D">
        <w:t xml:space="preserve">, AS „Olaines ūdens un siltums”  telpās Kūdras iela 27, 3.stāvā, Olaine,  Olaines novads, LV-2114. </w:t>
      </w:r>
      <w:r w:rsidRPr="001E320D">
        <w:rPr>
          <w:u w:val="single"/>
        </w:rPr>
        <w:t xml:space="preserve">Iesniegto piedāvājumu atvēršanas procesam var sekot </w:t>
      </w:r>
      <w:r w:rsidR="00C53FEB" w:rsidRPr="001E320D">
        <w:rPr>
          <w:u w:val="single"/>
        </w:rPr>
        <w:t>līdzi pretendentu pārstāvji</w:t>
      </w:r>
      <w:r w:rsidR="00981624" w:rsidRPr="001E320D">
        <w:rPr>
          <w:u w:val="single"/>
        </w:rPr>
        <w:t>,</w:t>
      </w:r>
      <w:r w:rsidR="00C53FEB" w:rsidRPr="001E320D">
        <w:rPr>
          <w:u w:val="single"/>
        </w:rPr>
        <w:t xml:space="preserve"> </w:t>
      </w:r>
      <w:r w:rsidR="00981624" w:rsidRPr="001E320D">
        <w:rPr>
          <w:u w:val="single"/>
        </w:rPr>
        <w:t>kas reģistrējušies</w:t>
      </w:r>
      <w:r w:rsidR="00154550">
        <w:rPr>
          <w:u w:val="single"/>
        </w:rPr>
        <w:t xml:space="preserve"> </w:t>
      </w:r>
      <w:r w:rsidR="00C53FEB" w:rsidRPr="001E320D">
        <w:rPr>
          <w:u w:val="single"/>
        </w:rPr>
        <w:t xml:space="preserve">piedāvājumu atvēršanas </w:t>
      </w:r>
      <w:r w:rsidR="00981624" w:rsidRPr="001E320D">
        <w:rPr>
          <w:u w:val="single"/>
        </w:rPr>
        <w:t xml:space="preserve"> sanāksmei</w:t>
      </w:r>
      <w:r w:rsidRPr="001E320D">
        <w:rPr>
          <w:u w:val="single"/>
        </w:rPr>
        <w:t>.</w:t>
      </w:r>
    </w:p>
    <w:p w14:paraId="2E41EFF7" w14:textId="77777777" w:rsidR="004C3CEB" w:rsidRPr="001E320D" w:rsidRDefault="004C3CEB" w:rsidP="00E032A4">
      <w:pPr>
        <w:contextualSpacing/>
        <w:jc w:val="both"/>
      </w:pPr>
    </w:p>
    <w:p w14:paraId="329F9FF0" w14:textId="77777777" w:rsidR="00455B14" w:rsidRPr="001E320D" w:rsidRDefault="00455B14" w:rsidP="004624CC">
      <w:pPr>
        <w:pStyle w:val="ListParagraph"/>
        <w:numPr>
          <w:ilvl w:val="1"/>
          <w:numId w:val="1"/>
        </w:numPr>
        <w:spacing w:after="0" w:line="240" w:lineRule="auto"/>
        <w:rPr>
          <w:rFonts w:ascii="Times New Roman" w:hAnsi="Times New Roman"/>
          <w:b/>
          <w:sz w:val="24"/>
          <w:szCs w:val="24"/>
        </w:rPr>
      </w:pPr>
      <w:r w:rsidRPr="001E320D">
        <w:rPr>
          <w:rFonts w:ascii="Times New Roman" w:hAnsi="Times New Roman"/>
          <w:b/>
          <w:sz w:val="24"/>
          <w:szCs w:val="24"/>
        </w:rPr>
        <w:t>Piedāvājuma derīguma termiņš</w:t>
      </w:r>
    </w:p>
    <w:p w14:paraId="30C7966D" w14:textId="6EB3244B" w:rsidR="00455B14" w:rsidRPr="001E320D" w:rsidRDefault="00455B14" w:rsidP="004624CC">
      <w:pPr>
        <w:pStyle w:val="ListParagraph"/>
        <w:numPr>
          <w:ilvl w:val="2"/>
          <w:numId w:val="1"/>
        </w:numPr>
        <w:spacing w:after="0" w:line="240" w:lineRule="auto"/>
        <w:jc w:val="both"/>
        <w:rPr>
          <w:rFonts w:ascii="Times New Roman" w:hAnsi="Times New Roman"/>
          <w:bCs/>
          <w:sz w:val="24"/>
          <w:szCs w:val="24"/>
        </w:rPr>
      </w:pPr>
      <w:r w:rsidRPr="001E320D">
        <w:rPr>
          <w:rFonts w:ascii="Times New Roman" w:hAnsi="Times New Roman"/>
          <w:bCs/>
          <w:sz w:val="24"/>
          <w:szCs w:val="24"/>
        </w:rPr>
        <w:t xml:space="preserve">Pretendenta iesniegtajam piedāvājumam jābūt derīgam līdz iepirkuma līguma noslēgšanai, bet ne mazāk kā </w:t>
      </w:r>
      <w:r w:rsidR="0074158B">
        <w:rPr>
          <w:rFonts w:ascii="Times New Roman" w:hAnsi="Times New Roman"/>
          <w:bCs/>
          <w:sz w:val="24"/>
          <w:szCs w:val="24"/>
        </w:rPr>
        <w:t>60</w:t>
      </w:r>
      <w:r w:rsidR="00AC1DB6">
        <w:rPr>
          <w:rFonts w:ascii="Times New Roman" w:hAnsi="Times New Roman"/>
          <w:bCs/>
          <w:sz w:val="24"/>
          <w:szCs w:val="24"/>
        </w:rPr>
        <w:t xml:space="preserve"> (sešdesmit) kalendārās </w:t>
      </w:r>
      <w:r w:rsidR="0074158B">
        <w:rPr>
          <w:rFonts w:ascii="Times New Roman" w:hAnsi="Times New Roman"/>
          <w:bCs/>
          <w:sz w:val="24"/>
          <w:szCs w:val="24"/>
        </w:rPr>
        <w:t>dienas</w:t>
      </w:r>
      <w:r w:rsidRPr="001E320D">
        <w:rPr>
          <w:rFonts w:ascii="Times New Roman" w:hAnsi="Times New Roman"/>
          <w:bCs/>
          <w:sz w:val="24"/>
          <w:szCs w:val="24"/>
        </w:rPr>
        <w:t xml:space="preserve"> no piedāvājumu iesniegšanas termiņa.</w:t>
      </w:r>
    </w:p>
    <w:p w14:paraId="73E29E13" w14:textId="77777777" w:rsidR="00455B14" w:rsidRPr="001E320D" w:rsidRDefault="00455B14" w:rsidP="00455B14">
      <w:pPr>
        <w:pStyle w:val="ListParagraph"/>
        <w:numPr>
          <w:ilvl w:val="2"/>
          <w:numId w:val="1"/>
        </w:numPr>
        <w:spacing w:after="0" w:line="240" w:lineRule="auto"/>
        <w:jc w:val="both"/>
        <w:rPr>
          <w:rFonts w:ascii="Times New Roman" w:hAnsi="Times New Roman"/>
          <w:bCs/>
          <w:sz w:val="24"/>
          <w:szCs w:val="24"/>
        </w:rPr>
      </w:pPr>
      <w:r w:rsidRPr="001E320D">
        <w:rPr>
          <w:rFonts w:ascii="Times New Roman" w:hAnsi="Times New Roman"/>
          <w:bCs/>
          <w:sz w:val="24"/>
          <w:szCs w:val="24"/>
        </w:rPr>
        <w:t>Ja objektīvu iemeslu dēļ Pasūtītājs nevar noslēgt iepirkuma līgumu piedāvājuma derīguma termiņā, Pasūtītājs var rakstiski lūgt Pretendentu pagarināt sava piedāvājuma derīguma termiņu.</w:t>
      </w:r>
    </w:p>
    <w:p w14:paraId="57D72DDF" w14:textId="77777777" w:rsidR="00455B14" w:rsidRPr="001E320D" w:rsidRDefault="00455B14" w:rsidP="00455B14">
      <w:pPr>
        <w:pStyle w:val="ListParagraph"/>
        <w:numPr>
          <w:ilvl w:val="2"/>
          <w:numId w:val="1"/>
        </w:numPr>
        <w:spacing w:after="0" w:line="240" w:lineRule="auto"/>
        <w:jc w:val="both"/>
        <w:rPr>
          <w:rFonts w:ascii="Times New Roman" w:hAnsi="Times New Roman"/>
          <w:bCs/>
          <w:sz w:val="24"/>
          <w:szCs w:val="24"/>
        </w:rPr>
      </w:pPr>
      <w:r w:rsidRPr="001E320D">
        <w:rPr>
          <w:rFonts w:ascii="Times New Roman" w:hAnsi="Times New Roman"/>
          <w:bCs/>
          <w:sz w:val="24"/>
          <w:szCs w:val="24"/>
        </w:rPr>
        <w:t>Ja Pretendents piekrīt pagarināt sava piedāvājuma derīguma termiņu, Pretendents to rakstiski paziņo Pasūtītājam, kā arī nosūta Pasūtītājam bankas vai apdrošinātāja, kas izsniedzis piedāvājuma nodrošinājumu, rakstisku apliecinājumu par piedāvājuma nodrošinājuma termiņa pagarināšanu līdz pagarinātā piedāvājuma derīguma termiņa beigām vai jaunu piedāvājuma nodrošinājumu.</w:t>
      </w:r>
    </w:p>
    <w:p w14:paraId="4050C517" w14:textId="41457BFF" w:rsidR="00455B14" w:rsidRPr="001E320D" w:rsidRDefault="00455B14" w:rsidP="00455B14">
      <w:pPr>
        <w:ind w:left="720"/>
        <w:contextualSpacing/>
        <w:jc w:val="both"/>
        <w:rPr>
          <w:b/>
          <w:lang w:eastAsia="lv-LV"/>
        </w:rPr>
      </w:pPr>
    </w:p>
    <w:p w14:paraId="75A5EA61" w14:textId="77777777" w:rsidR="004C3CEB" w:rsidRPr="001E320D" w:rsidRDefault="004C3CEB" w:rsidP="004C3CEB">
      <w:pPr>
        <w:numPr>
          <w:ilvl w:val="1"/>
          <w:numId w:val="1"/>
        </w:numPr>
        <w:contextualSpacing/>
        <w:jc w:val="both"/>
        <w:rPr>
          <w:b/>
          <w:lang w:eastAsia="lv-LV"/>
        </w:rPr>
      </w:pPr>
      <w:r w:rsidRPr="001E320D">
        <w:rPr>
          <w:b/>
          <w:lang w:eastAsia="lv-LV"/>
        </w:rPr>
        <w:lastRenderedPageBreak/>
        <w:t>Piedāvājuma noformēšana</w:t>
      </w:r>
    </w:p>
    <w:p w14:paraId="791D8212" w14:textId="6032ABE4" w:rsidR="004C3CEB" w:rsidRDefault="004C3CEB" w:rsidP="004C3CEB">
      <w:pPr>
        <w:numPr>
          <w:ilvl w:val="2"/>
          <w:numId w:val="1"/>
        </w:numPr>
        <w:tabs>
          <w:tab w:val="clear" w:pos="720"/>
          <w:tab w:val="left" w:pos="709"/>
        </w:tabs>
        <w:contextualSpacing/>
        <w:jc w:val="both"/>
      </w:pPr>
      <w:r w:rsidRPr="001E320D">
        <w:t>Piedāvājumam jāatbilst visām šajā Nolikumā, tā pielikumos</w:t>
      </w:r>
      <w:r w:rsidR="00A81F6F" w:rsidRPr="001E320D">
        <w:t xml:space="preserve"> </w:t>
      </w:r>
      <w:r w:rsidR="00C00492" w:rsidRPr="001E320D">
        <w:t>minētajām prasībām</w:t>
      </w:r>
      <w:r w:rsidRPr="001E320D">
        <w:t>.</w:t>
      </w:r>
    </w:p>
    <w:p w14:paraId="12F932F5" w14:textId="3624D805" w:rsidR="0017263B" w:rsidRDefault="0017263B" w:rsidP="004C3CEB">
      <w:pPr>
        <w:numPr>
          <w:ilvl w:val="2"/>
          <w:numId w:val="1"/>
        </w:numPr>
        <w:tabs>
          <w:tab w:val="clear" w:pos="720"/>
          <w:tab w:val="left" w:pos="709"/>
        </w:tabs>
        <w:contextualSpacing/>
        <w:jc w:val="both"/>
      </w:pPr>
      <w:r w:rsidRPr="0017263B">
        <w:t xml:space="preserve">Pretendentam jāiesniedz </w:t>
      </w:r>
      <w:r w:rsidR="00170B9E">
        <w:t>p</w:t>
      </w:r>
      <w:r w:rsidR="000E1AC1">
        <w:t xml:space="preserve">iedāvājuma nodrošinājums (viens orģināls un viena apstiprināta kopija) un pretendenta  piedāvājums </w:t>
      </w:r>
      <w:r w:rsidRPr="0017263B">
        <w:t>viens oriģināls un vienu piedāvājuma kopiju (papīra formā). Uz piedāvājuma oriģināla norāda atzīmi „ORIĢINĀLS” un uz kopijas attiecīgi norāda atzīmi “KOPIJA”. Ja tiek konstatētas pretrunas starp piedāvājuma dokumentu oriģinālu un kopiju, vērtēti tiek piedāvājuma dokumentu oriģināli. Pretendenta tehniskais  un finanšu piedāvājums</w:t>
      </w:r>
      <w:r>
        <w:t xml:space="preserve"> (tāmes)</w:t>
      </w:r>
      <w:r w:rsidRPr="0017263B">
        <w:t xml:space="preserve"> papildus ir jāiesniedz elektroniskā formātā (*.xls vai ekvivalents), izmantojot elektronisko datu nesēju (CD,USB vai citu datu nesēju), saskaņā ar mājaslapā www.</w:t>
      </w:r>
      <w:r>
        <w:t>ous.lv</w:t>
      </w:r>
      <w:r w:rsidRPr="0017263B">
        <w:t xml:space="preserve">, sadaļā “Iepirkumi” </w:t>
      </w:r>
      <w:r>
        <w:t xml:space="preserve">publicēto </w:t>
      </w:r>
      <w:r w:rsidRPr="0017263B">
        <w:t xml:space="preserve">formu, kas atrodama pie informācijas par </w:t>
      </w:r>
      <w:r w:rsidR="005B5140">
        <w:t>C</w:t>
      </w:r>
      <w:r>
        <w:t>enu aptauju.</w:t>
      </w:r>
    </w:p>
    <w:p w14:paraId="5B865DFE" w14:textId="55B67840" w:rsidR="00813163" w:rsidRPr="001E320D" w:rsidRDefault="005B5140" w:rsidP="005B5140">
      <w:pPr>
        <w:numPr>
          <w:ilvl w:val="2"/>
          <w:numId w:val="1"/>
        </w:numPr>
        <w:tabs>
          <w:tab w:val="clear" w:pos="720"/>
          <w:tab w:val="left" w:pos="709"/>
        </w:tabs>
        <w:contextualSpacing/>
        <w:jc w:val="both"/>
      </w:pPr>
      <w:r w:rsidRPr="005B5140">
        <w:t>Piedāvājums pretendentam jānoformē un jāiesniedz vienā iesietā sējumā</w:t>
      </w:r>
      <w:r w:rsidR="00DA14B2">
        <w:t>, bet piedāvājuma nodrošinājums ir iesniedzams  kā atsevišķs dokuments (ievietojot to slēgtā aploksnē kopā ar pretend</w:t>
      </w:r>
      <w:r w:rsidR="00170B9E">
        <w:t xml:space="preserve">enta </w:t>
      </w:r>
      <w:r w:rsidR="00DA14B2">
        <w:t>piedāvājumu</w:t>
      </w:r>
      <w:r w:rsidR="00170B9E">
        <w:t>.</w:t>
      </w:r>
      <w:r w:rsidRPr="005B5140">
        <w:t xml:space="preserve"> Sējumā dokumentiem jābūt sakārtotiem vienkopus, ar numurētām lapām, satura rādītāju un cauršūtiem ar auklu tādā veidā, kas nepieļauj to atdalīšanu. Uz pēdējās lapas aizmugures cauršūšanai izmantojamā aukla jānostiprina ar pārlīmētu lapu, uz kuras jānorāda cauršūto lapu skaits, ko ar savu parakstu apliecina pretendenta pārstāvis</w:t>
      </w:r>
      <w:r w:rsidR="005E678F">
        <w:t>.</w:t>
      </w:r>
    </w:p>
    <w:p w14:paraId="004E505D" w14:textId="2D778971" w:rsidR="00335B4E" w:rsidRPr="001E320D" w:rsidRDefault="005B5140" w:rsidP="007B09FB">
      <w:pPr>
        <w:pStyle w:val="ListParagraph"/>
        <w:numPr>
          <w:ilvl w:val="2"/>
          <w:numId w:val="1"/>
        </w:numPr>
        <w:spacing w:after="0" w:line="240" w:lineRule="auto"/>
        <w:jc w:val="both"/>
        <w:rPr>
          <w:rFonts w:ascii="Times New Roman" w:hAnsi="Times New Roman"/>
          <w:sz w:val="24"/>
          <w:szCs w:val="24"/>
          <w:lang w:eastAsia="en-US"/>
        </w:rPr>
      </w:pPr>
      <w:r w:rsidRPr="005B5140">
        <w:rPr>
          <w:rFonts w:ascii="Times New Roman" w:hAnsi="Times New Roman"/>
          <w:sz w:val="24"/>
          <w:szCs w:val="24"/>
          <w:lang w:eastAsia="en-US"/>
        </w:rPr>
        <w:t>Piedāvājums iesniedzams aizlīmētā iepakojumā, uz kura jānorāda</w:t>
      </w:r>
      <w:r w:rsidR="00335B4E" w:rsidRPr="001E320D">
        <w:rPr>
          <w:rFonts w:ascii="Times New Roman" w:hAnsi="Times New Roman"/>
          <w:sz w:val="24"/>
          <w:szCs w:val="24"/>
          <w:lang w:eastAsia="en-US"/>
        </w:rPr>
        <w:t>:</w:t>
      </w:r>
    </w:p>
    <w:p w14:paraId="576DA7DF" w14:textId="77777777" w:rsidR="00335B4E" w:rsidRPr="001E320D" w:rsidRDefault="00335B4E" w:rsidP="007B09FB">
      <w:pPr>
        <w:pStyle w:val="ListParagraph"/>
        <w:numPr>
          <w:ilvl w:val="3"/>
          <w:numId w:val="1"/>
        </w:numPr>
        <w:tabs>
          <w:tab w:val="clear" w:pos="2138"/>
        </w:tabs>
        <w:spacing w:after="0" w:line="240" w:lineRule="auto"/>
        <w:ind w:left="1701" w:hanging="992"/>
        <w:contextualSpacing/>
        <w:jc w:val="both"/>
        <w:rPr>
          <w:rFonts w:ascii="Times New Roman" w:hAnsi="Times New Roman"/>
          <w:sz w:val="24"/>
          <w:szCs w:val="24"/>
        </w:rPr>
      </w:pPr>
      <w:r w:rsidRPr="001E320D">
        <w:rPr>
          <w:rFonts w:ascii="Times New Roman" w:hAnsi="Times New Roman"/>
          <w:sz w:val="24"/>
          <w:szCs w:val="24"/>
        </w:rPr>
        <w:t>Pasūtītāja nosaukumu, reģistrācijas numuru un adresi;</w:t>
      </w:r>
    </w:p>
    <w:p w14:paraId="24CDF6AC" w14:textId="77777777" w:rsidR="00335B4E" w:rsidRPr="001E320D" w:rsidRDefault="00335B4E" w:rsidP="007B09FB">
      <w:pPr>
        <w:pStyle w:val="ListParagraph"/>
        <w:numPr>
          <w:ilvl w:val="3"/>
          <w:numId w:val="1"/>
        </w:numPr>
        <w:tabs>
          <w:tab w:val="clear" w:pos="2138"/>
        </w:tabs>
        <w:spacing w:after="0" w:line="240" w:lineRule="auto"/>
        <w:ind w:left="1701" w:hanging="992"/>
        <w:contextualSpacing/>
        <w:jc w:val="both"/>
        <w:rPr>
          <w:rFonts w:ascii="Times New Roman" w:hAnsi="Times New Roman"/>
          <w:sz w:val="24"/>
          <w:szCs w:val="24"/>
        </w:rPr>
      </w:pPr>
      <w:r w:rsidRPr="001E320D">
        <w:rPr>
          <w:rFonts w:ascii="Times New Roman" w:hAnsi="Times New Roman"/>
          <w:sz w:val="24"/>
          <w:szCs w:val="24"/>
        </w:rPr>
        <w:t>Pretendenta nosaukumu, reģistrācijas numuru un adresi;</w:t>
      </w:r>
    </w:p>
    <w:p w14:paraId="0C7CF27D" w14:textId="77777777" w:rsidR="00335B4E" w:rsidRPr="001E320D" w:rsidRDefault="00335B4E" w:rsidP="007B09FB">
      <w:pPr>
        <w:pStyle w:val="ListParagraph"/>
        <w:numPr>
          <w:ilvl w:val="3"/>
          <w:numId w:val="1"/>
        </w:numPr>
        <w:tabs>
          <w:tab w:val="clear" w:pos="2138"/>
        </w:tabs>
        <w:spacing w:after="0" w:line="240" w:lineRule="auto"/>
        <w:ind w:left="1701" w:hanging="992"/>
        <w:contextualSpacing/>
        <w:jc w:val="both"/>
        <w:rPr>
          <w:rFonts w:ascii="Times New Roman" w:hAnsi="Times New Roman"/>
          <w:sz w:val="24"/>
          <w:szCs w:val="24"/>
        </w:rPr>
      </w:pPr>
      <w:r w:rsidRPr="001E320D">
        <w:rPr>
          <w:rFonts w:ascii="Times New Roman" w:hAnsi="Times New Roman"/>
          <w:sz w:val="24"/>
          <w:szCs w:val="24"/>
        </w:rPr>
        <w:t>attiecīgu atzīmi “Piedāvājums”, “Piedāvājuma grozījumi” vai “Piedāvājuma atsaukums”;</w:t>
      </w:r>
    </w:p>
    <w:p w14:paraId="306F5C42" w14:textId="51773BB1" w:rsidR="00335B4E" w:rsidRPr="001E320D" w:rsidRDefault="005B5140" w:rsidP="007B09FB">
      <w:pPr>
        <w:pStyle w:val="ListParagraph"/>
        <w:numPr>
          <w:ilvl w:val="3"/>
          <w:numId w:val="1"/>
        </w:numPr>
        <w:tabs>
          <w:tab w:val="clear" w:pos="2138"/>
        </w:tabs>
        <w:spacing w:after="0" w:line="240" w:lineRule="auto"/>
        <w:ind w:left="1701" w:hanging="992"/>
        <w:contextualSpacing/>
        <w:jc w:val="both"/>
        <w:rPr>
          <w:rFonts w:ascii="Times New Roman" w:hAnsi="Times New Roman"/>
          <w:sz w:val="24"/>
          <w:szCs w:val="24"/>
        </w:rPr>
      </w:pPr>
      <w:r>
        <w:rPr>
          <w:rFonts w:ascii="Times New Roman" w:hAnsi="Times New Roman"/>
          <w:sz w:val="24"/>
          <w:szCs w:val="24"/>
        </w:rPr>
        <w:t>Cenu aptaujas</w:t>
      </w:r>
      <w:r w:rsidR="009A6647" w:rsidRPr="001E320D">
        <w:rPr>
          <w:rFonts w:ascii="Times New Roman" w:hAnsi="Times New Roman"/>
          <w:sz w:val="24"/>
          <w:szCs w:val="24"/>
        </w:rPr>
        <w:t xml:space="preserve"> </w:t>
      </w:r>
      <w:r w:rsidR="00335B4E" w:rsidRPr="001E320D">
        <w:rPr>
          <w:rFonts w:ascii="Times New Roman" w:hAnsi="Times New Roman"/>
          <w:sz w:val="24"/>
          <w:szCs w:val="24"/>
        </w:rPr>
        <w:t>nosaukumu  un identifikācijas numuru;</w:t>
      </w:r>
    </w:p>
    <w:p w14:paraId="3B332851" w14:textId="7A9599D3" w:rsidR="00335B4E" w:rsidRPr="001E320D" w:rsidRDefault="00335B4E" w:rsidP="007B09FB">
      <w:pPr>
        <w:pStyle w:val="ListParagraph"/>
        <w:numPr>
          <w:ilvl w:val="3"/>
          <w:numId w:val="1"/>
        </w:numPr>
        <w:tabs>
          <w:tab w:val="clear" w:pos="2138"/>
        </w:tabs>
        <w:spacing w:after="0" w:line="240" w:lineRule="auto"/>
        <w:ind w:left="1701" w:hanging="992"/>
        <w:contextualSpacing/>
        <w:jc w:val="both"/>
        <w:rPr>
          <w:rFonts w:ascii="Times New Roman" w:hAnsi="Times New Roman"/>
          <w:sz w:val="24"/>
          <w:szCs w:val="24"/>
        </w:rPr>
      </w:pPr>
      <w:r w:rsidRPr="001E320D">
        <w:rPr>
          <w:rFonts w:ascii="Times New Roman" w:hAnsi="Times New Roman"/>
          <w:sz w:val="24"/>
          <w:szCs w:val="24"/>
        </w:rPr>
        <w:t xml:space="preserve">atzīmi “Neatvērt līdz 2020.gada </w:t>
      </w:r>
      <w:r w:rsidR="00F20CDD">
        <w:rPr>
          <w:rFonts w:ascii="Times New Roman" w:hAnsi="Times New Roman"/>
          <w:sz w:val="24"/>
          <w:szCs w:val="24"/>
        </w:rPr>
        <w:t>3</w:t>
      </w:r>
      <w:r w:rsidR="00F56506">
        <w:rPr>
          <w:rFonts w:ascii="Times New Roman" w:hAnsi="Times New Roman"/>
          <w:sz w:val="24"/>
          <w:szCs w:val="24"/>
        </w:rPr>
        <w:t>1</w:t>
      </w:r>
      <w:r w:rsidR="00F20CDD">
        <w:rPr>
          <w:rFonts w:ascii="Times New Roman" w:hAnsi="Times New Roman"/>
          <w:sz w:val="24"/>
          <w:szCs w:val="24"/>
        </w:rPr>
        <w:t>.marta</w:t>
      </w:r>
      <w:r w:rsidRPr="001E320D">
        <w:rPr>
          <w:rFonts w:ascii="Times New Roman" w:hAnsi="Times New Roman"/>
          <w:sz w:val="24"/>
          <w:szCs w:val="24"/>
        </w:rPr>
        <w:t xml:space="preserve"> plks</w:t>
      </w:r>
      <w:r w:rsidR="007B09FB" w:rsidRPr="001E320D">
        <w:rPr>
          <w:rFonts w:ascii="Times New Roman" w:hAnsi="Times New Roman"/>
          <w:sz w:val="24"/>
          <w:szCs w:val="24"/>
        </w:rPr>
        <w:t xml:space="preserve">t. </w:t>
      </w:r>
      <w:r w:rsidR="00CD526A">
        <w:rPr>
          <w:rFonts w:ascii="Times New Roman" w:hAnsi="Times New Roman"/>
          <w:sz w:val="24"/>
          <w:szCs w:val="24"/>
        </w:rPr>
        <w:t>14</w:t>
      </w:r>
      <w:r w:rsidR="007B09FB" w:rsidRPr="001E320D">
        <w:rPr>
          <w:rFonts w:ascii="Times New Roman" w:hAnsi="Times New Roman"/>
          <w:sz w:val="24"/>
          <w:szCs w:val="24"/>
        </w:rPr>
        <w:t>:</w:t>
      </w:r>
      <w:r w:rsidRPr="001E320D">
        <w:rPr>
          <w:rFonts w:ascii="Times New Roman" w:hAnsi="Times New Roman"/>
          <w:sz w:val="24"/>
          <w:szCs w:val="24"/>
        </w:rPr>
        <w:t>00;</w:t>
      </w:r>
    </w:p>
    <w:p w14:paraId="349E8B2F" w14:textId="50BCF5D4" w:rsidR="00335B4E" w:rsidRPr="001E320D" w:rsidRDefault="00335B4E" w:rsidP="007B09FB">
      <w:pPr>
        <w:pStyle w:val="ListParagraph"/>
        <w:numPr>
          <w:ilvl w:val="2"/>
          <w:numId w:val="1"/>
        </w:numPr>
        <w:spacing w:after="0" w:line="240" w:lineRule="auto"/>
        <w:contextualSpacing/>
        <w:jc w:val="both"/>
        <w:rPr>
          <w:rFonts w:ascii="Times New Roman" w:hAnsi="Times New Roman"/>
          <w:sz w:val="24"/>
          <w:szCs w:val="24"/>
        </w:rPr>
      </w:pPr>
      <w:r w:rsidRPr="001E320D">
        <w:rPr>
          <w:rFonts w:ascii="Times New Roman" w:hAnsi="Times New Roman"/>
          <w:sz w:val="24"/>
          <w:szCs w:val="24"/>
        </w:rPr>
        <w:t xml:space="preserve">Uz piedāvājuma </w:t>
      </w:r>
      <w:r w:rsidR="0074083C">
        <w:rPr>
          <w:rFonts w:ascii="Times New Roman" w:hAnsi="Times New Roman"/>
          <w:sz w:val="24"/>
          <w:szCs w:val="24"/>
        </w:rPr>
        <w:t xml:space="preserve">sējuma </w:t>
      </w:r>
      <w:r w:rsidR="0074083C" w:rsidRPr="001E320D">
        <w:rPr>
          <w:rFonts w:ascii="Times New Roman" w:hAnsi="Times New Roman"/>
          <w:sz w:val="24"/>
          <w:szCs w:val="24"/>
        </w:rPr>
        <w:t xml:space="preserve"> </w:t>
      </w:r>
      <w:r w:rsidRPr="001E320D">
        <w:rPr>
          <w:rFonts w:ascii="Times New Roman" w:hAnsi="Times New Roman"/>
          <w:sz w:val="24"/>
          <w:szCs w:val="24"/>
        </w:rPr>
        <w:t xml:space="preserve">oriģināliem un to </w:t>
      </w:r>
      <w:r w:rsidR="0074083C" w:rsidRPr="001E320D">
        <w:rPr>
          <w:rFonts w:ascii="Times New Roman" w:hAnsi="Times New Roman"/>
          <w:sz w:val="24"/>
          <w:szCs w:val="24"/>
        </w:rPr>
        <w:t>kopij</w:t>
      </w:r>
      <w:r w:rsidR="0074083C">
        <w:rPr>
          <w:rFonts w:ascii="Times New Roman" w:hAnsi="Times New Roman"/>
          <w:sz w:val="24"/>
          <w:szCs w:val="24"/>
        </w:rPr>
        <w:t>as</w:t>
      </w:r>
      <w:r w:rsidR="0074083C" w:rsidRPr="001E320D">
        <w:rPr>
          <w:rFonts w:ascii="Times New Roman" w:hAnsi="Times New Roman"/>
          <w:sz w:val="24"/>
          <w:szCs w:val="24"/>
        </w:rPr>
        <w:t xml:space="preserve"> </w:t>
      </w:r>
      <w:r w:rsidRPr="001E320D">
        <w:rPr>
          <w:rFonts w:ascii="Times New Roman" w:hAnsi="Times New Roman"/>
          <w:sz w:val="24"/>
          <w:szCs w:val="24"/>
        </w:rPr>
        <w:t>attiecīgi norāda:</w:t>
      </w:r>
    </w:p>
    <w:p w14:paraId="414E6929" w14:textId="1435B4A4" w:rsidR="00335B4E" w:rsidRPr="001E320D" w:rsidRDefault="00335B4E" w:rsidP="00E87E33">
      <w:pPr>
        <w:pStyle w:val="ListParagraph"/>
        <w:numPr>
          <w:ilvl w:val="3"/>
          <w:numId w:val="1"/>
        </w:numPr>
        <w:tabs>
          <w:tab w:val="clear" w:pos="2138"/>
          <w:tab w:val="num" w:pos="1701"/>
        </w:tabs>
        <w:spacing w:after="0" w:line="240" w:lineRule="auto"/>
        <w:ind w:left="1701" w:hanging="992"/>
        <w:contextualSpacing/>
        <w:jc w:val="both"/>
        <w:rPr>
          <w:rFonts w:ascii="Times New Roman" w:hAnsi="Times New Roman"/>
          <w:sz w:val="24"/>
          <w:szCs w:val="24"/>
        </w:rPr>
      </w:pPr>
      <w:r w:rsidRPr="001E320D">
        <w:rPr>
          <w:rFonts w:ascii="Times New Roman" w:hAnsi="Times New Roman"/>
          <w:sz w:val="24"/>
          <w:szCs w:val="24"/>
        </w:rPr>
        <w:t>atzīmi “ORIĢINĀLS”</w:t>
      </w:r>
      <w:r w:rsidR="0074083C">
        <w:rPr>
          <w:rFonts w:ascii="Times New Roman" w:hAnsi="Times New Roman"/>
          <w:sz w:val="24"/>
          <w:szCs w:val="24"/>
        </w:rPr>
        <w:t xml:space="preserve"> </w:t>
      </w:r>
      <w:r w:rsidRPr="001E320D">
        <w:rPr>
          <w:rFonts w:ascii="Times New Roman" w:hAnsi="Times New Roman"/>
          <w:sz w:val="24"/>
          <w:szCs w:val="24"/>
        </w:rPr>
        <w:t xml:space="preserve"> vai “KOPIJA”;</w:t>
      </w:r>
    </w:p>
    <w:p w14:paraId="782510A0" w14:textId="74242ED9" w:rsidR="00335B4E" w:rsidRPr="001E320D" w:rsidRDefault="00277125" w:rsidP="00E87E33">
      <w:pPr>
        <w:pStyle w:val="ListParagraph"/>
        <w:numPr>
          <w:ilvl w:val="3"/>
          <w:numId w:val="1"/>
        </w:numPr>
        <w:tabs>
          <w:tab w:val="clear" w:pos="2138"/>
          <w:tab w:val="num" w:pos="1701"/>
        </w:tabs>
        <w:spacing w:after="0" w:line="240" w:lineRule="auto"/>
        <w:ind w:left="1701" w:hanging="992"/>
        <w:contextualSpacing/>
        <w:jc w:val="both"/>
        <w:rPr>
          <w:rFonts w:ascii="Times New Roman" w:hAnsi="Times New Roman"/>
          <w:sz w:val="24"/>
          <w:szCs w:val="24"/>
        </w:rPr>
      </w:pPr>
      <w:r w:rsidRPr="001E320D">
        <w:rPr>
          <w:rFonts w:ascii="Times New Roman" w:hAnsi="Times New Roman"/>
          <w:sz w:val="24"/>
          <w:szCs w:val="24"/>
        </w:rPr>
        <w:t>Pretendenta nosaukumu un reģistrācijas numuru</w:t>
      </w:r>
      <w:r w:rsidR="009A6647" w:rsidRPr="001E320D">
        <w:rPr>
          <w:rFonts w:ascii="Times New Roman" w:hAnsi="Times New Roman"/>
          <w:sz w:val="24"/>
          <w:szCs w:val="24"/>
        </w:rPr>
        <w:t xml:space="preserve">, </w:t>
      </w:r>
      <w:r w:rsidR="002E0C9E" w:rsidRPr="001E320D">
        <w:rPr>
          <w:rFonts w:ascii="Times New Roman" w:hAnsi="Times New Roman"/>
          <w:sz w:val="24"/>
          <w:szCs w:val="24"/>
        </w:rPr>
        <w:t>konta</w:t>
      </w:r>
      <w:r w:rsidR="00170B9E">
        <w:rPr>
          <w:rFonts w:ascii="Times New Roman" w:hAnsi="Times New Roman"/>
          <w:sz w:val="24"/>
          <w:szCs w:val="24"/>
        </w:rPr>
        <w:t>kt</w:t>
      </w:r>
      <w:r w:rsidR="009A6647" w:rsidRPr="001E320D">
        <w:rPr>
          <w:rFonts w:ascii="Times New Roman" w:hAnsi="Times New Roman"/>
          <w:sz w:val="24"/>
          <w:szCs w:val="24"/>
        </w:rPr>
        <w:t xml:space="preserve">personas </w:t>
      </w:r>
      <w:r w:rsidR="002E0C9E" w:rsidRPr="001E320D">
        <w:rPr>
          <w:rFonts w:ascii="Times New Roman" w:hAnsi="Times New Roman"/>
          <w:sz w:val="24"/>
          <w:szCs w:val="24"/>
        </w:rPr>
        <w:t>vārd</w:t>
      </w:r>
      <w:r w:rsidR="002E0C9E">
        <w:rPr>
          <w:rFonts w:ascii="Times New Roman" w:hAnsi="Times New Roman"/>
          <w:sz w:val="24"/>
          <w:szCs w:val="24"/>
        </w:rPr>
        <w:t>u,</w:t>
      </w:r>
      <w:r w:rsidR="002E0C9E" w:rsidRPr="001E320D">
        <w:rPr>
          <w:rFonts w:ascii="Times New Roman" w:hAnsi="Times New Roman"/>
          <w:sz w:val="24"/>
          <w:szCs w:val="24"/>
        </w:rPr>
        <w:t xml:space="preserve"> uzvārd</w:t>
      </w:r>
      <w:r w:rsidR="002E0C9E">
        <w:rPr>
          <w:rFonts w:ascii="Times New Roman" w:hAnsi="Times New Roman"/>
          <w:sz w:val="24"/>
          <w:szCs w:val="24"/>
        </w:rPr>
        <w:t>u,</w:t>
      </w:r>
      <w:r w:rsidR="002E0C9E" w:rsidRPr="001E320D">
        <w:rPr>
          <w:rFonts w:ascii="Times New Roman" w:hAnsi="Times New Roman"/>
          <w:sz w:val="24"/>
          <w:szCs w:val="24"/>
        </w:rPr>
        <w:t xml:space="preserve"> </w:t>
      </w:r>
      <w:r w:rsidR="009A6647" w:rsidRPr="001E320D">
        <w:rPr>
          <w:rFonts w:ascii="Times New Roman" w:hAnsi="Times New Roman"/>
          <w:sz w:val="24"/>
          <w:szCs w:val="24"/>
        </w:rPr>
        <w:t>telefona Nr</w:t>
      </w:r>
      <w:r w:rsidR="00494031">
        <w:rPr>
          <w:rFonts w:ascii="Times New Roman" w:hAnsi="Times New Roman"/>
          <w:sz w:val="24"/>
          <w:szCs w:val="24"/>
        </w:rPr>
        <w:t>.</w:t>
      </w:r>
      <w:r w:rsidR="009A6647" w:rsidRPr="001E320D">
        <w:rPr>
          <w:rFonts w:ascii="Times New Roman" w:hAnsi="Times New Roman"/>
          <w:sz w:val="24"/>
          <w:szCs w:val="24"/>
        </w:rPr>
        <w:t xml:space="preserve"> un e-pasta adres</w:t>
      </w:r>
      <w:r w:rsidR="00C86612">
        <w:rPr>
          <w:rFonts w:ascii="Times New Roman" w:hAnsi="Times New Roman"/>
          <w:sz w:val="24"/>
          <w:szCs w:val="24"/>
        </w:rPr>
        <w:t>i</w:t>
      </w:r>
      <w:r w:rsidR="00BD299E">
        <w:rPr>
          <w:rFonts w:ascii="Times New Roman" w:hAnsi="Times New Roman"/>
          <w:sz w:val="24"/>
          <w:szCs w:val="24"/>
        </w:rPr>
        <w:t>.</w:t>
      </w:r>
    </w:p>
    <w:p w14:paraId="51D25500" w14:textId="04BE7D72" w:rsidR="005B5140" w:rsidRDefault="005B5140" w:rsidP="00813163">
      <w:pPr>
        <w:numPr>
          <w:ilvl w:val="2"/>
          <w:numId w:val="1"/>
        </w:numPr>
        <w:tabs>
          <w:tab w:val="clear" w:pos="720"/>
          <w:tab w:val="left" w:pos="709"/>
        </w:tabs>
        <w:contextualSpacing/>
        <w:jc w:val="both"/>
      </w:pPr>
      <w:r w:rsidRPr="005B5140">
        <w:rPr>
          <w:u w:val="single"/>
        </w:rPr>
        <w:t xml:space="preserve">Piedāvājums sastāv no Nolikuma  </w:t>
      </w:r>
      <w:r w:rsidRPr="002749FB">
        <w:rPr>
          <w:u w:val="single"/>
        </w:rPr>
        <w:t xml:space="preserve">3.4., </w:t>
      </w:r>
      <w:r w:rsidR="00F90626" w:rsidRPr="002749FB">
        <w:rPr>
          <w:u w:val="single"/>
        </w:rPr>
        <w:t>5</w:t>
      </w:r>
      <w:r w:rsidRPr="002749FB">
        <w:rPr>
          <w:u w:val="single"/>
        </w:rPr>
        <w:t xml:space="preserve">. un </w:t>
      </w:r>
      <w:r w:rsidR="002749FB">
        <w:rPr>
          <w:u w:val="single"/>
        </w:rPr>
        <w:t>10.</w:t>
      </w:r>
      <w:r w:rsidRPr="005B5140">
        <w:rPr>
          <w:u w:val="single"/>
        </w:rPr>
        <w:t>punktā noteiktajiem dokumentiem</w:t>
      </w:r>
      <w:r>
        <w:t>.</w:t>
      </w:r>
    </w:p>
    <w:p w14:paraId="137FED71" w14:textId="199A436F" w:rsidR="00813163" w:rsidRPr="001E320D" w:rsidRDefault="00813163" w:rsidP="00813163">
      <w:pPr>
        <w:numPr>
          <w:ilvl w:val="2"/>
          <w:numId w:val="1"/>
        </w:numPr>
        <w:tabs>
          <w:tab w:val="clear" w:pos="720"/>
          <w:tab w:val="left" w:pos="709"/>
        </w:tabs>
        <w:contextualSpacing/>
        <w:jc w:val="both"/>
      </w:pPr>
      <w:r w:rsidRPr="001E320D">
        <w:t>Piedāvājums jāsagatavo latviešu valodā, datorrakstā, tam jābūt skaidri salasāmam, bez labojumiem un dzēsumiem</w:t>
      </w:r>
      <w:r w:rsidR="000A6F5D" w:rsidRPr="001E320D">
        <w:t>, lai izvairītos no jebkādiem pārpratumiem. Ja ir izdarīti labojumi, tiem jābūt apstiprinātiem ar pretendenta pilnvarotās personas parakstu. Ja pastāvēs jebkāda veida pretrunas starp skaitlisko vērtību apzīmējumiem ar vārdiem un skaitļiem, noteicošais būs apzīmējums ar vārdiem.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r w:rsidRPr="001E320D">
        <w:t>.</w:t>
      </w:r>
    </w:p>
    <w:p w14:paraId="4933C51D" w14:textId="03D70C34" w:rsidR="00813163" w:rsidRPr="001E320D" w:rsidRDefault="005E678F" w:rsidP="005E678F">
      <w:pPr>
        <w:numPr>
          <w:ilvl w:val="2"/>
          <w:numId w:val="1"/>
        </w:numPr>
        <w:tabs>
          <w:tab w:val="clear" w:pos="720"/>
          <w:tab w:val="left" w:pos="709"/>
        </w:tabs>
        <w:contextualSpacing/>
        <w:jc w:val="both"/>
      </w:pPr>
      <w:r w:rsidRPr="005E678F">
        <w:t>Dokumentu kopijas jāapliecina normatīvajos aktos noteiktajā kārtībā. Iesniedzot piedāvājumu, pretendents ir tiesīgs visu iesniegto dokumentu atvasinājumu un tulkojumu pareizību apliecināt ar vienu apliecinājumu, ja viss piedāvājums ir cauršūts vai caurauklots</w:t>
      </w:r>
      <w:r w:rsidR="00813163" w:rsidRPr="001E320D">
        <w:t xml:space="preserve">. </w:t>
      </w:r>
    </w:p>
    <w:p w14:paraId="28CC2358" w14:textId="77777777" w:rsidR="004C3CEB" w:rsidRPr="001E320D" w:rsidRDefault="004C3CEB" w:rsidP="004C3CEB">
      <w:pPr>
        <w:numPr>
          <w:ilvl w:val="2"/>
          <w:numId w:val="1"/>
        </w:numPr>
        <w:tabs>
          <w:tab w:val="clear" w:pos="720"/>
          <w:tab w:val="left" w:pos="851"/>
        </w:tabs>
        <w:contextualSpacing/>
        <w:jc w:val="both"/>
      </w:pPr>
      <w:r w:rsidRPr="001E320D">
        <w:t>Sagatavojot piedāvājumu, pretendents ievēro, ka:</w:t>
      </w:r>
    </w:p>
    <w:p w14:paraId="3A74B75E" w14:textId="6077433C" w:rsidR="00277125" w:rsidRPr="001E320D" w:rsidRDefault="00277125" w:rsidP="00F50E92">
      <w:pPr>
        <w:tabs>
          <w:tab w:val="left" w:pos="851"/>
          <w:tab w:val="num" w:pos="2138"/>
        </w:tabs>
        <w:ind w:left="1701" w:hanging="992"/>
        <w:contextualSpacing/>
        <w:jc w:val="both"/>
      </w:pPr>
      <w:r w:rsidRPr="001E320D">
        <w:t>1.</w:t>
      </w:r>
      <w:r w:rsidR="001622DC">
        <w:t>12</w:t>
      </w:r>
      <w:r w:rsidRPr="001E320D">
        <w:t>.</w:t>
      </w:r>
      <w:r w:rsidR="001622DC">
        <w:t>9</w:t>
      </w:r>
      <w:r w:rsidRPr="001E320D">
        <w:t xml:space="preserve">.1. </w:t>
      </w:r>
      <w:r w:rsidR="00F50E92" w:rsidRPr="001E320D">
        <w:t xml:space="preserve"> </w:t>
      </w:r>
      <w:r w:rsidR="004C3CEB" w:rsidRPr="001E320D">
        <w:t xml:space="preserve">piedāvājuma dokumentus paraksta </w:t>
      </w:r>
      <w:r w:rsidR="005A1D3C" w:rsidRPr="001E320D">
        <w:t xml:space="preserve">pretendenta </w:t>
      </w:r>
      <w:r w:rsidR="004C3CEB" w:rsidRPr="001E320D">
        <w:t>pārstāvis nostiprinātām paraksta tiesībām vai šīs personas pilnvarota persona, pievienojot atbilstoši noformētu pilnvaru un dokumentu, kas apliecina pilnvaras izdevēja paraksta (pārstāvības) tiesības.</w:t>
      </w:r>
      <w:r w:rsidR="00C07A4D" w:rsidRPr="001E320D">
        <w:t xml:space="preserve"> </w:t>
      </w:r>
      <w:r w:rsidR="004C3CEB" w:rsidRPr="001E320D">
        <w:t>Pilnvarā precīzi jānorāda pilnvarotajai personai piešķirto tiesību un saistību apjoms.</w:t>
      </w:r>
      <w:r w:rsidRPr="001E320D">
        <w:t xml:space="preserve"> </w:t>
      </w:r>
    </w:p>
    <w:p w14:paraId="2AAB672B" w14:textId="70D40441" w:rsidR="004C3CEB" w:rsidRPr="001E320D" w:rsidRDefault="00277125" w:rsidP="00F50E92">
      <w:pPr>
        <w:tabs>
          <w:tab w:val="left" w:pos="851"/>
          <w:tab w:val="num" w:pos="2422"/>
        </w:tabs>
        <w:ind w:left="1701" w:hanging="992"/>
        <w:contextualSpacing/>
        <w:jc w:val="both"/>
      </w:pPr>
      <w:r w:rsidRPr="001E320D">
        <w:t>1.</w:t>
      </w:r>
      <w:r w:rsidR="001622DC">
        <w:t>12</w:t>
      </w:r>
      <w:r w:rsidRPr="001E320D">
        <w:t>.</w:t>
      </w:r>
      <w:r w:rsidR="001622DC">
        <w:t>9</w:t>
      </w:r>
      <w:r w:rsidRPr="001E320D">
        <w:t xml:space="preserve">.2. </w:t>
      </w:r>
      <w:r w:rsidR="00F50E92" w:rsidRPr="001E320D">
        <w:t xml:space="preserve"> </w:t>
      </w:r>
      <w:r w:rsidRPr="001E320D">
        <w:t xml:space="preserve">ja </w:t>
      </w:r>
      <w:r w:rsidR="004C3CEB" w:rsidRPr="001E320D">
        <w:t xml:space="preserve">piedāvājumu iesniedz personu apvienība jebkurā to kombinācijā, piedāvājuma vēstulē norāda tās pilnvaroto pārstāvi ar tiesībām parakstīt visus ar </w:t>
      </w:r>
      <w:r w:rsidR="00AE4461">
        <w:t>Cenu aptauju</w:t>
      </w:r>
      <w:r w:rsidR="004C3CEB" w:rsidRPr="001E320D">
        <w:t xml:space="preserve"> saistītos dokumentus. Pilnvarojums pārstāvēt personu apvienību ir jāparaksta </w:t>
      </w:r>
      <w:r w:rsidR="004C3CEB" w:rsidRPr="001E320D">
        <w:lastRenderedPageBreak/>
        <w:t>katras personas apvienībā iekļautās personas pārstāvēt</w:t>
      </w:r>
      <w:r w:rsidR="007624A1" w:rsidRPr="001E320D">
        <w:t xml:space="preserve"> </w:t>
      </w:r>
      <w:r w:rsidR="004C3CEB" w:rsidRPr="001E320D">
        <w:t>tiesīgajam vai pilnvarotajam pārstāvim.</w:t>
      </w:r>
    </w:p>
    <w:p w14:paraId="32678A6E" w14:textId="10B42A1A" w:rsidR="004C3CEB" w:rsidRPr="001E320D" w:rsidRDefault="00277125" w:rsidP="00F50E92">
      <w:pPr>
        <w:tabs>
          <w:tab w:val="left" w:pos="851"/>
        </w:tabs>
        <w:ind w:left="1701" w:hanging="992"/>
        <w:contextualSpacing/>
        <w:jc w:val="both"/>
      </w:pPr>
      <w:r w:rsidRPr="001E320D">
        <w:t>1.</w:t>
      </w:r>
      <w:r w:rsidR="001622DC">
        <w:t>12</w:t>
      </w:r>
      <w:r w:rsidRPr="001E320D">
        <w:t>.</w:t>
      </w:r>
      <w:r w:rsidR="001622DC">
        <w:t>9</w:t>
      </w:r>
      <w:r w:rsidRPr="001E320D">
        <w:t>.</w:t>
      </w:r>
      <w:r w:rsidR="001622DC">
        <w:t>3</w:t>
      </w:r>
      <w:r w:rsidRPr="001E320D">
        <w:t>. j</w:t>
      </w:r>
      <w:r w:rsidR="004C3CEB" w:rsidRPr="001E320D">
        <w:t xml:space="preserve">a piedāvājumu iesniedz piegādātāju apvienība vai personālsabiedrība, piedāvājumā papildus norāda personu, kas </w:t>
      </w:r>
      <w:r w:rsidR="00AE4461">
        <w:t>Cenu aptaujā</w:t>
      </w:r>
      <w:r w:rsidRPr="001E320D">
        <w:t xml:space="preserve"> </w:t>
      </w:r>
      <w:r w:rsidR="004C3CEB" w:rsidRPr="001E320D">
        <w:t>pārstāv attiecīgo piegādātāju apvienību vai personālsabiedrību, kā arī katras personas atbildības sadalījumu. Ja piedāvājumu iesniedz piegādātāju apvienība, tai līguma slēgšanas tiesību iegūšanas gadījumā ir pienākums pirms līguma noslēgšanas pēc savas izvēles izveidoties atbilstoši noteiktam juridiskam statusam vai noslēgt sabiedrības līgumu, vienojoties par apvienības dalībnieku atbildības sadalījumu 15 (piecpadsmit) darba dienu laikā</w:t>
      </w:r>
      <w:r w:rsidR="00DE5C0C" w:rsidRPr="001E320D">
        <w:t>.</w:t>
      </w:r>
    </w:p>
    <w:p w14:paraId="49367900" w14:textId="77777777" w:rsidR="004C3CEB" w:rsidRPr="001E320D" w:rsidRDefault="004C3CEB" w:rsidP="00F50E92">
      <w:pPr>
        <w:tabs>
          <w:tab w:val="left" w:pos="851"/>
        </w:tabs>
        <w:ind w:left="1701" w:hanging="992"/>
        <w:contextualSpacing/>
        <w:jc w:val="both"/>
      </w:pPr>
      <w:bookmarkStart w:id="16" w:name="_Toc61422132"/>
      <w:bookmarkEnd w:id="12"/>
      <w:bookmarkEnd w:id="13"/>
      <w:bookmarkEnd w:id="14"/>
      <w:bookmarkEnd w:id="15"/>
    </w:p>
    <w:p w14:paraId="49CCC313" w14:textId="77777777" w:rsidR="004C3CEB" w:rsidRPr="001E320D" w:rsidRDefault="004C3CEB" w:rsidP="004C3CEB">
      <w:pPr>
        <w:numPr>
          <w:ilvl w:val="1"/>
          <w:numId w:val="1"/>
        </w:numPr>
        <w:jc w:val="both"/>
        <w:rPr>
          <w:b/>
        </w:rPr>
      </w:pPr>
      <w:bookmarkStart w:id="17" w:name="_Toc59334731"/>
      <w:bookmarkEnd w:id="16"/>
      <w:r w:rsidRPr="001E320D">
        <w:rPr>
          <w:b/>
        </w:rPr>
        <w:t>Cita informācija</w:t>
      </w:r>
    </w:p>
    <w:p w14:paraId="4F649415" w14:textId="21C5F798" w:rsidR="004C3CEB" w:rsidRPr="001E320D" w:rsidRDefault="001779F8" w:rsidP="001779F8">
      <w:pPr>
        <w:numPr>
          <w:ilvl w:val="2"/>
          <w:numId w:val="1"/>
        </w:numPr>
        <w:jc w:val="both"/>
      </w:pPr>
      <w:r>
        <w:t>P</w:t>
      </w:r>
      <w:r w:rsidR="004C3CEB" w:rsidRPr="001E320D">
        <w:t>retendenta iesniegtais piedāvājums nozīmē pilnīgu Nolikuma noteikumu pieņemšanu un atbildību par to izpildi.</w:t>
      </w:r>
    </w:p>
    <w:p w14:paraId="6091BDD9" w14:textId="77777777" w:rsidR="004C3CEB" w:rsidRPr="001E320D" w:rsidRDefault="004C3CEB" w:rsidP="004C3CEB">
      <w:pPr>
        <w:numPr>
          <w:ilvl w:val="2"/>
          <w:numId w:val="1"/>
        </w:numPr>
        <w:jc w:val="both"/>
      </w:pPr>
      <w:r w:rsidRPr="001E320D">
        <w:t>Visi Nolikuma pielikumi ir tā neatņemamas sastāvdaļas.</w:t>
      </w:r>
    </w:p>
    <w:p w14:paraId="522D0DF7" w14:textId="1E2165C0" w:rsidR="004C3CEB" w:rsidRPr="001E320D" w:rsidRDefault="002E0C9E" w:rsidP="004C3CEB">
      <w:pPr>
        <w:numPr>
          <w:ilvl w:val="2"/>
          <w:numId w:val="1"/>
        </w:numPr>
        <w:jc w:val="both"/>
      </w:pPr>
      <w:r>
        <w:t>P</w:t>
      </w:r>
      <w:r w:rsidRPr="001E320D">
        <w:t xml:space="preserve">retendentu </w:t>
      </w:r>
      <w:r w:rsidR="004C3CEB" w:rsidRPr="001E320D">
        <w:t xml:space="preserve">piedāvājumos norādītie personas dati tiks </w:t>
      </w:r>
      <w:r w:rsidR="00DE5C0C" w:rsidRPr="001E320D">
        <w:t>izmantoti tikai un vienīgi piedāvājumu izvērtēšanai. Ārpus piedāvājumu izvērtēšanas pretendentu piedāvājumos norādītie personu dati (piemēram: informācija par speciālistiem) netiks izpausti.</w:t>
      </w:r>
    </w:p>
    <w:p w14:paraId="257D984B" w14:textId="797A0E65" w:rsidR="004C3CEB" w:rsidRPr="001E320D" w:rsidRDefault="00545CA8" w:rsidP="004C3CEB">
      <w:pPr>
        <w:numPr>
          <w:ilvl w:val="2"/>
          <w:numId w:val="1"/>
        </w:numPr>
        <w:jc w:val="both"/>
      </w:pPr>
      <w:r>
        <w:t>Cenu aptaujas</w:t>
      </w:r>
      <w:r w:rsidR="004C3CEB" w:rsidRPr="001E320D">
        <w:t>, informācijas apmaiņas, līguma izpildes darba valoda ir latviešu valoda.</w:t>
      </w:r>
    </w:p>
    <w:p w14:paraId="1AA43959" w14:textId="77777777" w:rsidR="00C95F60" w:rsidRPr="001E320D" w:rsidRDefault="00C95F60" w:rsidP="00C95F60">
      <w:pPr>
        <w:ind w:left="720"/>
        <w:jc w:val="both"/>
      </w:pPr>
    </w:p>
    <w:p w14:paraId="017ADDD6" w14:textId="25B148D9" w:rsidR="007E7343" w:rsidRPr="00B95775" w:rsidRDefault="004C3CEB" w:rsidP="00B95775">
      <w:pPr>
        <w:pStyle w:val="ListBullet2"/>
        <w:tabs>
          <w:tab w:val="clear" w:pos="720"/>
          <w:tab w:val="num" w:pos="426"/>
        </w:tabs>
        <w:jc w:val="center"/>
        <w:rPr>
          <w:rFonts w:ascii="Times New Roman" w:eastAsia="Times New Roman" w:hAnsi="Times New Roman" w:cs="Times New Roman"/>
          <w:b/>
          <w:color w:val="auto"/>
          <w:lang w:eastAsia="en-US"/>
        </w:rPr>
      </w:pPr>
      <w:bookmarkStart w:id="18" w:name="_Toc59334730"/>
      <w:bookmarkStart w:id="19" w:name="_Toc61422135"/>
      <w:bookmarkStart w:id="20" w:name="_Toc31972667"/>
      <w:r w:rsidRPr="001E320D">
        <w:rPr>
          <w:rFonts w:ascii="Times New Roman" w:eastAsia="Times New Roman" w:hAnsi="Times New Roman" w:cs="Times New Roman"/>
          <w:b/>
          <w:color w:val="auto"/>
          <w:lang w:eastAsia="en-US"/>
        </w:rPr>
        <w:t xml:space="preserve">NOSACĪJUMI PRETENDENTA DALĪBAI </w:t>
      </w:r>
      <w:bookmarkEnd w:id="18"/>
      <w:bookmarkEnd w:id="19"/>
      <w:bookmarkEnd w:id="20"/>
      <w:r w:rsidR="00784225">
        <w:rPr>
          <w:rFonts w:ascii="Times New Roman" w:eastAsia="Times New Roman" w:hAnsi="Times New Roman" w:cs="Times New Roman"/>
          <w:b/>
          <w:color w:val="auto"/>
          <w:lang w:eastAsia="en-US"/>
        </w:rPr>
        <w:t>CENU APTAUJĀ</w:t>
      </w:r>
    </w:p>
    <w:p w14:paraId="619D164F" w14:textId="6343327D" w:rsidR="007E7343" w:rsidRPr="001E320D" w:rsidRDefault="004C3CEB" w:rsidP="00F62D01">
      <w:pPr>
        <w:numPr>
          <w:ilvl w:val="1"/>
          <w:numId w:val="6"/>
        </w:numPr>
        <w:tabs>
          <w:tab w:val="left" w:pos="709"/>
        </w:tabs>
        <w:ind w:left="709" w:hanging="709"/>
        <w:jc w:val="both"/>
        <w:rPr>
          <w:bCs/>
        </w:rPr>
      </w:pPr>
      <w:r w:rsidRPr="001E320D">
        <w:t xml:space="preserve">Pretendents tiek izslēgts no dalības </w:t>
      </w:r>
      <w:r w:rsidR="00545CA8">
        <w:t>Cenu aptaujā</w:t>
      </w:r>
      <w:r w:rsidR="003A1701" w:rsidRPr="001E320D">
        <w:t xml:space="preserve"> jebkurā no šādiem gadījumiem:</w:t>
      </w:r>
    </w:p>
    <w:p w14:paraId="27245362" w14:textId="621C1462" w:rsidR="00270F68" w:rsidRPr="001E320D" w:rsidRDefault="00270F68" w:rsidP="007E7343">
      <w:pPr>
        <w:numPr>
          <w:ilvl w:val="2"/>
          <w:numId w:val="6"/>
        </w:numPr>
        <w:tabs>
          <w:tab w:val="left" w:pos="709"/>
        </w:tabs>
        <w:ind w:left="709" w:hanging="709"/>
        <w:jc w:val="both"/>
        <w:rPr>
          <w:bCs/>
        </w:rPr>
      </w:pPr>
      <w:r w:rsidRPr="001E320D">
        <w:t>i</w:t>
      </w:r>
      <w:r w:rsidR="005C711C" w:rsidRPr="001E320D">
        <w:t xml:space="preserve">r konstatēts, ka </w:t>
      </w:r>
      <w:r w:rsidRPr="001E320D">
        <w:t>p</w:t>
      </w:r>
      <w:r w:rsidR="005C711C" w:rsidRPr="001E320D">
        <w:t xml:space="preserve">retendentam, kā arī personai, uz kuras iespējām tas balstījies, lai apliecinātu, ka tā kvalifikācija atbilst </w:t>
      </w:r>
      <w:r w:rsidR="00545CA8">
        <w:t xml:space="preserve">Nolikuma </w:t>
      </w:r>
      <w:r w:rsidR="005C711C" w:rsidRPr="001E320D">
        <w:t>dokumentos noteiktajām prasībām, piedāvājumu iesniegšanas termiņa pēdējā dienā vai dienā, kad pieņemts lēmums par iespējamu iepirkuma līguma slēgšanas tiesību piešķiršanu, Latvijā vai valstī, kurā tas reģistrēts vai kurā atrodas tā pastāvīgā dzīvesvieta, ir konstatēti nodokļu parādi (tai skaitā valsts sociālās apdrošināšanas obligāto iemaksu parādi), kas kopsummā kādā no valstīm pārsniedz 150 euro.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Pr="001E320D">
        <w:t>;</w:t>
      </w:r>
    </w:p>
    <w:p w14:paraId="379F952B" w14:textId="440EF89B" w:rsidR="00270F68" w:rsidRPr="001E320D" w:rsidRDefault="00270F68" w:rsidP="007E7343">
      <w:pPr>
        <w:numPr>
          <w:ilvl w:val="2"/>
          <w:numId w:val="6"/>
        </w:numPr>
        <w:tabs>
          <w:tab w:val="left" w:pos="709"/>
        </w:tabs>
        <w:ind w:left="709" w:hanging="709"/>
        <w:jc w:val="both"/>
        <w:rPr>
          <w:bCs/>
        </w:rPr>
      </w:pPr>
      <w:r w:rsidRPr="001E320D">
        <w:t>ir pasludināts pretendenta maksātnespējas process, apturēta pretendenta saimnieciskā darbība vai pretendents tiek likvidēts;</w:t>
      </w:r>
    </w:p>
    <w:p w14:paraId="002A5FCD" w14:textId="2EB4F32B" w:rsidR="00270F68" w:rsidRPr="001E320D" w:rsidRDefault="00270F68" w:rsidP="007E7343">
      <w:pPr>
        <w:numPr>
          <w:ilvl w:val="2"/>
          <w:numId w:val="6"/>
        </w:numPr>
        <w:tabs>
          <w:tab w:val="left" w:pos="709"/>
        </w:tabs>
        <w:ind w:left="709" w:hanging="709"/>
        <w:jc w:val="both"/>
        <w:rPr>
          <w:bCs/>
        </w:rPr>
      </w:pPr>
      <w:r w:rsidRPr="001E320D">
        <w:t>iepirkuma dokumentu sagatavotājs (Pasūtītāja amatpersona vai darbinieks), iepirkuma komisijas loceklis vai pieaicinātais eksperts ir saistīts ar pretendentu vai ir ieinteresēts kāda pretendenta izvēlē, ja viņš ir pretendenta vai tā pieaicinātā apakšuzņēmēja vai personas, uz kuras iespējām pretendents balstās, lai apliecinātu, ka tā kvalifikācija atbilst pretendenta kvalifikācijas prasībām:</w:t>
      </w:r>
    </w:p>
    <w:p w14:paraId="2E1A06FE" w14:textId="03E2BCE1" w:rsidR="00B47797" w:rsidRPr="001E320D" w:rsidRDefault="00270F68" w:rsidP="003E3CE2">
      <w:pPr>
        <w:numPr>
          <w:ilvl w:val="3"/>
          <w:numId w:val="6"/>
        </w:numPr>
        <w:tabs>
          <w:tab w:val="left" w:pos="1701"/>
        </w:tabs>
        <w:ind w:left="1701" w:hanging="992"/>
        <w:jc w:val="both"/>
        <w:rPr>
          <w:bCs/>
        </w:rPr>
      </w:pPr>
      <w:r w:rsidRPr="001E320D">
        <w:t>pašreizējais vai bijušais darbinieks, amatpersona, dalībnieks, akcionārs vai biedrs un ja šī saistība ar juridisko personu izbeigusies pēdējo 24 mēnešu laikā vai akcionāra, kuram pieder vismaz 10 procenti akciju, dalībnieka vai amatpersonas tēvs, māte, vecāmāte, vecaistēvs, bērns, mazbērns, adoptētais, adoptētājs, brālis, māsa, pusbrālis, pusmāsa, laulātais (turpmāk — radinieks) (ja Pretendents, tā pieaicinātais apakšuzņēmējs vai Persona, uz kuras iespējām Pretendents balstās, ir juridiska persona);</w:t>
      </w:r>
    </w:p>
    <w:p w14:paraId="36C4EC01" w14:textId="3EBA728C" w:rsidR="00270F68" w:rsidRPr="001E320D" w:rsidRDefault="00270F68" w:rsidP="001779F8">
      <w:pPr>
        <w:numPr>
          <w:ilvl w:val="3"/>
          <w:numId w:val="6"/>
        </w:numPr>
        <w:tabs>
          <w:tab w:val="left" w:pos="1701"/>
        </w:tabs>
        <w:ind w:left="1701" w:hanging="992"/>
        <w:jc w:val="both"/>
        <w:rPr>
          <w:bCs/>
        </w:rPr>
      </w:pPr>
      <w:r w:rsidRPr="001E320D">
        <w:t xml:space="preserve">radinieks (ja Pretendents, tā pieaicinātais apakšuzņēmējs vai </w:t>
      </w:r>
      <w:r w:rsidR="00867DDC">
        <w:t>p</w:t>
      </w:r>
      <w:r w:rsidRPr="001E320D">
        <w:t>ersona, uz kuras iespējām Pretendents balstās, ir fiziska persona).</w:t>
      </w:r>
    </w:p>
    <w:p w14:paraId="3B9EA606" w14:textId="5A0C2F86" w:rsidR="00270F68" w:rsidRPr="001E320D" w:rsidRDefault="00270F68" w:rsidP="007E7343">
      <w:pPr>
        <w:numPr>
          <w:ilvl w:val="2"/>
          <w:numId w:val="6"/>
        </w:numPr>
        <w:tabs>
          <w:tab w:val="left" w:pos="709"/>
        </w:tabs>
        <w:jc w:val="both"/>
        <w:rPr>
          <w:bCs/>
        </w:rPr>
      </w:pPr>
      <w:r w:rsidRPr="001E320D">
        <w:t>ja ir iegūti pierādījumi, ka Pretendents, tā darbinieki vai Pretendenta piedāvājumā norādītā persona ir konsultējusi vai citādi bijusi iesaistīta iepirkuma sagatavošanā un ja šis apstāklis piegādātājam dod priekšrocības iepirkumā, tādējādi kavējot, ierobežojot vai deformējot konkurenci;</w:t>
      </w:r>
    </w:p>
    <w:p w14:paraId="50540ED8" w14:textId="74207D06" w:rsidR="00270F68" w:rsidRPr="001E320D" w:rsidRDefault="00270F68" w:rsidP="007E7343">
      <w:pPr>
        <w:numPr>
          <w:ilvl w:val="2"/>
          <w:numId w:val="6"/>
        </w:numPr>
        <w:tabs>
          <w:tab w:val="left" w:pos="709"/>
        </w:tabs>
        <w:jc w:val="both"/>
        <w:rPr>
          <w:bCs/>
        </w:rPr>
      </w:pPr>
      <w:r w:rsidRPr="001E320D">
        <w:lastRenderedPageBreak/>
        <w:t>ja pretendents iepirkuma komisijas noteiktajā termiņā nav sniedzis iepirkuma komisijas pieprasīto precizējošo informāciju, kā rezultātā iepirkuma komisija nevar izvērtēt pretendenta iesniegtā piedāvājuma atbilstību nolikumā izvirzītajām prasībām;</w:t>
      </w:r>
    </w:p>
    <w:p w14:paraId="78220188" w14:textId="4A39733E" w:rsidR="007E7343" w:rsidRPr="001E320D" w:rsidRDefault="00270F68" w:rsidP="007E7343">
      <w:pPr>
        <w:numPr>
          <w:ilvl w:val="2"/>
          <w:numId w:val="6"/>
        </w:numPr>
        <w:tabs>
          <w:tab w:val="left" w:pos="709"/>
        </w:tabs>
        <w:jc w:val="both"/>
        <w:rPr>
          <w:bCs/>
        </w:rPr>
      </w:pPr>
      <w:r w:rsidRPr="001E320D">
        <w:t>uz pretendentu ir attiecināmi starptautisko un Latvijas Republikas nacionālo sankciju likuma 11.</w:t>
      </w:r>
      <w:r w:rsidRPr="001E320D">
        <w:rPr>
          <w:vertAlign w:val="superscript"/>
        </w:rPr>
        <w:t>1</w:t>
      </w:r>
      <w:r w:rsidRPr="001E320D">
        <w:t xml:space="preserve"> panta 1. un 2. daļā noteiktie izslēgšanas nosacījumi.</w:t>
      </w:r>
    </w:p>
    <w:p w14:paraId="41EECC99" w14:textId="5C942842" w:rsidR="000C7D06" w:rsidRPr="001E320D" w:rsidRDefault="007E7343" w:rsidP="00C251E9">
      <w:pPr>
        <w:numPr>
          <w:ilvl w:val="1"/>
          <w:numId w:val="6"/>
        </w:numPr>
        <w:tabs>
          <w:tab w:val="left" w:pos="567"/>
        </w:tabs>
        <w:ind w:left="567" w:hanging="567"/>
        <w:jc w:val="both"/>
        <w:rPr>
          <w:bCs/>
        </w:rPr>
      </w:pPr>
      <w:r w:rsidRPr="001E320D">
        <w:rPr>
          <w:bCs/>
        </w:rPr>
        <w:t xml:space="preserve"> </w:t>
      </w:r>
      <w:r w:rsidR="001779F8">
        <w:rPr>
          <w:bCs/>
        </w:rPr>
        <w:tab/>
      </w:r>
      <w:r w:rsidR="000C7D06" w:rsidRPr="001E320D">
        <w:t xml:space="preserve">Nosacījumi dalībai </w:t>
      </w:r>
      <w:r w:rsidR="00755F98">
        <w:t>Cenu aptaujā</w:t>
      </w:r>
      <w:r w:rsidR="000C7D06" w:rsidRPr="001E320D">
        <w:t xml:space="preserve"> attiecas uz pretendentu, kā arī uz:</w:t>
      </w:r>
    </w:p>
    <w:p w14:paraId="012BDBEF" w14:textId="56C63663" w:rsidR="000C7D06" w:rsidRPr="001E320D" w:rsidRDefault="000C7D06" w:rsidP="007E7343">
      <w:pPr>
        <w:numPr>
          <w:ilvl w:val="2"/>
          <w:numId w:val="6"/>
        </w:numPr>
        <w:tabs>
          <w:tab w:val="left" w:pos="709"/>
        </w:tabs>
        <w:jc w:val="both"/>
        <w:rPr>
          <w:bCs/>
        </w:rPr>
      </w:pPr>
      <w:r w:rsidRPr="001E320D">
        <w:t xml:space="preserve">personālsabiedrības biedru (ja </w:t>
      </w:r>
      <w:r w:rsidR="001375FB" w:rsidRPr="001E320D">
        <w:t>p</w:t>
      </w:r>
      <w:r w:rsidRPr="001E320D">
        <w:t>retendents ir personālsabiedrība) vai personu apvienības dalībniekiem (ja piedāvājumu iesniedz personu apvienība);</w:t>
      </w:r>
    </w:p>
    <w:p w14:paraId="0AA104D8" w14:textId="771FC8F1" w:rsidR="000C7D06" w:rsidRPr="001E320D" w:rsidRDefault="000C7D06" w:rsidP="007E7343">
      <w:pPr>
        <w:numPr>
          <w:ilvl w:val="2"/>
          <w:numId w:val="6"/>
        </w:numPr>
        <w:tabs>
          <w:tab w:val="left" w:pos="709"/>
        </w:tabs>
        <w:jc w:val="both"/>
        <w:rPr>
          <w:bCs/>
        </w:rPr>
      </w:pPr>
      <w:r w:rsidRPr="001E320D">
        <w:t xml:space="preserve">uz </w:t>
      </w:r>
      <w:r w:rsidR="001375FB" w:rsidRPr="001E320D">
        <w:t>p</w:t>
      </w:r>
      <w:r w:rsidRPr="001E320D">
        <w:t xml:space="preserve">retendenta norādīto personu (tai skaitā apakšuzņēmēju), uz kuras iespējām </w:t>
      </w:r>
      <w:r w:rsidR="001375FB" w:rsidRPr="001E320D">
        <w:t>p</w:t>
      </w:r>
      <w:r w:rsidRPr="001E320D">
        <w:t xml:space="preserve">retendents balstās, lai apliecinātu, ka tā kvalifikācija atbilst </w:t>
      </w:r>
      <w:r w:rsidR="001375FB" w:rsidRPr="001E320D">
        <w:t>N</w:t>
      </w:r>
      <w:r w:rsidRPr="001E320D">
        <w:t>olikumā noteiktajām prasībām</w:t>
      </w:r>
      <w:r w:rsidR="00EB761C" w:rsidRPr="001E320D">
        <w:t>.</w:t>
      </w:r>
    </w:p>
    <w:p w14:paraId="71621064" w14:textId="77777777" w:rsidR="007E7343" w:rsidRPr="001E320D" w:rsidRDefault="007E7343" w:rsidP="007E7343">
      <w:pPr>
        <w:tabs>
          <w:tab w:val="left" w:pos="709"/>
        </w:tabs>
        <w:ind w:left="720"/>
        <w:jc w:val="both"/>
        <w:rPr>
          <w:bCs/>
        </w:rPr>
      </w:pPr>
    </w:p>
    <w:p w14:paraId="5DE9C3EF" w14:textId="10F11CA9" w:rsidR="003A1701" w:rsidRPr="001E320D" w:rsidRDefault="003A1701" w:rsidP="007E7343">
      <w:pPr>
        <w:numPr>
          <w:ilvl w:val="0"/>
          <w:numId w:val="6"/>
        </w:numPr>
        <w:tabs>
          <w:tab w:val="left" w:pos="709"/>
        </w:tabs>
        <w:jc w:val="center"/>
        <w:rPr>
          <w:bCs/>
        </w:rPr>
      </w:pPr>
      <w:bookmarkStart w:id="21" w:name="_Toc61422141"/>
      <w:bookmarkEnd w:id="17"/>
      <w:r w:rsidRPr="001E320D">
        <w:rPr>
          <w:b/>
        </w:rPr>
        <w:t xml:space="preserve">PRETENDENTA </w:t>
      </w:r>
      <w:r w:rsidR="00FE192C">
        <w:rPr>
          <w:b/>
        </w:rPr>
        <w:t>KVALIFIKĀCIJAS PRASĪBAS</w:t>
      </w:r>
    </w:p>
    <w:p w14:paraId="6C0E8914" w14:textId="1381FF66" w:rsidR="003A1701" w:rsidRPr="001E320D" w:rsidRDefault="003A1701" w:rsidP="007E7343">
      <w:pPr>
        <w:numPr>
          <w:ilvl w:val="1"/>
          <w:numId w:val="6"/>
        </w:numPr>
        <w:tabs>
          <w:tab w:val="left" w:pos="709"/>
        </w:tabs>
        <w:ind w:left="426" w:hanging="426"/>
        <w:jc w:val="both"/>
        <w:rPr>
          <w:bCs/>
        </w:rPr>
      </w:pPr>
      <w:r w:rsidRPr="001E320D">
        <w:rPr>
          <w:bCs/>
        </w:rPr>
        <w:t xml:space="preserve">Pretendentu atlases nosacījumi ir obligāti visiem </w:t>
      </w:r>
      <w:r w:rsidR="000930AB">
        <w:rPr>
          <w:bCs/>
        </w:rPr>
        <w:t>p</w:t>
      </w:r>
      <w:r w:rsidRPr="001E320D">
        <w:rPr>
          <w:bCs/>
        </w:rPr>
        <w:t>retendentiem, kuri vēlas iegūt līguma slēgšanas tiesības.</w:t>
      </w:r>
    </w:p>
    <w:p w14:paraId="04ADBBA1" w14:textId="48B0939C" w:rsidR="003A1701" w:rsidRPr="001E320D" w:rsidRDefault="003A1701" w:rsidP="007E7343">
      <w:pPr>
        <w:numPr>
          <w:ilvl w:val="1"/>
          <w:numId w:val="6"/>
        </w:numPr>
        <w:tabs>
          <w:tab w:val="left" w:pos="709"/>
        </w:tabs>
        <w:ind w:left="426" w:hanging="426"/>
        <w:jc w:val="both"/>
        <w:rPr>
          <w:bCs/>
        </w:rPr>
      </w:pPr>
      <w:r w:rsidRPr="001E320D">
        <w:rPr>
          <w:bCs/>
        </w:rPr>
        <w:t xml:space="preserve">Iesniedzot </w:t>
      </w:r>
      <w:r w:rsidR="000930AB">
        <w:rPr>
          <w:bCs/>
        </w:rPr>
        <w:t>N</w:t>
      </w:r>
      <w:r w:rsidRPr="001E320D">
        <w:rPr>
          <w:bCs/>
        </w:rPr>
        <w:t xml:space="preserve">olikumā pieprasītos atlases dokumentus, </w:t>
      </w:r>
      <w:r w:rsidR="00376BED">
        <w:rPr>
          <w:bCs/>
        </w:rPr>
        <w:t>p</w:t>
      </w:r>
      <w:r w:rsidRPr="001E320D">
        <w:rPr>
          <w:bCs/>
        </w:rPr>
        <w:t>retendents apliecina, ka tā kvalifikācija ir pietiekama līguma izpildei.</w:t>
      </w:r>
    </w:p>
    <w:p w14:paraId="1803D09B" w14:textId="50FA7262" w:rsidR="003A1701" w:rsidRPr="001E320D" w:rsidRDefault="005C0814" w:rsidP="007E7343">
      <w:pPr>
        <w:numPr>
          <w:ilvl w:val="1"/>
          <w:numId w:val="6"/>
        </w:numPr>
        <w:tabs>
          <w:tab w:val="left" w:pos="709"/>
        </w:tabs>
        <w:ind w:left="426" w:hanging="426"/>
        <w:jc w:val="both"/>
        <w:rPr>
          <w:bCs/>
        </w:rPr>
      </w:pPr>
      <w:r w:rsidRPr="001E320D">
        <w:rPr>
          <w:bCs/>
        </w:rPr>
        <w:t xml:space="preserve">Kompetento institūciju izsniegtās izziņas un citus dokumentus, ko izsniedz Latvijas institūcijas, </w:t>
      </w:r>
      <w:r w:rsidR="006753D7">
        <w:rPr>
          <w:bCs/>
        </w:rPr>
        <w:t>Komisija</w:t>
      </w:r>
      <w:r w:rsidRPr="001E320D">
        <w:rPr>
          <w:bCs/>
        </w:rPr>
        <w:t xml:space="preserve"> pieņem un atzīst, ja tie izdoti ne agrāk kā 1 (vienu) mēnesi pirms iesniegšanas dienas, bet ārvalstu kompetento institūciju izziņas, ja tās izdotas ne agrāk kā 6 (sešus) mēnešus pirms iesniegšanas dienas, ja izziņas vai dokumenta izdevējs nav norādījis īsāku tā derīguma termiņu.</w:t>
      </w:r>
    </w:p>
    <w:p w14:paraId="656677DD" w14:textId="4D177303" w:rsidR="005C0814" w:rsidRPr="001E320D" w:rsidRDefault="00353487" w:rsidP="007E7343">
      <w:pPr>
        <w:numPr>
          <w:ilvl w:val="1"/>
          <w:numId w:val="6"/>
        </w:numPr>
        <w:tabs>
          <w:tab w:val="left" w:pos="709"/>
        </w:tabs>
        <w:ind w:left="426" w:hanging="426"/>
        <w:jc w:val="both"/>
        <w:rPr>
          <w:bCs/>
        </w:rPr>
      </w:pPr>
      <w:r w:rsidRPr="001E320D">
        <w:rPr>
          <w:b/>
          <w:bCs/>
        </w:rPr>
        <w:t>Prasības attiecībā uz Pretendenta atbilstību profesionālās darbības veikšanai</w:t>
      </w:r>
    </w:p>
    <w:p w14:paraId="271143E9" w14:textId="582ECAB0" w:rsidR="00353487" w:rsidRPr="00720FC9" w:rsidRDefault="00353487" w:rsidP="00E16571">
      <w:pPr>
        <w:ind w:left="426"/>
        <w:jc w:val="both"/>
        <w:rPr>
          <w:bCs/>
        </w:rPr>
      </w:pPr>
      <w:r w:rsidRPr="00720FC9">
        <w:rPr>
          <w:bCs/>
        </w:rPr>
        <w:t xml:space="preserve">Pretendents var balstīties uz citu uzņēmēju iespējām, ja tas ir nepieciešams līguma izpildei, neatkarīgi no savstarpējo attiecību tiesiskā rakstura. Šādā gadījumā </w:t>
      </w:r>
      <w:r w:rsidR="00376BED">
        <w:rPr>
          <w:bCs/>
        </w:rPr>
        <w:t>p</w:t>
      </w:r>
      <w:r w:rsidRPr="00720FC9">
        <w:rPr>
          <w:bCs/>
        </w:rPr>
        <w:t>retendents pierāda Pasūtītājam, ka viņa rīcībā būs nepieciešamie resursi, iesniedzot šo uzņēmēju apliecinājumu vai vienošanos par sadarbību līguma izpildei.</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9F7E0E" w:rsidRPr="001E320D" w14:paraId="0F9A68A6" w14:textId="77777777" w:rsidTr="009F7E0E">
        <w:tc>
          <w:tcPr>
            <w:tcW w:w="4394" w:type="dxa"/>
            <w:shd w:val="clear" w:color="auto" w:fill="auto"/>
            <w:vAlign w:val="center"/>
          </w:tcPr>
          <w:p w14:paraId="5C670754" w14:textId="77777777" w:rsidR="009F7E0E" w:rsidRPr="001E320D" w:rsidRDefault="009F7E0E" w:rsidP="009E1EF6">
            <w:pPr>
              <w:ind w:right="-58"/>
              <w:jc w:val="center"/>
              <w:rPr>
                <w:b/>
              </w:rPr>
            </w:pPr>
            <w:r w:rsidRPr="001E320D">
              <w:rPr>
                <w:b/>
              </w:rPr>
              <w:t>Pretendentu kvalifikācijas prasības</w:t>
            </w:r>
          </w:p>
        </w:tc>
        <w:tc>
          <w:tcPr>
            <w:tcW w:w="4536" w:type="dxa"/>
            <w:shd w:val="clear" w:color="auto" w:fill="auto"/>
            <w:vAlign w:val="center"/>
          </w:tcPr>
          <w:p w14:paraId="7790F881" w14:textId="77777777" w:rsidR="009F7E0E" w:rsidRPr="001E320D" w:rsidRDefault="009F7E0E" w:rsidP="009E1EF6">
            <w:pPr>
              <w:ind w:right="-58"/>
              <w:jc w:val="center"/>
            </w:pPr>
            <w:r w:rsidRPr="001E320D">
              <w:rPr>
                <w:b/>
              </w:rPr>
              <w:t>Pretendentam jāiesniedz šādi kvalifikāciju apliecinoši dokumenti:</w:t>
            </w:r>
          </w:p>
        </w:tc>
      </w:tr>
      <w:tr w:rsidR="009F7E0E" w:rsidRPr="001E320D" w14:paraId="3E26847D" w14:textId="77777777" w:rsidTr="009F7E0E">
        <w:tc>
          <w:tcPr>
            <w:tcW w:w="4394" w:type="dxa"/>
            <w:shd w:val="clear" w:color="auto" w:fill="auto"/>
          </w:tcPr>
          <w:p w14:paraId="31AD5E7B" w14:textId="77777777" w:rsidR="009F7E0E" w:rsidRPr="001E320D" w:rsidRDefault="009F7E0E" w:rsidP="009E1EF6">
            <w:pPr>
              <w:ind w:right="-58"/>
              <w:jc w:val="both"/>
            </w:pPr>
            <w:r w:rsidRPr="001E320D">
              <w:t>3.</w:t>
            </w:r>
            <w:r w:rsidR="00353487" w:rsidRPr="001E320D">
              <w:t>4.</w:t>
            </w:r>
            <w:r w:rsidRPr="001E320D">
              <w:t>1. Pretendents ir reģistrēts atbilstoši reģistrācijas vai patstāvīgās dzīvesvietas valsts normatīvo aktu prasībām.</w:t>
            </w:r>
          </w:p>
          <w:p w14:paraId="630E54AC" w14:textId="77777777" w:rsidR="009F7E0E" w:rsidRPr="001E320D" w:rsidRDefault="009F7E0E" w:rsidP="009E1EF6">
            <w:pPr>
              <w:ind w:right="-58"/>
              <w:jc w:val="both"/>
            </w:pPr>
            <w:r w:rsidRPr="001E320D">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r w:rsidR="000A2338" w:rsidRPr="001E320D">
              <w:t xml:space="preserve">, ja </w:t>
            </w:r>
            <w:r w:rsidR="00721D7F" w:rsidRPr="001E320D">
              <w:t>tā</w:t>
            </w:r>
            <w:r w:rsidR="000A2338" w:rsidRPr="001E320D">
              <w:t xml:space="preserve"> </w:t>
            </w:r>
            <w:r w:rsidR="00721D7F" w:rsidRPr="001E320D">
              <w:t>reģistrācijas vai dzīves vieta nav Latvijā</w:t>
            </w:r>
          </w:p>
        </w:tc>
        <w:tc>
          <w:tcPr>
            <w:tcW w:w="4536" w:type="dxa"/>
            <w:shd w:val="clear" w:color="auto" w:fill="auto"/>
          </w:tcPr>
          <w:p w14:paraId="3AD78DCE" w14:textId="29A6C4DF" w:rsidR="009F7E0E" w:rsidRPr="001E320D" w:rsidRDefault="009F7E0E" w:rsidP="009E1EF6">
            <w:pPr>
              <w:ind w:right="-58"/>
              <w:jc w:val="both"/>
            </w:pPr>
            <w:r w:rsidRPr="001E320D">
              <w:t xml:space="preserve">Ārvalstī reģistrētam pretendentam </w:t>
            </w:r>
            <w:r w:rsidR="00721D7F" w:rsidRPr="001E320D">
              <w:t xml:space="preserve">papildu </w:t>
            </w:r>
            <w:r w:rsidRPr="001E320D">
              <w:t>jāiesniedz kompetentas attiecīgās valsts institūcijas izsniegts dokuments, kas apliecina, ka pretendents ir reģistrēts atbilstoši tās valsts normatīvo aktu prasībām.</w:t>
            </w:r>
          </w:p>
          <w:p w14:paraId="029235CC" w14:textId="39216013" w:rsidR="009F7E0E" w:rsidRPr="001E320D" w:rsidRDefault="009F7E0E" w:rsidP="009E1EF6">
            <w:pPr>
              <w:ind w:right="-58"/>
              <w:jc w:val="both"/>
            </w:pPr>
            <w:r w:rsidRPr="001E320D">
              <w:t xml:space="preserve"> </w:t>
            </w:r>
          </w:p>
        </w:tc>
      </w:tr>
      <w:tr w:rsidR="009F7E0E" w:rsidRPr="001E320D" w14:paraId="69B345E9" w14:textId="77777777" w:rsidTr="009F7E0E">
        <w:tc>
          <w:tcPr>
            <w:tcW w:w="4394" w:type="dxa"/>
            <w:shd w:val="clear" w:color="auto" w:fill="auto"/>
          </w:tcPr>
          <w:p w14:paraId="66B57DC9" w14:textId="4188FDAF" w:rsidR="009F7E0E" w:rsidRPr="001E320D" w:rsidRDefault="009F7E0E" w:rsidP="009E1EF6">
            <w:pPr>
              <w:ind w:right="-58"/>
              <w:jc w:val="both"/>
            </w:pPr>
            <w:r w:rsidRPr="001E320D">
              <w:t>3.</w:t>
            </w:r>
            <w:r w:rsidR="00721D7F" w:rsidRPr="001E320D">
              <w:t>4.</w:t>
            </w:r>
            <w:r w:rsidRPr="001E320D">
              <w:t>2.</w:t>
            </w:r>
            <w:r w:rsidR="006753D7">
              <w:t>L</w:t>
            </w:r>
            <w:r w:rsidRPr="001E320D">
              <w:t>īguma slēgšanas gadījumā pretendentam</w:t>
            </w:r>
            <w:r w:rsidR="00BA2E9A">
              <w:t xml:space="preserve"> </w:t>
            </w:r>
            <w:r w:rsidRPr="001E320D">
              <w:t>jābūt reģistrētam Latvijas Republikas Būvkomersantu reģistrā saskaņā ar Būvniecības likuma noteikumiem un Ministru kabineta 2014.gada 25.februāra noteikumiem Nr.116 „Būvkomersantu reģistrācijas noteikumi”.</w:t>
            </w:r>
          </w:p>
          <w:p w14:paraId="5BA778B6" w14:textId="77777777" w:rsidR="009F7E0E" w:rsidRPr="001E320D" w:rsidRDefault="009F7E0E" w:rsidP="009E1EF6">
            <w:pPr>
              <w:ind w:right="-58"/>
              <w:jc w:val="both"/>
            </w:pPr>
            <w:r w:rsidRPr="001E320D">
              <w:t xml:space="preserve">Prasība attiecas arī uz personālsabiedrības biedru, piegādātāju apvienības dalībnieku (ja piedāvājumu iesniedz personālsabiedrība vai piegādātāju apvienība) vai apakšuzņēmēju (ja pretendents plāno piesaistīt apakšuzņēmēju), ja tie veiks tādus </w:t>
            </w:r>
            <w:r w:rsidRPr="001E320D">
              <w:lastRenderedPageBreak/>
              <w:t>darbus, kuru veikšanai saskaņā ar spēkā esošajiem normatīvajiem aktiem ir nepieciešama reģistrācija Latvijas Republikas Būvkomersantu reģistrā.</w:t>
            </w:r>
          </w:p>
        </w:tc>
        <w:tc>
          <w:tcPr>
            <w:tcW w:w="4536" w:type="dxa"/>
            <w:shd w:val="clear" w:color="auto" w:fill="auto"/>
          </w:tcPr>
          <w:p w14:paraId="42CEBF26" w14:textId="5E337A1B" w:rsidR="009F7E0E" w:rsidRPr="001E320D" w:rsidRDefault="00D24C19" w:rsidP="009E1EF6">
            <w:pPr>
              <w:ind w:right="-58"/>
              <w:jc w:val="both"/>
            </w:pPr>
            <w:r>
              <w:lastRenderedPageBreak/>
              <w:t>Komisija</w:t>
            </w:r>
            <w:r w:rsidR="009F7E0E" w:rsidRPr="001E320D">
              <w:t xml:space="preserve"> Būvniecības informācijas sistēmā pārbaudīts, vai pretendents ir reģistrēts Latvijas Republikas Būvkomersantu reģistrā. </w:t>
            </w:r>
          </w:p>
          <w:p w14:paraId="1087F744" w14:textId="77777777" w:rsidR="009F7E0E" w:rsidRPr="001E320D" w:rsidRDefault="009F7E0E" w:rsidP="009E1EF6">
            <w:pPr>
              <w:ind w:right="-58"/>
              <w:jc w:val="both"/>
            </w:pPr>
          </w:p>
          <w:p w14:paraId="4B2592BE" w14:textId="5D8E652C" w:rsidR="005E5479" w:rsidRPr="001E320D" w:rsidRDefault="005E5479" w:rsidP="005E5479">
            <w:pPr>
              <w:ind w:right="11"/>
              <w:jc w:val="both"/>
            </w:pPr>
            <w:r w:rsidRPr="001E320D">
              <w:t xml:space="preserve">Pretendentam, kurš uz piedāvājuma iesniegšanas dienu nav reģistrēts LR Būvkomersantu reģistrā, jāiesniedz apliecinājums, ka </w:t>
            </w:r>
            <w:bookmarkStart w:id="22" w:name="_Hlk33451568"/>
            <w:r w:rsidRPr="001E320D">
              <w:t>gadījumā, ja tas tiks atzīts par uzvarētāju, tas 10 (desmit) darba dienu laikā reģistrēsies Latvijas Republikas Būvkomersantu reģistrā</w:t>
            </w:r>
            <w:bookmarkEnd w:id="22"/>
            <w:r w:rsidRPr="001E320D">
              <w:t xml:space="preserve"> (apliecinājums iekļauts Nolikuma </w:t>
            </w:r>
            <w:r w:rsidR="002943D7">
              <w:t>2</w:t>
            </w:r>
            <w:r w:rsidR="008C2715">
              <w:t>.</w:t>
            </w:r>
            <w:r w:rsidRPr="001E320D">
              <w:t>pielikumā).</w:t>
            </w:r>
          </w:p>
          <w:p w14:paraId="7B7B4ED9" w14:textId="77777777" w:rsidR="001817AA" w:rsidRPr="001E320D" w:rsidRDefault="005E5479" w:rsidP="009E1EF6">
            <w:pPr>
              <w:ind w:right="-58"/>
              <w:jc w:val="both"/>
              <w:rPr>
                <w:bCs/>
              </w:rPr>
            </w:pPr>
            <w:r w:rsidRPr="001E320D">
              <w:rPr>
                <w:bCs/>
              </w:rPr>
              <w:lastRenderedPageBreak/>
              <w:t>Ārvalstī reģistrētam pretendentam</w:t>
            </w:r>
            <w:r w:rsidR="001817AA" w:rsidRPr="001E320D">
              <w:rPr>
                <w:bCs/>
              </w:rPr>
              <w:t xml:space="preserve"> jāiesniedz dokuments, kurš apliecina ka tas ir reģistrēts attiecīgā reģistrā ārvalstīs.</w:t>
            </w:r>
            <w:r w:rsidRPr="001E320D">
              <w:rPr>
                <w:bCs/>
              </w:rPr>
              <w:t xml:space="preserve"> </w:t>
            </w:r>
          </w:p>
          <w:p w14:paraId="448CD424" w14:textId="77E03D44" w:rsidR="00103D3B" w:rsidRPr="001E320D" w:rsidRDefault="001817AA" w:rsidP="009E1EF6">
            <w:pPr>
              <w:ind w:right="-58"/>
              <w:jc w:val="both"/>
            </w:pPr>
            <w:r w:rsidRPr="001E320D">
              <w:t>Pretendentam, kurš nav reģistrēts Latvijā un Latvijā nav arī tā dzīvesvietas</w:t>
            </w:r>
            <w:r w:rsidR="005E5479" w:rsidRPr="001E320D">
              <w:t xml:space="preserve"> </w:t>
            </w:r>
            <w:r w:rsidRPr="001E320D">
              <w:t xml:space="preserve">un </w:t>
            </w:r>
            <w:r w:rsidR="005E5479" w:rsidRPr="001E320D">
              <w:t>kurš līguma izpildei piesaistīs ārvalstu speciālistus</w:t>
            </w:r>
            <w:r w:rsidRPr="001E320D">
              <w:t>,</w:t>
            </w:r>
            <w:r w:rsidR="005E5479" w:rsidRPr="001E320D">
              <w:t xml:space="preserve"> jāiesniedz apliecinājums, ka gadījumā, ja tas tiks atzīts par uzvarētāju, tas 10 (desmit) darba dienu laikā no dienas, kad tā speciālists būs ieguvis atzīšanas institūcijas izsniegtu atļauju par īslaicīgo profesionālo pakalpojumu sniegšanu Latvijas Republikā, reģistrēsies Latvijas Republikas Būvkomersantu reģistrā</w:t>
            </w:r>
            <w:r w:rsidR="00103D3B" w:rsidRPr="001E320D">
              <w:t>.</w:t>
            </w:r>
          </w:p>
        </w:tc>
      </w:tr>
      <w:tr w:rsidR="009F7E0E" w:rsidRPr="001E320D" w14:paraId="3988B278" w14:textId="77777777" w:rsidTr="009F7E0E">
        <w:tc>
          <w:tcPr>
            <w:tcW w:w="4394" w:type="dxa"/>
            <w:shd w:val="clear" w:color="auto" w:fill="auto"/>
          </w:tcPr>
          <w:p w14:paraId="27DE69F1" w14:textId="2428B69D" w:rsidR="009F7E0E" w:rsidRPr="001E320D" w:rsidRDefault="009F7E0E" w:rsidP="009E1EF6">
            <w:pPr>
              <w:tabs>
                <w:tab w:val="left" w:pos="709"/>
                <w:tab w:val="left" w:pos="993"/>
              </w:tabs>
              <w:jc w:val="both"/>
            </w:pPr>
            <w:r w:rsidRPr="001E320D">
              <w:lastRenderedPageBreak/>
              <w:t>3.4.</w:t>
            </w:r>
            <w:r w:rsidR="00F85CA0">
              <w:t>3</w:t>
            </w:r>
            <w:r w:rsidR="006800B0" w:rsidRPr="001E320D">
              <w:t>.</w:t>
            </w:r>
            <w:r w:rsidRPr="001E320D">
              <w:t xml:space="preserve"> Pretendents var balstīties uz </w:t>
            </w:r>
            <w:r w:rsidR="004B6A2D" w:rsidRPr="001E320D">
              <w:t xml:space="preserve">citu </w:t>
            </w:r>
            <w:r w:rsidRPr="001E320D">
              <w:t>personu iespējām, lai izpildītu prasības attiecībā uz pretendenta saimniecisko un finansiālo stāvokli.</w:t>
            </w:r>
          </w:p>
          <w:p w14:paraId="1A92FEDF" w14:textId="77777777" w:rsidR="009F7E0E" w:rsidRPr="001E320D" w:rsidRDefault="009F7E0E" w:rsidP="009E1EF6">
            <w:pPr>
              <w:ind w:right="-58"/>
              <w:jc w:val="both"/>
            </w:pPr>
            <w:r w:rsidRPr="001E320D">
              <w:t xml:space="preserve">Ja pretendents balstās uz </w:t>
            </w:r>
            <w:r w:rsidR="004B6A2D" w:rsidRPr="001E320D">
              <w:t xml:space="preserve">citas  </w:t>
            </w:r>
            <w:r w:rsidRPr="001E320D">
              <w:t xml:space="preserve">personas </w:t>
            </w:r>
            <w:r w:rsidR="00157BA1" w:rsidRPr="001E320D">
              <w:t xml:space="preserve">saimnieciskajām un </w:t>
            </w:r>
            <w:r w:rsidRPr="001E320D">
              <w:t xml:space="preserve">finanšu iespējām, tad pretendentam un attiecīgajai </w:t>
            </w:r>
            <w:r w:rsidR="004B6A2D" w:rsidRPr="001E320D">
              <w:t xml:space="preserve">- </w:t>
            </w:r>
            <w:r w:rsidRPr="001E320D">
              <w:t>personai ir jāuzņemas solidāra atbildība par līguma izpildi.</w:t>
            </w:r>
          </w:p>
        </w:tc>
        <w:tc>
          <w:tcPr>
            <w:tcW w:w="4536" w:type="dxa"/>
            <w:shd w:val="clear" w:color="auto" w:fill="auto"/>
          </w:tcPr>
          <w:p w14:paraId="14486CF5" w14:textId="77777777" w:rsidR="009F7E0E" w:rsidRPr="001E320D" w:rsidRDefault="009F7E0E" w:rsidP="00DD17D7">
            <w:pPr>
              <w:tabs>
                <w:tab w:val="left" w:pos="709"/>
                <w:tab w:val="left" w:pos="993"/>
              </w:tabs>
              <w:jc w:val="both"/>
            </w:pPr>
            <w:r w:rsidRPr="001E320D">
              <w:t xml:space="preserve">Pretendentam ir jāiesniedz dokumenti, kas pierāda, ka iepirkuma līguma slēgšanas gadījumā personas, uz kuras </w:t>
            </w:r>
            <w:r w:rsidR="00A27CE7" w:rsidRPr="001E320D">
              <w:t xml:space="preserve">saimnieciskajām un finansiālajām </w:t>
            </w:r>
            <w:r w:rsidRPr="001E320D">
              <w:t>spējām pretendents balstās, uzņemsies solidāru atbildību par līguma izpildi, iesniedzot, piemēram, šo personu apliecinājumu vai vienošanos par sadarbību konkrēta līguma izpildē</w:t>
            </w:r>
            <w:r w:rsidR="006800B0" w:rsidRPr="001E320D">
              <w:t>, kā arī norādot atbildīb</w:t>
            </w:r>
            <w:r w:rsidR="00F51E52" w:rsidRPr="001E320D">
              <w:t>u</w:t>
            </w:r>
            <w:r w:rsidR="00461BA7" w:rsidRPr="001E320D">
              <w:t>.</w:t>
            </w:r>
          </w:p>
        </w:tc>
      </w:tr>
      <w:tr w:rsidR="009F7E0E" w:rsidRPr="001E320D" w14:paraId="6B7C6753" w14:textId="77777777" w:rsidTr="009F7E0E">
        <w:tc>
          <w:tcPr>
            <w:tcW w:w="4394" w:type="dxa"/>
            <w:shd w:val="clear" w:color="auto" w:fill="auto"/>
          </w:tcPr>
          <w:p w14:paraId="2BFDDB04" w14:textId="738BF0CF" w:rsidR="0058597B" w:rsidRDefault="009F7E0E" w:rsidP="00A27CE7">
            <w:pPr>
              <w:ind w:right="-58"/>
              <w:jc w:val="both"/>
              <w:rPr>
                <w:lang w:eastAsia="lv-LV"/>
              </w:rPr>
            </w:pPr>
            <w:r w:rsidRPr="001E320D">
              <w:t>3.</w:t>
            </w:r>
            <w:r w:rsidR="006800B0" w:rsidRPr="001E320D">
              <w:t>4.</w:t>
            </w:r>
            <w:r w:rsidR="00F85CA0">
              <w:t>4</w:t>
            </w:r>
            <w:r w:rsidRPr="001E320D">
              <w:t xml:space="preserve">. </w:t>
            </w:r>
            <w:r w:rsidR="00A27CE7" w:rsidRPr="00A610DB">
              <w:rPr>
                <w:lang w:eastAsia="lv-LV"/>
              </w:rPr>
              <w:t xml:space="preserve">Pretendents </w:t>
            </w:r>
            <w:r w:rsidR="00C34DA6" w:rsidRPr="00A610DB">
              <w:rPr>
                <w:lang w:eastAsia="lv-LV"/>
              </w:rPr>
              <w:t xml:space="preserve">vai persona, uz kura iespējām tas balstās, </w:t>
            </w:r>
            <w:r w:rsidRPr="00A610DB">
              <w:rPr>
                <w:lang w:eastAsia="lv-LV"/>
              </w:rPr>
              <w:t xml:space="preserve">iepriekšējo 5 (piecu) gadu laikā </w:t>
            </w:r>
            <w:r w:rsidR="00C05CB7" w:rsidRPr="00A610DB">
              <w:rPr>
                <w:lang w:eastAsia="lv-LV"/>
              </w:rPr>
              <w:t>(t.i. 2015</w:t>
            </w:r>
            <w:r w:rsidR="00C60FB3" w:rsidRPr="00A610DB">
              <w:rPr>
                <w:lang w:eastAsia="lv-LV"/>
              </w:rPr>
              <w:t>.</w:t>
            </w:r>
            <w:r w:rsidR="00C05CB7" w:rsidRPr="00A610DB">
              <w:rPr>
                <w:lang w:eastAsia="lv-LV"/>
              </w:rPr>
              <w:t>, 2016., 2017.,</w:t>
            </w:r>
            <w:r w:rsidR="00103D3B" w:rsidRPr="00A610DB">
              <w:rPr>
                <w:lang w:eastAsia="lv-LV"/>
              </w:rPr>
              <w:t xml:space="preserve"> </w:t>
            </w:r>
            <w:r w:rsidR="00C05CB7" w:rsidRPr="00A610DB">
              <w:rPr>
                <w:lang w:eastAsia="lv-LV"/>
              </w:rPr>
              <w:t>2018., 2019.</w:t>
            </w:r>
            <w:r w:rsidR="00AC0ACB" w:rsidRPr="00A610DB">
              <w:rPr>
                <w:lang w:eastAsia="lv-LV"/>
              </w:rPr>
              <w:t>)</w:t>
            </w:r>
            <w:r w:rsidR="00C05CB7" w:rsidRPr="00A610DB">
              <w:rPr>
                <w:lang w:eastAsia="lv-LV"/>
              </w:rPr>
              <w:t xml:space="preserve"> un 2020.gadā </w:t>
            </w:r>
            <w:r w:rsidR="00C05CB7" w:rsidRPr="00A610DB">
              <w:t>līdz piedāvājuma iesniegšanas dienai</w:t>
            </w:r>
            <w:r w:rsidR="00830124">
              <w:t>,</w:t>
            </w:r>
            <w:r w:rsidR="0058597B">
              <w:rPr>
                <w:b/>
                <w:bCs/>
              </w:rPr>
              <w:t xml:space="preserve"> </w:t>
            </w:r>
            <w:r w:rsidR="0058597B">
              <w:t>ir veicis šādus būvdarbus</w:t>
            </w:r>
            <w:r w:rsidR="0058597B">
              <w:rPr>
                <w:lang w:eastAsia="lv-LV"/>
              </w:rPr>
              <w:t>:</w:t>
            </w:r>
          </w:p>
          <w:p w14:paraId="2016A5F3" w14:textId="05B1B3F7" w:rsidR="00E52FA8" w:rsidRDefault="0058597B" w:rsidP="00B24C11">
            <w:pPr>
              <w:ind w:right="-58"/>
              <w:jc w:val="both"/>
              <w:rPr>
                <w:lang w:eastAsia="lv-LV"/>
              </w:rPr>
            </w:pPr>
            <w:r>
              <w:rPr>
                <w:lang w:eastAsia="lv-LV"/>
              </w:rPr>
              <w:t>3.4.</w:t>
            </w:r>
            <w:r w:rsidR="00F85CA0">
              <w:rPr>
                <w:lang w:eastAsia="lv-LV"/>
              </w:rPr>
              <w:t>4</w:t>
            </w:r>
            <w:r>
              <w:rPr>
                <w:lang w:eastAsia="lv-LV"/>
              </w:rPr>
              <w:t>.1</w:t>
            </w:r>
            <w:r w:rsidR="00E52FA8">
              <w:rPr>
                <w:lang w:eastAsia="lv-LV"/>
              </w:rPr>
              <w:t>.</w:t>
            </w:r>
            <w:r w:rsidR="00B24C11">
              <w:rPr>
                <w:lang w:eastAsia="lv-LV"/>
              </w:rPr>
              <w:t>m</w:t>
            </w:r>
            <w:r w:rsidR="00E52FA8">
              <w:rPr>
                <w:lang w:eastAsia="lv-LV"/>
              </w:rPr>
              <w:t>aģistrālo ūdens vadu izbūvi</w:t>
            </w:r>
            <w:r w:rsidR="00B24C11">
              <w:rPr>
                <w:lang w:eastAsia="lv-LV"/>
              </w:rPr>
              <w:t xml:space="preserve"> </w:t>
            </w:r>
            <w:r w:rsidR="00E52FA8">
              <w:rPr>
                <w:lang w:eastAsia="lv-LV"/>
              </w:rPr>
              <w:t>L 1800 m</w:t>
            </w:r>
            <w:r w:rsidR="00B24C11">
              <w:rPr>
                <w:lang w:eastAsia="lv-LV"/>
              </w:rPr>
              <w:t>;</w:t>
            </w:r>
          </w:p>
          <w:p w14:paraId="6DCF40F4" w14:textId="16732C7A" w:rsidR="00A27CE7" w:rsidRPr="001E320D" w:rsidRDefault="00E52FA8" w:rsidP="00A27CE7">
            <w:pPr>
              <w:ind w:right="-58"/>
              <w:jc w:val="both"/>
              <w:rPr>
                <w:lang w:eastAsia="lv-LV"/>
              </w:rPr>
            </w:pPr>
            <w:r>
              <w:rPr>
                <w:lang w:eastAsia="lv-LV"/>
              </w:rPr>
              <w:t>3.4.</w:t>
            </w:r>
            <w:r w:rsidR="00F85CA0">
              <w:rPr>
                <w:lang w:eastAsia="lv-LV"/>
              </w:rPr>
              <w:t>4</w:t>
            </w:r>
            <w:r>
              <w:rPr>
                <w:lang w:eastAsia="lv-LV"/>
              </w:rPr>
              <w:t>.2.</w:t>
            </w:r>
            <w:r w:rsidR="00B24C11">
              <w:rPr>
                <w:lang w:eastAsia="lv-LV"/>
              </w:rPr>
              <w:t>p</w:t>
            </w:r>
            <w:r>
              <w:rPr>
                <w:lang w:eastAsia="lv-LV"/>
              </w:rPr>
              <w:t>ašteces kanalizācijas tīklu izbūvi L 1800 m</w:t>
            </w:r>
            <w:r w:rsidR="00B24C11">
              <w:rPr>
                <w:lang w:eastAsia="lv-LV"/>
              </w:rPr>
              <w:t>.</w:t>
            </w:r>
            <w:r w:rsidR="008847C9" w:rsidRPr="001E320D">
              <w:rPr>
                <w:b/>
                <w:bCs/>
                <w:lang w:eastAsia="lv-LV"/>
              </w:rPr>
              <w:t xml:space="preserve"> </w:t>
            </w:r>
          </w:p>
          <w:p w14:paraId="17D1DE32" w14:textId="6233CD07" w:rsidR="001C07CF" w:rsidRPr="001E320D" w:rsidRDefault="00A27CE7" w:rsidP="009F532A">
            <w:pPr>
              <w:ind w:right="-58"/>
              <w:jc w:val="both"/>
            </w:pPr>
            <w:r w:rsidRPr="001E320D">
              <w:rPr>
                <w:lang w:eastAsia="lv-LV"/>
              </w:rPr>
              <w:t xml:space="preserve">Līguma ietvaros veiktajiem darbiem jābūt </w:t>
            </w:r>
            <w:r w:rsidR="00506053" w:rsidRPr="001E320D">
              <w:rPr>
                <w:lang w:eastAsia="lv-LV"/>
              </w:rPr>
              <w:t xml:space="preserve">pilnībā </w:t>
            </w:r>
            <w:r w:rsidRPr="001E320D">
              <w:rPr>
                <w:lang w:eastAsia="lv-LV"/>
              </w:rPr>
              <w:t xml:space="preserve">pabeigtiem un objektam jābūt </w:t>
            </w:r>
            <w:r w:rsidR="009F532A" w:rsidRPr="001E320D">
              <w:rPr>
                <w:lang w:eastAsia="lv-LV"/>
              </w:rPr>
              <w:t xml:space="preserve">pieņemtam </w:t>
            </w:r>
            <w:r w:rsidRPr="001E320D">
              <w:rPr>
                <w:lang w:eastAsia="lv-LV"/>
              </w:rPr>
              <w:t>ekspluatācijā</w:t>
            </w:r>
            <w:r w:rsidR="00506053" w:rsidRPr="001E320D">
              <w:rPr>
                <w:lang w:eastAsia="lv-LV"/>
              </w:rPr>
              <w:t>, vai ar pieņemšanas – nodošanas aktu jābūt nodota</w:t>
            </w:r>
            <w:r w:rsidR="00C34DA6" w:rsidRPr="001E320D">
              <w:rPr>
                <w:lang w:eastAsia="lv-LV"/>
              </w:rPr>
              <w:t>m</w:t>
            </w:r>
            <w:r w:rsidR="00506053" w:rsidRPr="001E320D">
              <w:rPr>
                <w:lang w:eastAsia="lv-LV"/>
              </w:rPr>
              <w:t xml:space="preserve"> pasūtītājam</w:t>
            </w:r>
            <w:r w:rsidR="00506053" w:rsidRPr="001E320D">
              <w:t xml:space="preserve"> </w:t>
            </w:r>
            <w:r w:rsidR="00506053" w:rsidRPr="001E320D">
              <w:rPr>
                <w:lang w:eastAsia="lv-LV"/>
              </w:rPr>
              <w:t xml:space="preserve">un no pasūtītāja par šiem </w:t>
            </w:r>
            <w:r w:rsidR="00C34DA6" w:rsidRPr="001E320D">
              <w:rPr>
                <w:lang w:eastAsia="lv-LV"/>
              </w:rPr>
              <w:t>darbiem</w:t>
            </w:r>
            <w:r w:rsidR="00506053" w:rsidRPr="001E320D">
              <w:rPr>
                <w:lang w:eastAsia="lv-LV"/>
              </w:rPr>
              <w:t xml:space="preserve"> iespējams saņemt pozitīvu atsauksmi</w:t>
            </w:r>
            <w:r w:rsidR="00A610DB">
              <w:rPr>
                <w:lang w:eastAsia="lv-LV"/>
              </w:rPr>
              <w:t>.</w:t>
            </w:r>
          </w:p>
        </w:tc>
        <w:tc>
          <w:tcPr>
            <w:tcW w:w="4536" w:type="dxa"/>
            <w:shd w:val="clear" w:color="auto" w:fill="auto"/>
          </w:tcPr>
          <w:p w14:paraId="6945DF6E" w14:textId="50ACFEDC" w:rsidR="009F7E0E" w:rsidRPr="001E320D" w:rsidRDefault="009F7E0E" w:rsidP="009E1EF6">
            <w:pPr>
              <w:ind w:right="-58"/>
              <w:jc w:val="both"/>
            </w:pPr>
            <w:r w:rsidRPr="001E320D">
              <w:t xml:space="preserve">Pretendenta sagatavots pieredzes saraksts saskaņā ar Nolikuma </w:t>
            </w:r>
            <w:r w:rsidR="00F85CA0" w:rsidRPr="00263860">
              <w:t>3</w:t>
            </w:r>
            <w:r w:rsidRPr="001E320D">
              <w:t xml:space="preserve">.pielikumā pievienoto veidni, klāt pievienojot: </w:t>
            </w:r>
          </w:p>
          <w:p w14:paraId="389972CD" w14:textId="59BE1F0B" w:rsidR="009F7E0E" w:rsidRPr="001E320D" w:rsidRDefault="00337C2C" w:rsidP="009E1EF6">
            <w:pPr>
              <w:ind w:right="-58"/>
              <w:jc w:val="both"/>
            </w:pPr>
            <w:r w:rsidRPr="001E320D">
              <w:t xml:space="preserve">- </w:t>
            </w:r>
            <w:r w:rsidR="009F7E0E" w:rsidRPr="001E320D">
              <w:t xml:space="preserve">pieņemšanas ekspluatācijā akta </w:t>
            </w:r>
            <w:r w:rsidR="00FC052E" w:rsidRPr="001E320D">
              <w:t xml:space="preserve">kopijas </w:t>
            </w:r>
            <w:r w:rsidRPr="001E320D">
              <w:t xml:space="preserve">- </w:t>
            </w:r>
            <w:r w:rsidR="00FC052E" w:rsidRPr="001E320D">
              <w:t xml:space="preserve">pozitīva viena </w:t>
            </w:r>
            <w:r w:rsidR="009F7E0E" w:rsidRPr="001E320D">
              <w:t>pasūtītāja atsauksm</w:t>
            </w:r>
            <w:r w:rsidR="00FC052E" w:rsidRPr="001E320D">
              <w:t>e par Nolikuma 3.4.</w:t>
            </w:r>
            <w:r w:rsidR="00F85CA0">
              <w:t>4</w:t>
            </w:r>
            <w:r w:rsidR="00FC052E" w:rsidRPr="001E320D">
              <w:t>.1</w:t>
            </w:r>
            <w:r w:rsidR="00A610DB">
              <w:t>.</w:t>
            </w:r>
            <w:r w:rsidR="00FC052E" w:rsidRPr="001E320D">
              <w:t>prasību</w:t>
            </w:r>
            <w:r w:rsidR="002F7C79" w:rsidRPr="001E320D">
              <w:t>;</w:t>
            </w:r>
          </w:p>
          <w:p w14:paraId="382F26E4" w14:textId="4B9FF998" w:rsidR="009F7E0E" w:rsidRPr="001E320D" w:rsidRDefault="00337C2C" w:rsidP="009E1EF6">
            <w:pPr>
              <w:ind w:right="-58"/>
              <w:jc w:val="both"/>
            </w:pPr>
            <w:r w:rsidRPr="001E320D">
              <w:t xml:space="preserve">- </w:t>
            </w:r>
            <w:r w:rsidR="00103D3B" w:rsidRPr="001E320D">
              <w:t>citus dokumentus, kuri apliecina pretendenta pieredzes atbilstību nolikuma 3.</w:t>
            </w:r>
            <w:r w:rsidRPr="001E320D">
              <w:t>4.</w:t>
            </w:r>
            <w:r w:rsidR="00F85CA0">
              <w:t>4</w:t>
            </w:r>
            <w:r w:rsidR="00103D3B" w:rsidRPr="001E320D">
              <w:t xml:space="preserve">.punktam, </w:t>
            </w:r>
            <w:r w:rsidR="009F7E0E" w:rsidRPr="001E320D">
              <w:t xml:space="preserve">Ja </w:t>
            </w:r>
            <w:r w:rsidR="00F2219E" w:rsidRPr="001E320D">
              <w:t>būv</w:t>
            </w:r>
            <w:r w:rsidR="009F7E0E" w:rsidRPr="001E320D">
              <w:t xml:space="preserve">darbi veikti citā valstī, jāpievieno apliecinoši dokumenti, kas </w:t>
            </w:r>
            <w:r w:rsidR="00103D3B" w:rsidRPr="001E320D">
              <w:t xml:space="preserve">apliecina </w:t>
            </w:r>
            <w:r w:rsidR="009F7E0E" w:rsidRPr="001E320D">
              <w:t>Nolikuma 3.</w:t>
            </w:r>
            <w:r w:rsidRPr="001E320D">
              <w:t>4.</w:t>
            </w:r>
            <w:r w:rsidR="00F85CA0">
              <w:t>4</w:t>
            </w:r>
            <w:r w:rsidR="009F7E0E" w:rsidRPr="001E320D">
              <w:t xml:space="preserve">.punktā </w:t>
            </w:r>
            <w:r w:rsidR="00103D3B" w:rsidRPr="001E320D">
              <w:t>izvirzīto prasību izpil</w:t>
            </w:r>
            <w:r w:rsidRPr="001E320D">
              <w:t>d</w:t>
            </w:r>
            <w:r w:rsidR="00103D3B" w:rsidRPr="001E320D">
              <w:t>i</w:t>
            </w:r>
            <w:r w:rsidR="009F7E0E" w:rsidRPr="001E320D">
              <w:t>.</w:t>
            </w:r>
          </w:p>
          <w:p w14:paraId="03F3D5F8" w14:textId="77777777" w:rsidR="009F7E0E" w:rsidRPr="001E320D" w:rsidRDefault="009F7E0E" w:rsidP="009E1EF6">
            <w:pPr>
              <w:ind w:right="-58"/>
              <w:jc w:val="both"/>
            </w:pPr>
          </w:p>
          <w:p w14:paraId="3C64361A" w14:textId="77777777" w:rsidR="009F7E0E" w:rsidRPr="001E320D" w:rsidRDefault="009F7E0E" w:rsidP="009E1EF6">
            <w:pPr>
              <w:ind w:right="-58"/>
              <w:jc w:val="both"/>
            </w:pPr>
          </w:p>
        </w:tc>
      </w:tr>
      <w:tr w:rsidR="009F7E0E" w:rsidRPr="001E320D" w14:paraId="0A9CE064" w14:textId="77777777" w:rsidTr="002D23AB">
        <w:trPr>
          <w:trHeight w:val="1440"/>
        </w:trPr>
        <w:tc>
          <w:tcPr>
            <w:tcW w:w="4394" w:type="dxa"/>
            <w:shd w:val="clear" w:color="auto" w:fill="auto"/>
          </w:tcPr>
          <w:p w14:paraId="1E94B9DD" w14:textId="0CA3473F" w:rsidR="007C00AB" w:rsidRPr="001E320D" w:rsidRDefault="007C00AB" w:rsidP="009E1EF6">
            <w:pPr>
              <w:pStyle w:val="FootnoteText"/>
              <w:jc w:val="both"/>
              <w:rPr>
                <w:sz w:val="24"/>
                <w:szCs w:val="24"/>
                <w:lang w:eastAsia="lv-LV"/>
              </w:rPr>
            </w:pPr>
            <w:r w:rsidRPr="001E320D">
              <w:rPr>
                <w:sz w:val="24"/>
                <w:szCs w:val="24"/>
              </w:rPr>
              <w:t>3.4.</w:t>
            </w:r>
            <w:r w:rsidR="00F85CA0">
              <w:rPr>
                <w:sz w:val="24"/>
                <w:szCs w:val="24"/>
              </w:rPr>
              <w:t>5</w:t>
            </w:r>
            <w:r w:rsidRPr="001E320D">
              <w:rPr>
                <w:sz w:val="24"/>
                <w:szCs w:val="24"/>
              </w:rPr>
              <w:t>.</w:t>
            </w:r>
            <w:r w:rsidR="009F7E0E" w:rsidRPr="001E320D">
              <w:rPr>
                <w:b/>
                <w:bCs/>
                <w:sz w:val="24"/>
                <w:szCs w:val="24"/>
                <w:lang w:eastAsia="lv-LV"/>
              </w:rPr>
              <w:t>Pretendentam līguma izpildē jānodrošina</w:t>
            </w:r>
            <w:r w:rsidRPr="001E320D">
              <w:rPr>
                <w:b/>
                <w:bCs/>
                <w:sz w:val="24"/>
                <w:szCs w:val="24"/>
                <w:lang w:eastAsia="lv-LV"/>
              </w:rPr>
              <w:t>:</w:t>
            </w:r>
          </w:p>
          <w:p w14:paraId="4212813D" w14:textId="1F9557A0" w:rsidR="00996A79" w:rsidRDefault="007C00AB" w:rsidP="007C00AB">
            <w:pPr>
              <w:pStyle w:val="FootnoteText"/>
              <w:jc w:val="both"/>
              <w:rPr>
                <w:sz w:val="24"/>
                <w:szCs w:val="24"/>
                <w:lang w:eastAsia="lv-LV"/>
              </w:rPr>
            </w:pPr>
            <w:r w:rsidRPr="00F85CA0">
              <w:rPr>
                <w:sz w:val="24"/>
                <w:szCs w:val="24"/>
                <w:lang w:eastAsia="lv-LV"/>
              </w:rPr>
              <w:t>3.4.</w:t>
            </w:r>
            <w:r w:rsidR="00F85CA0" w:rsidRPr="00F85CA0">
              <w:rPr>
                <w:sz w:val="24"/>
                <w:szCs w:val="24"/>
                <w:lang w:eastAsia="lv-LV"/>
              </w:rPr>
              <w:t>5</w:t>
            </w:r>
            <w:r w:rsidRPr="00F85CA0">
              <w:rPr>
                <w:sz w:val="24"/>
                <w:szCs w:val="24"/>
                <w:lang w:eastAsia="lv-LV"/>
              </w:rPr>
              <w:t>.1</w:t>
            </w:r>
            <w:r w:rsidRPr="001E320D">
              <w:rPr>
                <w:sz w:val="24"/>
                <w:szCs w:val="24"/>
                <w:lang w:eastAsia="lv-LV"/>
              </w:rPr>
              <w:t>.</w:t>
            </w:r>
            <w:r w:rsidR="00730359" w:rsidRPr="001E320D">
              <w:rPr>
                <w:sz w:val="24"/>
                <w:szCs w:val="24"/>
                <w:lang w:eastAsia="lv-LV"/>
              </w:rPr>
              <w:t xml:space="preserve"> </w:t>
            </w:r>
            <w:r w:rsidR="005502DE">
              <w:rPr>
                <w:sz w:val="24"/>
                <w:szCs w:val="24"/>
                <w:u w:val="single"/>
                <w:lang w:eastAsia="lv-LV"/>
              </w:rPr>
              <w:t>Darbu vadītājs</w:t>
            </w:r>
            <w:r w:rsidR="009F7E0E" w:rsidRPr="001E320D">
              <w:rPr>
                <w:sz w:val="24"/>
                <w:szCs w:val="24"/>
                <w:lang w:eastAsia="lv-LV"/>
              </w:rPr>
              <w:t xml:space="preserve">, kuram uz </w:t>
            </w:r>
            <w:r w:rsidR="00730359" w:rsidRPr="001E320D">
              <w:rPr>
                <w:sz w:val="24"/>
                <w:szCs w:val="24"/>
                <w:lang w:eastAsia="lv-LV"/>
              </w:rPr>
              <w:t>l</w:t>
            </w:r>
            <w:r w:rsidR="009F7E0E" w:rsidRPr="001E320D">
              <w:rPr>
                <w:sz w:val="24"/>
                <w:szCs w:val="24"/>
                <w:lang w:eastAsia="lv-LV"/>
              </w:rPr>
              <w:t xml:space="preserve">īguma noslēgšanas brīdi </w:t>
            </w:r>
            <w:r w:rsidR="005502DE">
              <w:rPr>
                <w:sz w:val="24"/>
                <w:szCs w:val="24"/>
                <w:lang w:eastAsia="lv-LV"/>
              </w:rPr>
              <w:t>ir</w:t>
            </w:r>
            <w:r w:rsidR="009F7E0E" w:rsidRPr="001E320D">
              <w:rPr>
                <w:sz w:val="24"/>
                <w:szCs w:val="24"/>
                <w:lang w:eastAsia="lv-LV"/>
              </w:rPr>
              <w:t xml:space="preserve"> </w:t>
            </w:r>
            <w:r w:rsidR="007F68BA" w:rsidRPr="007F68BA">
              <w:rPr>
                <w:sz w:val="24"/>
                <w:szCs w:val="24"/>
                <w:lang w:eastAsia="lv-LV"/>
              </w:rPr>
              <w:t xml:space="preserve">spēkā esošs </w:t>
            </w:r>
            <w:r w:rsidR="009F7E0E" w:rsidRPr="001E320D">
              <w:rPr>
                <w:sz w:val="24"/>
                <w:szCs w:val="24"/>
                <w:lang w:eastAsia="lv-LV"/>
              </w:rPr>
              <w:t xml:space="preserve">būvprakses sertifikāts </w:t>
            </w:r>
            <w:r w:rsidR="002B0F39" w:rsidRPr="001E320D">
              <w:rPr>
                <w:sz w:val="24"/>
                <w:szCs w:val="24"/>
                <w:lang w:eastAsia="lv-LV"/>
              </w:rPr>
              <w:t>ūdensapgādes un kanalizācijas sistēmu</w:t>
            </w:r>
            <w:r w:rsidR="003C422A" w:rsidRPr="001E320D">
              <w:rPr>
                <w:sz w:val="24"/>
                <w:szCs w:val="24"/>
                <w:lang w:eastAsia="lv-LV"/>
              </w:rPr>
              <w:t xml:space="preserve"> būvdarbu vadīšanā</w:t>
            </w:r>
            <w:r w:rsidR="005502DE">
              <w:rPr>
                <w:sz w:val="24"/>
                <w:szCs w:val="24"/>
                <w:lang w:eastAsia="lv-LV"/>
              </w:rPr>
              <w:t xml:space="preserve"> un kurš kā</w:t>
            </w:r>
            <w:r w:rsidR="00996A79">
              <w:rPr>
                <w:sz w:val="24"/>
                <w:szCs w:val="24"/>
                <w:lang w:eastAsia="lv-LV"/>
              </w:rPr>
              <w:t xml:space="preserve"> būvdarbu vadītājs pēdējo 5 (piecu) gadu laikā (t.i. 2015., 2016., 2017., 2018., 2019. un 2020.gadā līdz piedāvājuma iesniegšanas dienai) ir vadījis šādus būvdarbus (objekts/-i ir nodots/-i ekspluatācijā):</w:t>
            </w:r>
          </w:p>
          <w:p w14:paraId="47A90559" w14:textId="6219712A" w:rsidR="00B92154" w:rsidRPr="00B24C11" w:rsidRDefault="00996A79" w:rsidP="00B24C11">
            <w:pPr>
              <w:pStyle w:val="FootnoteText"/>
              <w:jc w:val="both"/>
              <w:rPr>
                <w:sz w:val="24"/>
                <w:szCs w:val="24"/>
                <w:lang w:eastAsia="lv-LV"/>
              </w:rPr>
            </w:pPr>
            <w:r w:rsidRPr="00B24C11">
              <w:rPr>
                <w:sz w:val="24"/>
                <w:szCs w:val="24"/>
                <w:lang w:eastAsia="lv-LV"/>
              </w:rPr>
              <w:t>3.4.</w:t>
            </w:r>
            <w:r w:rsidR="00F85CA0">
              <w:rPr>
                <w:sz w:val="24"/>
                <w:szCs w:val="24"/>
                <w:lang w:eastAsia="lv-LV"/>
              </w:rPr>
              <w:t>5</w:t>
            </w:r>
            <w:r w:rsidRPr="00B24C11">
              <w:rPr>
                <w:sz w:val="24"/>
                <w:szCs w:val="24"/>
                <w:lang w:eastAsia="lv-LV"/>
              </w:rPr>
              <w:t>.1.1.</w:t>
            </w:r>
            <w:r w:rsidR="00E52FA8" w:rsidRPr="00B24C11">
              <w:rPr>
                <w:sz w:val="24"/>
                <w:szCs w:val="24"/>
                <w:lang w:eastAsia="lv-LV"/>
              </w:rPr>
              <w:t xml:space="preserve"> Maģistrālo ūdens vadu izbūvi</w:t>
            </w:r>
            <w:r w:rsidR="00B24C11">
              <w:rPr>
                <w:sz w:val="24"/>
                <w:szCs w:val="24"/>
                <w:lang w:eastAsia="lv-LV"/>
              </w:rPr>
              <w:t xml:space="preserve"> </w:t>
            </w:r>
            <w:r w:rsidR="00E52FA8" w:rsidRPr="00B24C11">
              <w:rPr>
                <w:sz w:val="24"/>
                <w:szCs w:val="24"/>
                <w:lang w:eastAsia="lv-LV"/>
              </w:rPr>
              <w:t>L 1800 m</w:t>
            </w:r>
            <w:r w:rsidR="00B24C11">
              <w:rPr>
                <w:sz w:val="24"/>
                <w:szCs w:val="24"/>
                <w:lang w:eastAsia="lv-LV"/>
              </w:rPr>
              <w:t>;</w:t>
            </w:r>
          </w:p>
          <w:p w14:paraId="4AAB1D8A" w14:textId="67F4E337" w:rsidR="007C00AB" w:rsidRPr="001E320D" w:rsidRDefault="00B92154" w:rsidP="00B24C11">
            <w:pPr>
              <w:pStyle w:val="FootnoteText"/>
              <w:jc w:val="both"/>
              <w:rPr>
                <w:sz w:val="24"/>
                <w:szCs w:val="24"/>
              </w:rPr>
            </w:pPr>
            <w:r>
              <w:rPr>
                <w:sz w:val="24"/>
                <w:szCs w:val="24"/>
                <w:lang w:eastAsia="lv-LV"/>
              </w:rPr>
              <w:lastRenderedPageBreak/>
              <w:t>3.4.</w:t>
            </w:r>
            <w:r w:rsidR="00F85CA0">
              <w:rPr>
                <w:sz w:val="24"/>
                <w:szCs w:val="24"/>
                <w:lang w:eastAsia="lv-LV"/>
              </w:rPr>
              <w:t>5</w:t>
            </w:r>
            <w:r>
              <w:rPr>
                <w:sz w:val="24"/>
                <w:szCs w:val="24"/>
                <w:lang w:eastAsia="lv-LV"/>
              </w:rPr>
              <w:t>.1.2.</w:t>
            </w:r>
            <w:r w:rsidR="00E52FA8" w:rsidRPr="00E52FA8">
              <w:rPr>
                <w:sz w:val="24"/>
                <w:szCs w:val="24"/>
                <w:lang w:eastAsia="lv-LV"/>
              </w:rPr>
              <w:t xml:space="preserve"> Pašteces kanalizācijas tīklu izbūvi L 1800 m</w:t>
            </w:r>
            <w:r w:rsidR="00B24C11">
              <w:rPr>
                <w:sz w:val="24"/>
                <w:szCs w:val="24"/>
                <w:lang w:eastAsia="lv-LV"/>
              </w:rPr>
              <w:t>;</w:t>
            </w:r>
          </w:p>
          <w:p w14:paraId="7BF8503D" w14:textId="5DA0C2FE" w:rsidR="009F7E0E" w:rsidRPr="001E320D" w:rsidRDefault="007C00AB" w:rsidP="007C00AB">
            <w:pPr>
              <w:pStyle w:val="FootnoteText"/>
              <w:jc w:val="both"/>
              <w:rPr>
                <w:sz w:val="24"/>
                <w:szCs w:val="24"/>
                <w:lang w:eastAsia="lv-LV"/>
              </w:rPr>
            </w:pPr>
            <w:r w:rsidRPr="00F85CA0">
              <w:rPr>
                <w:sz w:val="24"/>
                <w:szCs w:val="24"/>
                <w:lang w:eastAsia="lv-LV"/>
              </w:rPr>
              <w:t>3.4.</w:t>
            </w:r>
            <w:r w:rsidR="00F85CA0" w:rsidRPr="00F85CA0">
              <w:rPr>
                <w:sz w:val="24"/>
                <w:szCs w:val="24"/>
                <w:lang w:eastAsia="lv-LV"/>
              </w:rPr>
              <w:t>5</w:t>
            </w:r>
            <w:r w:rsidRPr="00F85CA0">
              <w:rPr>
                <w:sz w:val="24"/>
                <w:szCs w:val="24"/>
                <w:lang w:eastAsia="lv-LV"/>
              </w:rPr>
              <w:t>.</w:t>
            </w:r>
            <w:r w:rsidR="00C6358B" w:rsidRPr="00F85CA0">
              <w:rPr>
                <w:sz w:val="24"/>
                <w:szCs w:val="24"/>
                <w:lang w:eastAsia="lv-LV"/>
              </w:rPr>
              <w:t>2</w:t>
            </w:r>
            <w:r w:rsidRPr="00F85CA0">
              <w:rPr>
                <w:sz w:val="24"/>
                <w:szCs w:val="24"/>
                <w:lang w:eastAsia="lv-LV"/>
              </w:rPr>
              <w:t>.</w:t>
            </w:r>
            <w:r w:rsidR="00730359" w:rsidRPr="001E320D">
              <w:rPr>
                <w:b/>
                <w:bCs/>
                <w:sz w:val="24"/>
                <w:szCs w:val="24"/>
                <w:lang w:eastAsia="lv-LV"/>
              </w:rPr>
              <w:t xml:space="preserve"> </w:t>
            </w:r>
            <w:r w:rsidR="009B223A" w:rsidRPr="009B223A">
              <w:rPr>
                <w:sz w:val="24"/>
                <w:szCs w:val="24"/>
                <w:u w:val="single"/>
                <w:lang w:eastAsia="lv-LV"/>
              </w:rPr>
              <w:t>Darba aizsardzības koordinatoru</w:t>
            </w:r>
            <w:r w:rsidR="009B223A">
              <w:rPr>
                <w:sz w:val="24"/>
                <w:szCs w:val="24"/>
                <w:lang w:eastAsia="lv-LV"/>
              </w:rPr>
              <w:t xml:space="preserve"> – atbilstīgo par darba aizsardzības prasību izpildi saskaņā ar Ministru kabineta 25.02.2003. noteikumiem Nr. 92 “Darba aizsardzības prasības, veicot būvdarbus”.</w:t>
            </w:r>
          </w:p>
          <w:p w14:paraId="002B4108" w14:textId="444F3CA1" w:rsidR="002D23AB" w:rsidRPr="002D23AB" w:rsidRDefault="009F7E0E" w:rsidP="009E1EF6">
            <w:pPr>
              <w:pStyle w:val="FootnoteText"/>
              <w:jc w:val="both"/>
              <w:rPr>
                <w:sz w:val="24"/>
                <w:szCs w:val="24"/>
              </w:rPr>
            </w:pPr>
            <w:r w:rsidRPr="001E320D">
              <w:rPr>
                <w:sz w:val="24"/>
                <w:szCs w:val="24"/>
              </w:rPr>
              <w:t xml:space="preserve">Gadījumā, ja </w:t>
            </w:r>
            <w:r w:rsidR="00535FBC" w:rsidRPr="001E320D">
              <w:rPr>
                <w:sz w:val="24"/>
                <w:szCs w:val="24"/>
              </w:rPr>
              <w:t>p</w:t>
            </w:r>
            <w:r w:rsidRPr="001E320D">
              <w:rPr>
                <w:sz w:val="24"/>
                <w:szCs w:val="24"/>
              </w:rPr>
              <w:t>retendents piesaista ārvalstu speciālistu</w:t>
            </w:r>
            <w:r w:rsidR="007762DD" w:rsidRPr="001E320D">
              <w:rPr>
                <w:sz w:val="24"/>
                <w:szCs w:val="24"/>
              </w:rPr>
              <w:t>s</w:t>
            </w:r>
            <w:r w:rsidRPr="001E320D">
              <w:rPr>
                <w:sz w:val="24"/>
                <w:szCs w:val="24"/>
              </w:rPr>
              <w:t xml:space="preserve">, tad pieredzes prasības jāizpilda saskaņā ar šo punktu, bet kvalifikācijas prasības attiecībā uz izglītību  speciālistam ir noteiktas Nolikuma </w:t>
            </w:r>
            <w:r w:rsidR="002B0F39" w:rsidRPr="001E320D">
              <w:rPr>
                <w:sz w:val="24"/>
                <w:szCs w:val="24"/>
              </w:rPr>
              <w:t>4</w:t>
            </w:r>
            <w:r w:rsidRPr="001E320D">
              <w:rPr>
                <w:sz w:val="24"/>
                <w:szCs w:val="24"/>
              </w:rPr>
              <w:t>.punktā.</w:t>
            </w:r>
          </w:p>
        </w:tc>
        <w:tc>
          <w:tcPr>
            <w:tcW w:w="4536" w:type="dxa"/>
            <w:shd w:val="clear" w:color="auto" w:fill="auto"/>
          </w:tcPr>
          <w:p w14:paraId="166A6F9B" w14:textId="77777777" w:rsidR="009A2700" w:rsidRPr="001E320D" w:rsidRDefault="007762DD" w:rsidP="009D3C56">
            <w:pPr>
              <w:pStyle w:val="NoSpacing"/>
              <w:jc w:val="both"/>
              <w:rPr>
                <w:szCs w:val="24"/>
              </w:rPr>
            </w:pPr>
            <w:r w:rsidRPr="001E320D">
              <w:rPr>
                <w:szCs w:val="24"/>
              </w:rPr>
              <w:lastRenderedPageBreak/>
              <w:t>Pretendentam jāiesniedz:</w:t>
            </w:r>
          </w:p>
          <w:p w14:paraId="0C483A6C" w14:textId="2E9F777D" w:rsidR="007762DD" w:rsidRPr="001E320D" w:rsidRDefault="009D3C56" w:rsidP="009D3C56">
            <w:pPr>
              <w:pStyle w:val="NoSpacing"/>
              <w:jc w:val="both"/>
              <w:rPr>
                <w:szCs w:val="24"/>
              </w:rPr>
            </w:pPr>
            <w:r w:rsidRPr="001E320D">
              <w:rPr>
                <w:szCs w:val="24"/>
              </w:rPr>
              <w:t>1)</w:t>
            </w:r>
            <w:r w:rsidR="007762DD" w:rsidRPr="001E320D">
              <w:rPr>
                <w:szCs w:val="24"/>
              </w:rPr>
              <w:t xml:space="preserve">par </w:t>
            </w:r>
            <w:r w:rsidR="00FA6BD7" w:rsidRPr="001E320D">
              <w:rPr>
                <w:szCs w:val="24"/>
              </w:rPr>
              <w:t xml:space="preserve">Nolikuma </w:t>
            </w:r>
            <w:r w:rsidR="007762DD" w:rsidRPr="001E320D">
              <w:rPr>
                <w:szCs w:val="24"/>
              </w:rPr>
              <w:t>3.4.</w:t>
            </w:r>
            <w:r w:rsidR="00F85CA0">
              <w:rPr>
                <w:szCs w:val="24"/>
              </w:rPr>
              <w:t>5</w:t>
            </w:r>
            <w:r w:rsidR="007762DD" w:rsidRPr="001E320D">
              <w:rPr>
                <w:szCs w:val="24"/>
              </w:rPr>
              <w:t>.1.punktu:</w:t>
            </w:r>
          </w:p>
          <w:p w14:paraId="49F5EA0D" w14:textId="307B058D" w:rsidR="007762DD" w:rsidRPr="001E320D" w:rsidRDefault="007762DD" w:rsidP="009D3C56">
            <w:pPr>
              <w:pStyle w:val="NoSpacing"/>
              <w:jc w:val="both"/>
              <w:rPr>
                <w:szCs w:val="24"/>
              </w:rPr>
            </w:pPr>
            <w:r w:rsidRPr="001E320D">
              <w:rPr>
                <w:szCs w:val="24"/>
              </w:rPr>
              <w:t xml:space="preserve">- Pretendenta piedāvātā būvdarbu vadītāja profesionālās pieredzes apraksts, saskaņā ar Nolikuma </w:t>
            </w:r>
            <w:r w:rsidR="00F85CA0" w:rsidRPr="00263860">
              <w:t>4</w:t>
            </w:r>
            <w:r w:rsidRPr="001E320D">
              <w:t>.pielikumā noteikto veidni</w:t>
            </w:r>
            <w:r w:rsidR="00A62276">
              <w:t>.</w:t>
            </w:r>
          </w:p>
          <w:p w14:paraId="7A20D62F" w14:textId="77777777" w:rsidR="007762DD" w:rsidRPr="001E320D" w:rsidRDefault="007762DD" w:rsidP="009D3C56">
            <w:pPr>
              <w:pStyle w:val="NoSpacing"/>
              <w:jc w:val="both"/>
              <w:rPr>
                <w:szCs w:val="24"/>
              </w:rPr>
            </w:pPr>
          </w:p>
          <w:p w14:paraId="58C5B6D8" w14:textId="44557D94" w:rsidR="00FA6BD7" w:rsidRPr="00B24C11" w:rsidRDefault="00FA6BD7" w:rsidP="00FA6BD7">
            <w:pPr>
              <w:pStyle w:val="NoSpacing"/>
              <w:jc w:val="both"/>
              <w:rPr>
                <w:szCs w:val="24"/>
              </w:rPr>
            </w:pPr>
            <w:r w:rsidRPr="001E320D">
              <w:rPr>
                <w:szCs w:val="24"/>
              </w:rPr>
              <w:t xml:space="preserve">2) </w:t>
            </w:r>
            <w:r w:rsidRPr="00B24C11">
              <w:rPr>
                <w:szCs w:val="24"/>
              </w:rPr>
              <w:t>par Nolikuma 3.4.</w:t>
            </w:r>
            <w:r w:rsidR="00F85CA0">
              <w:rPr>
                <w:szCs w:val="24"/>
              </w:rPr>
              <w:t>5</w:t>
            </w:r>
            <w:r w:rsidRPr="00B24C11">
              <w:rPr>
                <w:szCs w:val="24"/>
              </w:rPr>
              <w:t>.2.punktu:</w:t>
            </w:r>
          </w:p>
          <w:p w14:paraId="46E68E18" w14:textId="05BD33F6" w:rsidR="009D3C56" w:rsidRPr="001E320D" w:rsidRDefault="00FA6BD7" w:rsidP="004562FB">
            <w:pPr>
              <w:pStyle w:val="NoSpacing"/>
              <w:jc w:val="both"/>
              <w:rPr>
                <w:szCs w:val="24"/>
              </w:rPr>
            </w:pPr>
            <w:r w:rsidRPr="00B24C11">
              <w:rPr>
                <w:szCs w:val="24"/>
              </w:rPr>
              <w:t xml:space="preserve">- Pretendenta piedāvātā </w:t>
            </w:r>
            <w:r w:rsidR="004562FB" w:rsidRPr="00B24C11">
              <w:rPr>
                <w:szCs w:val="24"/>
              </w:rPr>
              <w:t>speciālista</w:t>
            </w:r>
            <w:r w:rsidRPr="00B24C11">
              <w:rPr>
                <w:szCs w:val="24"/>
              </w:rPr>
              <w:t xml:space="preserve"> profesionālās pieredzes apraksts, saskaņā ar Nolikuma </w:t>
            </w:r>
            <w:r w:rsidR="00D12E8C" w:rsidRPr="00263860">
              <w:rPr>
                <w:szCs w:val="24"/>
              </w:rPr>
              <w:t>4</w:t>
            </w:r>
            <w:r w:rsidRPr="00B24C11">
              <w:rPr>
                <w:szCs w:val="24"/>
              </w:rPr>
              <w:t>.pielikumā noteikto veidni</w:t>
            </w:r>
            <w:r w:rsidR="004562FB">
              <w:rPr>
                <w:szCs w:val="24"/>
              </w:rPr>
              <w:t>.</w:t>
            </w:r>
          </w:p>
          <w:p w14:paraId="15E5FC1F" w14:textId="77777777" w:rsidR="009D3C56" w:rsidRPr="001E320D" w:rsidRDefault="009D3C56" w:rsidP="00FA6BD7">
            <w:pPr>
              <w:pStyle w:val="NoSpacing"/>
              <w:jc w:val="both"/>
              <w:rPr>
                <w:szCs w:val="24"/>
              </w:rPr>
            </w:pPr>
          </w:p>
          <w:p w14:paraId="2FB695C8" w14:textId="77777777" w:rsidR="009F7E0E" w:rsidRPr="001E320D" w:rsidRDefault="007762DD" w:rsidP="009E1EF6">
            <w:pPr>
              <w:pStyle w:val="NoSpacing"/>
              <w:jc w:val="both"/>
              <w:rPr>
                <w:rFonts w:eastAsia="Times New Roman"/>
                <w:szCs w:val="24"/>
                <w:lang w:eastAsia="lv-LV"/>
              </w:rPr>
            </w:pPr>
            <w:r w:rsidRPr="001E320D">
              <w:rPr>
                <w:szCs w:val="24"/>
              </w:rPr>
              <w:t xml:space="preserve">Ja pieredzes apliecinošie </w:t>
            </w:r>
            <w:r w:rsidR="000540FA" w:rsidRPr="001E320D">
              <w:rPr>
                <w:szCs w:val="24"/>
              </w:rPr>
              <w:t>darbi</w:t>
            </w:r>
            <w:r w:rsidRPr="001E320D">
              <w:rPr>
                <w:szCs w:val="24"/>
              </w:rPr>
              <w:t xml:space="preserve"> veikti citā valstī, jāiesniedz dokumenti, kas apliecina šo pieredzi.</w:t>
            </w:r>
          </w:p>
        </w:tc>
      </w:tr>
      <w:tr w:rsidR="009F7E0E" w:rsidRPr="001E320D" w14:paraId="356544BD" w14:textId="77777777" w:rsidTr="00C95B8B">
        <w:trPr>
          <w:trHeight w:val="416"/>
        </w:trPr>
        <w:tc>
          <w:tcPr>
            <w:tcW w:w="4394" w:type="dxa"/>
            <w:shd w:val="clear" w:color="auto" w:fill="auto"/>
          </w:tcPr>
          <w:p w14:paraId="3F5921C9" w14:textId="5B6E2B4B" w:rsidR="009F7E0E" w:rsidRPr="001E320D" w:rsidRDefault="000540FA" w:rsidP="009E1EF6">
            <w:pPr>
              <w:ind w:right="-58"/>
              <w:jc w:val="both"/>
              <w:rPr>
                <w:lang w:eastAsia="lv-LV"/>
              </w:rPr>
            </w:pPr>
            <w:r w:rsidRPr="001E320D">
              <w:t>3.</w:t>
            </w:r>
            <w:r w:rsidR="00F85CA0">
              <w:t>5</w:t>
            </w:r>
            <w:r w:rsidRPr="001E320D">
              <w:t>.</w:t>
            </w:r>
            <w:r w:rsidR="009F7E0E" w:rsidRPr="001E320D">
              <w:rPr>
                <w:lang w:eastAsia="lv-LV"/>
              </w:rPr>
              <w:t>Pretendents var balstīties uz trešo personu iespējām, lai izpildītu prasības attiecībā uz pretendenta tehniskām un profesionālām spējām.</w:t>
            </w:r>
          </w:p>
          <w:p w14:paraId="59720478" w14:textId="77777777" w:rsidR="009F7E0E" w:rsidRPr="001E320D" w:rsidRDefault="009F7E0E" w:rsidP="009E1EF6">
            <w:pPr>
              <w:ind w:right="-58"/>
              <w:jc w:val="both"/>
            </w:pPr>
            <w:r w:rsidRPr="001E320D">
              <w:rPr>
                <w:lang w:eastAsia="lv-LV"/>
              </w:rPr>
              <w:t>Piegādātājs, lai apliecinātu profesionālo pieredzi vai pasūtītāja prasībām atbilstoša personāla pieejamību, var balstīties uz citu personu iespējām tikai tad, ja šīs personas veiks darbus, kuru izpildei attiecīgās spējas ir nepieciešamas.</w:t>
            </w:r>
          </w:p>
          <w:p w14:paraId="06225161" w14:textId="77777777" w:rsidR="009F7E0E" w:rsidRPr="001E320D" w:rsidRDefault="009F7E0E" w:rsidP="009E1EF6">
            <w:pPr>
              <w:jc w:val="both"/>
            </w:pPr>
          </w:p>
        </w:tc>
        <w:tc>
          <w:tcPr>
            <w:tcW w:w="4536" w:type="dxa"/>
            <w:shd w:val="clear" w:color="auto" w:fill="auto"/>
          </w:tcPr>
          <w:p w14:paraId="6D98AB49" w14:textId="77777777" w:rsidR="000540FA" w:rsidRPr="001E320D" w:rsidRDefault="009F7E0E" w:rsidP="009E1EF6">
            <w:pPr>
              <w:tabs>
                <w:tab w:val="left" w:pos="314"/>
              </w:tabs>
              <w:jc w:val="both"/>
            </w:pPr>
            <w:r w:rsidRPr="001E320D">
              <w:t xml:space="preserve">Pretendents pierāda Pasūtītājam, ka tā rīcībā būs nepieciešamie resursi, iesniedzot personu, uz kuru iespējām pretendents balstās, apliecinājumu vai vienošanos par nepieciešamo resursu nodošanu piegādātāja rīcībā. </w:t>
            </w:r>
          </w:p>
          <w:p w14:paraId="14F00070" w14:textId="77777777" w:rsidR="009F7E0E" w:rsidRPr="001E320D" w:rsidRDefault="009F7E0E" w:rsidP="009E1EF6">
            <w:pPr>
              <w:tabs>
                <w:tab w:val="left" w:pos="314"/>
              </w:tabs>
              <w:jc w:val="both"/>
            </w:pPr>
            <w:r w:rsidRPr="001E320D">
              <w:t>Dokumentos jānorāda:</w:t>
            </w:r>
          </w:p>
          <w:p w14:paraId="564D9856" w14:textId="0BEE346F" w:rsidR="009F7E0E" w:rsidRPr="001E320D" w:rsidRDefault="000540FA" w:rsidP="009E1EF6">
            <w:pPr>
              <w:tabs>
                <w:tab w:val="left" w:pos="314"/>
              </w:tabs>
              <w:jc w:val="both"/>
            </w:pPr>
            <w:r w:rsidRPr="001E320D">
              <w:t>-</w:t>
            </w:r>
            <w:r w:rsidR="00AC3482" w:rsidRPr="001E320D">
              <w:t xml:space="preserve"> </w:t>
            </w:r>
            <w:r w:rsidR="009F7E0E" w:rsidRPr="001E320D">
              <w:t>ka tam būs nepieciešamie resursi, uz kuriem viņš balstījies, iesniedzot pieteikumu un,</w:t>
            </w:r>
          </w:p>
          <w:p w14:paraId="6D9C95C8" w14:textId="77777777" w:rsidR="00AC3482" w:rsidRPr="001E320D" w:rsidRDefault="000540FA" w:rsidP="009E1EF6">
            <w:pPr>
              <w:tabs>
                <w:tab w:val="left" w:pos="314"/>
              </w:tabs>
              <w:jc w:val="both"/>
            </w:pPr>
            <w:r w:rsidRPr="001E320D">
              <w:t>-</w:t>
            </w:r>
            <w:r w:rsidR="00AC3482" w:rsidRPr="001E320D">
              <w:t xml:space="preserve"> </w:t>
            </w:r>
            <w:r w:rsidR="009F7E0E" w:rsidRPr="001E320D">
              <w:t>ka šie resursi pretendentam būs pieejami visu iepirkuma līguma izpildes laiku un</w:t>
            </w:r>
            <w:r w:rsidR="00AC3482" w:rsidRPr="001E320D">
              <w:t>.</w:t>
            </w:r>
            <w:r w:rsidR="009F7E0E" w:rsidRPr="001E320D">
              <w:t xml:space="preserve"> </w:t>
            </w:r>
          </w:p>
          <w:p w14:paraId="79D9F84D" w14:textId="2FE21ACA" w:rsidR="009F7E0E" w:rsidRPr="001E320D" w:rsidRDefault="00AC3482" w:rsidP="009E1EF6">
            <w:pPr>
              <w:tabs>
                <w:tab w:val="left" w:pos="314"/>
              </w:tabs>
              <w:jc w:val="both"/>
            </w:pPr>
            <w:r w:rsidRPr="001E320D">
              <w:t xml:space="preserve">- </w:t>
            </w:r>
            <w:r w:rsidR="009F7E0E" w:rsidRPr="001E320D">
              <w:t>ka līguma izpildei nepieciešami resursi tiks nodoti pretendenta rīcībā (norādot konkrētus darbus, kādi tiks veikti līguma izpildes laikā), gadījumā, ja ar pretendentu tiks noslēgts iepirkuma līgums.</w:t>
            </w:r>
          </w:p>
          <w:p w14:paraId="3A1792BE" w14:textId="77777777" w:rsidR="009F7E0E" w:rsidRPr="001E320D" w:rsidRDefault="009F7E0E" w:rsidP="009E1EF6">
            <w:pPr>
              <w:pStyle w:val="ListParagraph1"/>
              <w:widowControl w:val="0"/>
              <w:tabs>
                <w:tab w:val="left" w:pos="993"/>
                <w:tab w:val="num" w:pos="2847"/>
              </w:tabs>
              <w:suppressAutoHyphens/>
              <w:autoSpaceDE w:val="0"/>
              <w:autoSpaceDN w:val="0"/>
              <w:adjustRightInd w:val="0"/>
              <w:ind w:left="0"/>
              <w:jc w:val="both"/>
            </w:pPr>
            <w:r w:rsidRPr="001E320D">
              <w:t xml:space="preserve">Ja personai, kas paraksta apliecinājumu, saskaņā ar Latvijas Republikas Uzņēmuma reģistra informāciju nav pārstāvības tiesības, tad klāt jāpievieno dokumentu, kas apliecina šīs personas pārstāvības tiesības. </w:t>
            </w:r>
          </w:p>
        </w:tc>
      </w:tr>
      <w:tr w:rsidR="009F7E0E" w:rsidRPr="001E320D" w14:paraId="6700D178" w14:textId="77777777" w:rsidTr="00F1053B">
        <w:trPr>
          <w:trHeight w:val="6699"/>
        </w:trPr>
        <w:tc>
          <w:tcPr>
            <w:tcW w:w="4394" w:type="dxa"/>
            <w:shd w:val="clear" w:color="auto" w:fill="auto"/>
          </w:tcPr>
          <w:p w14:paraId="090AC59B" w14:textId="47F4C3DE" w:rsidR="009F7E0E" w:rsidRPr="001E320D" w:rsidRDefault="00E67805" w:rsidP="009E1EF6">
            <w:pPr>
              <w:jc w:val="both"/>
            </w:pPr>
            <w:r w:rsidRPr="001E320D">
              <w:lastRenderedPageBreak/>
              <w:t>3.</w:t>
            </w:r>
            <w:r w:rsidR="00D12E8C">
              <w:t>6</w:t>
            </w:r>
            <w:r w:rsidRPr="001E320D">
              <w:t>.</w:t>
            </w:r>
            <w:r w:rsidR="009F7E0E" w:rsidRPr="001E320D">
              <w:t>Pretendentam jānorāda visi apakšuzņēmēji, un apakšuzņēmēja apakšuzņēmēji, kurus piesaistīs iepirkuma līguma izpildē.</w:t>
            </w:r>
          </w:p>
          <w:p w14:paraId="7D4B6E99" w14:textId="102A8F34" w:rsidR="009F7E0E" w:rsidRPr="001E320D" w:rsidRDefault="009F7E0E" w:rsidP="009E1EF6">
            <w:pPr>
              <w:jc w:val="both"/>
            </w:pPr>
            <w:r w:rsidRPr="001E320D">
              <w:t>Ar apakšuzņēmēju ir saprotama pretendenta nolīgta persona vai savukārt tās nolīg</w:t>
            </w:r>
            <w:r w:rsidR="00AC3482" w:rsidRPr="001E320D">
              <w:t>t</w:t>
            </w:r>
            <w:r w:rsidRPr="001E320D">
              <w:t>a persona, kura sniedz pakalpojumus/ veic būvdarbus iepirkuma līguma izpildei.</w:t>
            </w:r>
          </w:p>
        </w:tc>
        <w:tc>
          <w:tcPr>
            <w:tcW w:w="4536" w:type="dxa"/>
            <w:shd w:val="clear" w:color="auto" w:fill="auto"/>
          </w:tcPr>
          <w:p w14:paraId="51DED2A0" w14:textId="59A4CB0B" w:rsidR="009F7E0E" w:rsidRPr="001E320D" w:rsidRDefault="009F7E0E" w:rsidP="009E1EF6">
            <w:pPr>
              <w:ind w:right="-58"/>
              <w:jc w:val="both"/>
            </w:pPr>
            <w:r w:rsidRPr="001E320D">
              <w:t xml:space="preserve">Pretendenta piesaistīto apakšuzņēmēju saraksts saskaņā ar Nolikuma </w:t>
            </w:r>
            <w:r w:rsidR="00FC40FA" w:rsidRPr="00097A9F">
              <w:t>5</w:t>
            </w:r>
            <w:r w:rsidRPr="001E320D">
              <w:t>.pielikumā pievienoto veidni, norādot katram apakšuzņēmējam izpildei nododamo līguma daļu saskaņā ar tehnisko specifikāciju un nododamo daļu procentuālo vērtību.</w:t>
            </w:r>
          </w:p>
          <w:p w14:paraId="6C432574" w14:textId="181D22F3" w:rsidR="00F1053B" w:rsidRPr="001E320D" w:rsidRDefault="009F7E0E" w:rsidP="00E558E4">
            <w:pPr>
              <w:pStyle w:val="ListParagraph1"/>
              <w:widowControl w:val="0"/>
              <w:tabs>
                <w:tab w:val="left" w:pos="993"/>
                <w:tab w:val="num" w:pos="2847"/>
              </w:tabs>
              <w:suppressAutoHyphens/>
              <w:autoSpaceDE w:val="0"/>
              <w:autoSpaceDN w:val="0"/>
              <w:adjustRightInd w:val="0"/>
              <w:ind w:left="0"/>
              <w:jc w:val="both"/>
            </w:pPr>
            <w:r w:rsidRPr="001E320D">
              <w:t xml:space="preserve">Apakšuzņēmēja sniedzamo pakalpojumu un/vai veicamo būvdarbu vērtību noteic, ņemot vērā apakšuzņēmēja un visu attiecīgā iepirkuma ietvaros tā saistīto uzņēmumu sniedzamo pakalpojumu vērtību. </w:t>
            </w:r>
            <w:r w:rsidR="00AC3482" w:rsidRPr="001E320D">
              <w:t>P</w:t>
            </w:r>
            <w:r w:rsidRPr="001E320D">
              <w:t>ar saistīto uzņēmumu uzskata kapitālsabiedrību, kurā saskaņā ar koncerna statusu noteicošajiem normatīvajiem aktiem apakšuzņēmējam ir izšķirošā ietekme vai kurai ir izšķiroša ietekme apakšuzņēmējā, vai kapitālsabiedrību, kurā izšķirošā ietekme ir citai kapitālsabiedrībai, kam vienlaikus ir izšķiroša ietekme attiecīgajā apakšuzņēmējā. Par apakšuzņēmējiem jāiesniedz katra apakšuzņēmēja apliecinājums par tā gatavību veikt tam izpildei nododamo līguma daļu</w:t>
            </w:r>
            <w:r w:rsidR="00AC3482" w:rsidRPr="001E320D">
              <w:t>,</w:t>
            </w:r>
            <w:r w:rsidRPr="001E320D">
              <w:t xml:space="preserve"> saskaņā ar Nolikuma </w:t>
            </w:r>
            <w:r w:rsidR="00FC40FA" w:rsidRPr="00097A9F">
              <w:t>5</w:t>
            </w:r>
            <w:r w:rsidR="00FB1767" w:rsidRPr="001E320D">
              <w:t>a</w:t>
            </w:r>
            <w:r w:rsidRPr="001E320D">
              <w:t>.pielikumā pievienoto veidni.</w:t>
            </w:r>
          </w:p>
        </w:tc>
      </w:tr>
    </w:tbl>
    <w:p w14:paraId="734FDD71" w14:textId="77777777" w:rsidR="005A0EDC" w:rsidRPr="001E320D" w:rsidRDefault="005A0EDC" w:rsidP="006B3559">
      <w:pPr>
        <w:pStyle w:val="BodyText"/>
        <w:rPr>
          <w:b/>
          <w:caps/>
        </w:rPr>
      </w:pPr>
    </w:p>
    <w:p w14:paraId="0E808C25" w14:textId="77777777" w:rsidR="00F603E8" w:rsidRPr="001E320D" w:rsidRDefault="004C3CEB" w:rsidP="007E7343">
      <w:pPr>
        <w:pStyle w:val="BodyText"/>
        <w:numPr>
          <w:ilvl w:val="0"/>
          <w:numId w:val="6"/>
        </w:numPr>
        <w:jc w:val="center"/>
        <w:rPr>
          <w:b/>
          <w:caps/>
        </w:rPr>
      </w:pPr>
      <w:r w:rsidRPr="001E320D">
        <w:rPr>
          <w:b/>
        </w:rPr>
        <w:t>NOSACĪJUMI ĀRVALSTU SPECIĀLISTU PIESAISTEI</w:t>
      </w:r>
    </w:p>
    <w:p w14:paraId="44ECD9CC" w14:textId="3E7F16A8" w:rsidR="009A5D1B" w:rsidRPr="001E320D" w:rsidRDefault="009A5D1B" w:rsidP="007868D2">
      <w:pPr>
        <w:pStyle w:val="BodyText"/>
        <w:numPr>
          <w:ilvl w:val="1"/>
          <w:numId w:val="6"/>
        </w:numPr>
        <w:ind w:left="709" w:hanging="709"/>
        <w:rPr>
          <w:b/>
          <w:caps/>
        </w:rPr>
      </w:pPr>
      <w:r w:rsidRPr="001E320D">
        <w:rPr>
          <w:bCs/>
          <w:lang w:eastAsia="lv-LV"/>
        </w:rPr>
        <w:t>Ja būvdarbu vadītājs ir persona, kuras mītnes valsts ir Eiropas Savienības dalībvalsts  vai Eiropas Brīvās tirdzniecības asociācijas dalībvalsts un kura sniegto pakalpojumu izcelsmes valsts ir Eiropas Savienības dalībvalsts vai Eiropas Brīvās tirdzniecības asociācijas dalībvalsts (proti, Islande, Lihtenšteina, Norvēģija un Šveice), tad tā kvalifikācijai jāatbilst speciālista reģistrācijas valsts prasībām būvdarbu vadīšanas pakalpojumu sniegšanai. Pretendentam tā kvalifikācijas apliecināšanai jāiesniedz:</w:t>
      </w:r>
    </w:p>
    <w:p w14:paraId="4D6C436C" w14:textId="4F086B20" w:rsidR="009A5D1B" w:rsidRPr="001E320D" w:rsidRDefault="009A5D1B" w:rsidP="00F603E8">
      <w:pPr>
        <w:pStyle w:val="BodyText"/>
        <w:numPr>
          <w:ilvl w:val="2"/>
          <w:numId w:val="6"/>
        </w:numPr>
        <w:rPr>
          <w:b/>
          <w:caps/>
        </w:rPr>
      </w:pPr>
      <w:r w:rsidRPr="001E320D">
        <w:rPr>
          <w:bCs/>
          <w:lang w:eastAsia="lv-LV"/>
        </w:rPr>
        <w:t>Dokumenti vai to kopijas, kas apliecina speciālista kvalifikāciju mītnes valstī un šo doku</w:t>
      </w:r>
      <w:r w:rsidR="00F603E8" w:rsidRPr="001E320D">
        <w:rPr>
          <w:bCs/>
          <w:lang w:eastAsia="lv-LV"/>
        </w:rPr>
        <w:t>mentu tulkojums latviešu valodā;</w:t>
      </w:r>
    </w:p>
    <w:p w14:paraId="4D6357AE" w14:textId="6492B3BD" w:rsidR="009A5D1B" w:rsidRPr="004F7C2F" w:rsidRDefault="009A5D1B" w:rsidP="00F603E8">
      <w:pPr>
        <w:pStyle w:val="BodyText"/>
        <w:numPr>
          <w:ilvl w:val="2"/>
          <w:numId w:val="6"/>
        </w:numPr>
        <w:rPr>
          <w:b/>
          <w:caps/>
        </w:rPr>
      </w:pPr>
      <w:r w:rsidRPr="001E320D">
        <w:rPr>
          <w:bCs/>
          <w:lang w:eastAsia="lv-LV"/>
        </w:rPr>
        <w:t>Apliecinājums, ka līguma slēgšanas tiesību piešķiršanas gadījumā, tas pirms iepirkuma līguma noslēgšanas normatīvajos aktos noteiktajā kārtībā iesniegs atzīšanas institūcijai deklarāciju par īslaicīgu profesionālo pakalpojumu sniegšanu Latvijas Republikā reglamentētā profesijā un iesniegs Pasūtītājam pierādījumus, ka šāda deklarācija ir iesniegta.</w:t>
      </w:r>
      <w:r w:rsidR="00AA58D0" w:rsidRPr="001E320D">
        <w:rPr>
          <w:bCs/>
          <w:lang w:eastAsia="lv-LV"/>
        </w:rPr>
        <w:t xml:space="preserve"> </w:t>
      </w:r>
      <w:r w:rsidRPr="001E320D">
        <w:rPr>
          <w:bCs/>
          <w:lang w:eastAsia="lv-LV"/>
        </w:rPr>
        <w:t>Ja būvdarbu vadītājs ir no ārvalsts, kas nav Eiropas Savienības dalībvalsts vai Eiropas Brīvās tirdzniecības asociācijas dalībvalsts, tad pretendentam ir jānodrošina, ka speciālistam uz plānoto iepirkuma līguma noslēgšanas brīdi būs Latvijas Republikā spēkā esošs būvprakses sertifikāts attiecīgajā jomā un piedāvājumam jāpievieno pretendenta parakstīts apliecinājums, ka līdz plānotajam iepirkuma līguma noslēgšanas brīdim, tas būs saņēmis Latvijas Republikā spēkā esošu attiecīgās jomas sertifikātu un dokumenti vai to kopijas, kas apliecina speciālista kvalifikāciju mītnes valstī un šo dokumentu tulkojumu latviešu valodā</w:t>
      </w:r>
      <w:r w:rsidR="00C95B8B">
        <w:rPr>
          <w:bCs/>
          <w:lang w:eastAsia="lv-LV"/>
        </w:rPr>
        <w:t>.</w:t>
      </w:r>
    </w:p>
    <w:p w14:paraId="71B9ACE3" w14:textId="77777777" w:rsidR="00F603E8" w:rsidRPr="001E320D" w:rsidRDefault="00F603E8" w:rsidP="007E440E">
      <w:pPr>
        <w:pStyle w:val="BodyText"/>
        <w:rPr>
          <w:b/>
          <w:caps/>
        </w:rPr>
      </w:pPr>
    </w:p>
    <w:p w14:paraId="45F6F1EC" w14:textId="3529A418" w:rsidR="004C3CEB" w:rsidRPr="001E320D" w:rsidRDefault="009C4547" w:rsidP="00F603E8">
      <w:pPr>
        <w:pStyle w:val="BodyText"/>
        <w:numPr>
          <w:ilvl w:val="0"/>
          <w:numId w:val="6"/>
        </w:numPr>
        <w:jc w:val="center"/>
        <w:rPr>
          <w:b/>
          <w:caps/>
        </w:rPr>
      </w:pPr>
      <w:bookmarkStart w:id="23" w:name="_Toc61422142"/>
      <w:bookmarkEnd w:id="21"/>
      <w:r>
        <w:rPr>
          <w:b/>
          <w:caps/>
        </w:rPr>
        <w:t xml:space="preserve">finanšu </w:t>
      </w:r>
      <w:r w:rsidR="004C3CEB" w:rsidRPr="001E320D">
        <w:rPr>
          <w:b/>
          <w:caps/>
        </w:rPr>
        <w:t>Piedāvājums</w:t>
      </w:r>
    </w:p>
    <w:p w14:paraId="6890E839" w14:textId="546D4526" w:rsidR="004C3CEB" w:rsidRPr="001E320D" w:rsidRDefault="001130DA" w:rsidP="004C6BEB">
      <w:pPr>
        <w:pStyle w:val="BodyText"/>
        <w:numPr>
          <w:ilvl w:val="1"/>
          <w:numId w:val="6"/>
        </w:numPr>
        <w:ind w:left="709" w:hanging="709"/>
        <w:rPr>
          <w:b/>
          <w:caps/>
        </w:rPr>
      </w:pPr>
      <w:bookmarkStart w:id="24" w:name="_Toc59334737"/>
      <w:bookmarkStart w:id="25" w:name="_Toc61422143"/>
      <w:bookmarkEnd w:id="23"/>
      <w:r>
        <w:rPr>
          <w:bCs/>
        </w:rPr>
        <w:t>Pretendents</w:t>
      </w:r>
      <w:r w:rsidR="004C6BEB">
        <w:rPr>
          <w:bCs/>
        </w:rPr>
        <w:t xml:space="preserve"> </w:t>
      </w:r>
      <w:r w:rsidR="004C3CEB" w:rsidRPr="001E320D">
        <w:t xml:space="preserve">piedāvājumu sagatavo atbilstoši Nolikuma </w:t>
      </w:r>
      <w:r w:rsidR="004C6BEB">
        <w:t>1</w:t>
      </w:r>
      <w:r w:rsidR="004C3CEB" w:rsidRPr="001E320D">
        <w:t>.pielikum</w:t>
      </w:r>
      <w:r w:rsidR="005776BD">
        <w:t>am</w:t>
      </w:r>
      <w:r w:rsidR="00180E00">
        <w:t>.</w:t>
      </w:r>
    </w:p>
    <w:p w14:paraId="4EFDA3CD" w14:textId="1318CE28" w:rsidR="007629C9" w:rsidRPr="004D13FC" w:rsidRDefault="004C3CEB" w:rsidP="004D13FC">
      <w:pPr>
        <w:pStyle w:val="BodyText"/>
        <w:numPr>
          <w:ilvl w:val="1"/>
          <w:numId w:val="6"/>
        </w:numPr>
        <w:ind w:left="709" w:hanging="709"/>
        <w:rPr>
          <w:b/>
          <w:caps/>
        </w:rPr>
      </w:pPr>
      <w:r w:rsidRPr="001E320D">
        <w:t>Finanšu piedāvājumā</w:t>
      </w:r>
      <w:r w:rsidR="005776BD">
        <w:t xml:space="preserve"> (tāmes) (</w:t>
      </w:r>
      <w:r w:rsidR="00E850ED">
        <w:t>6.</w:t>
      </w:r>
      <w:r w:rsidR="005776BD">
        <w:t xml:space="preserve">pielikums) </w:t>
      </w:r>
      <w:r w:rsidR="00010955" w:rsidRPr="001E320D">
        <w:t xml:space="preserve"> norādītajās cenās  </w:t>
      </w:r>
      <w:r w:rsidRPr="001E320D">
        <w:t xml:space="preserve">pretendentam jāietver visi </w:t>
      </w:r>
      <w:r w:rsidR="00010955" w:rsidRPr="001E320D">
        <w:t xml:space="preserve">darbi un materiāli </w:t>
      </w:r>
      <w:r w:rsidRPr="001E320D">
        <w:t>izdevumi un izmaksas, kas</w:t>
      </w:r>
      <w:r w:rsidR="00B8332E" w:rsidRPr="001E320D">
        <w:t xml:space="preserve"> </w:t>
      </w:r>
      <w:r w:rsidRPr="001E320D">
        <w:t>rodas</w:t>
      </w:r>
      <w:r w:rsidR="00010955" w:rsidRPr="001E320D">
        <w:t xml:space="preserve"> vai arī var rasties, </w:t>
      </w:r>
      <w:r w:rsidRPr="001E320D">
        <w:t xml:space="preserve"> lai pilnīgi</w:t>
      </w:r>
      <w:r w:rsidR="00010955" w:rsidRPr="001E320D">
        <w:t xml:space="preserve"> </w:t>
      </w:r>
      <w:r w:rsidRPr="001E320D">
        <w:t xml:space="preserve"> un </w:t>
      </w:r>
      <w:r w:rsidR="00010955" w:rsidRPr="001E320D">
        <w:t>la</w:t>
      </w:r>
      <w:r w:rsidR="00232D03" w:rsidRPr="001E320D">
        <w:t>b</w:t>
      </w:r>
      <w:r w:rsidR="00010955" w:rsidRPr="001E320D">
        <w:t xml:space="preserve">ā  </w:t>
      </w:r>
      <w:r w:rsidRPr="001E320D">
        <w:t xml:space="preserve">kvalitātē sasniegtu </w:t>
      </w:r>
      <w:r w:rsidR="00A9311C" w:rsidRPr="001E320D">
        <w:t xml:space="preserve">Pasūtītāja prasībās </w:t>
      </w:r>
      <w:r w:rsidRPr="001E320D">
        <w:t xml:space="preserve">noteikto mērķi un izpildītu noteiktos darbus. </w:t>
      </w:r>
      <w:r w:rsidRPr="001E320D">
        <w:lastRenderedPageBreak/>
        <w:t xml:space="preserve">Pasūtītājs </w:t>
      </w:r>
      <w:r w:rsidR="00010955" w:rsidRPr="001E320D">
        <w:t xml:space="preserve">neapmaksās </w:t>
      </w:r>
      <w:r w:rsidRPr="001E320D">
        <w:t xml:space="preserve">nekādus </w:t>
      </w:r>
      <w:r w:rsidR="00010955" w:rsidRPr="001E320D">
        <w:t xml:space="preserve"> </w:t>
      </w:r>
      <w:r w:rsidR="00963155">
        <w:t>pretendenta</w:t>
      </w:r>
      <w:r w:rsidR="00010955" w:rsidRPr="001E320D">
        <w:t xml:space="preserve"> </w:t>
      </w:r>
      <w:r w:rsidRPr="001E320D">
        <w:t>papildu</w:t>
      </w:r>
      <w:r w:rsidR="00232D03" w:rsidRPr="001E320D">
        <w:t>s</w:t>
      </w:r>
      <w:r w:rsidRPr="001E320D">
        <w:t xml:space="preserve"> izdevumus, kas nebūs iekļauti finanšu piedāvājumā norādītajā</w:t>
      </w:r>
      <w:r w:rsidR="00963155">
        <w:t>s</w:t>
      </w:r>
      <w:r w:rsidRPr="001E320D">
        <w:t xml:space="preserve"> cenā</w:t>
      </w:r>
      <w:r w:rsidR="00963155">
        <w:t>s</w:t>
      </w:r>
      <w:r w:rsidRPr="001E320D">
        <w:t>.</w:t>
      </w:r>
      <w:r w:rsidR="004D13FC">
        <w:rPr>
          <w:b/>
          <w:caps/>
        </w:rPr>
        <w:t xml:space="preserve"> </w:t>
      </w:r>
      <w:r w:rsidR="004D13FC">
        <w:rPr>
          <w:bCs/>
        </w:rPr>
        <w:t>P</w:t>
      </w:r>
      <w:r w:rsidR="004D13FC" w:rsidRPr="004D13FC">
        <w:rPr>
          <w:bCs/>
        </w:rPr>
        <w:t>retendents</w:t>
      </w:r>
      <w:r w:rsidR="004D13FC">
        <w:rPr>
          <w:bCs/>
        </w:rPr>
        <w:t xml:space="preserve"> nav tiesīgs tāmes papildināt ar jaunām izmaksu pozīcijām vai arī dzēst esošās pozīcijas.</w:t>
      </w:r>
      <w:r w:rsidR="004D13FC">
        <w:rPr>
          <w:bCs/>
          <w:caps/>
        </w:rPr>
        <w:t xml:space="preserve"> </w:t>
      </w:r>
    </w:p>
    <w:p w14:paraId="1C0A805F" w14:textId="5AF5E5A2" w:rsidR="00F603E8" w:rsidRPr="001E320D" w:rsidRDefault="00D04A18" w:rsidP="004D13FC">
      <w:pPr>
        <w:pStyle w:val="BodyText"/>
        <w:numPr>
          <w:ilvl w:val="1"/>
          <w:numId w:val="6"/>
        </w:numPr>
        <w:ind w:left="709" w:hanging="709"/>
        <w:rPr>
          <w:b/>
          <w:caps/>
        </w:rPr>
      </w:pPr>
      <w:r w:rsidRPr="001E320D">
        <w:rPr>
          <w:bCs/>
        </w:rPr>
        <w:t xml:space="preserve">Ja </w:t>
      </w:r>
      <w:r w:rsidR="003275F1" w:rsidRPr="001E320D">
        <w:rPr>
          <w:bCs/>
        </w:rPr>
        <w:t xml:space="preserve">Pasūtītāja prasībās </w:t>
      </w:r>
      <w:r w:rsidR="00010955" w:rsidRPr="001E320D">
        <w:rPr>
          <w:bCs/>
        </w:rPr>
        <w:t xml:space="preserve">vai </w:t>
      </w:r>
      <w:r w:rsidR="004D13FC">
        <w:rPr>
          <w:bCs/>
        </w:rPr>
        <w:t>tāmēs</w:t>
      </w:r>
      <w:r w:rsidR="00010955" w:rsidRPr="001E320D">
        <w:rPr>
          <w:bCs/>
        </w:rPr>
        <w:t xml:space="preserve"> </w:t>
      </w:r>
      <w:r w:rsidRPr="001E320D">
        <w:rPr>
          <w:bCs/>
        </w:rPr>
        <w:t xml:space="preserve">norādīts konkrēts materiāls/iekārta vai standarta nosaukums vai kāda cita norāde uz specifisku materiāla/iekārtas izcelsmi, īpašu procesu, zīmolu vai veidu, tad </w:t>
      </w:r>
      <w:r w:rsidR="00B8332E" w:rsidRPr="001E320D">
        <w:rPr>
          <w:bCs/>
        </w:rPr>
        <w:t>p</w:t>
      </w:r>
      <w:r w:rsidRPr="001E320D">
        <w:rPr>
          <w:bCs/>
        </w:rPr>
        <w:t xml:space="preserve">retendents piedāvājumā var piedāvāt un norādīt ekvivalentu materiālu/iekārtu vai atbilstību ekvivalentiem standartiem, kas atbilst </w:t>
      </w:r>
      <w:r w:rsidR="00A9311C" w:rsidRPr="001E320D">
        <w:rPr>
          <w:bCs/>
        </w:rPr>
        <w:t xml:space="preserve">Pasūtītāja prasībās noteiktajām </w:t>
      </w:r>
      <w:r w:rsidRPr="001E320D">
        <w:rPr>
          <w:bCs/>
        </w:rPr>
        <w:t>prasībām un parametriem un nodrošina prasīto darbību.</w:t>
      </w:r>
    </w:p>
    <w:p w14:paraId="0391570F" w14:textId="71DBC76B" w:rsidR="005E47DA" w:rsidRPr="001E320D" w:rsidRDefault="004C3CEB" w:rsidP="004D13FC">
      <w:pPr>
        <w:pStyle w:val="BodyText"/>
        <w:numPr>
          <w:ilvl w:val="1"/>
          <w:numId w:val="6"/>
        </w:numPr>
        <w:ind w:left="709" w:hanging="709"/>
        <w:rPr>
          <w:b/>
          <w:caps/>
        </w:rPr>
      </w:pPr>
      <w:r w:rsidRPr="001E320D">
        <w:t xml:space="preserve">Piedāvājumā visas cenas </w:t>
      </w:r>
      <w:r w:rsidR="004D13FC">
        <w:t>jā</w:t>
      </w:r>
      <w:r w:rsidRPr="001E320D">
        <w:t xml:space="preserve">norāda </w:t>
      </w:r>
      <w:r w:rsidRPr="001E320D">
        <w:rPr>
          <w:i/>
        </w:rPr>
        <w:t>euro</w:t>
      </w:r>
      <w:r w:rsidRPr="001E320D">
        <w:t xml:space="preserve"> (EUR) bez pievienotās vērtības nodokļa.</w:t>
      </w:r>
    </w:p>
    <w:p w14:paraId="108D6311" w14:textId="77777777" w:rsidR="00F603E8" w:rsidRPr="001E320D" w:rsidRDefault="004C3CEB" w:rsidP="004D13FC">
      <w:pPr>
        <w:pStyle w:val="BodyText"/>
        <w:numPr>
          <w:ilvl w:val="1"/>
          <w:numId w:val="6"/>
        </w:numPr>
        <w:ind w:left="709" w:hanging="709"/>
        <w:rPr>
          <w:b/>
          <w:caps/>
        </w:rPr>
      </w:pPr>
      <w:r w:rsidRPr="001E320D">
        <w:t>Piedāvājuma cena ir jāaprēķina un jānorāda ar precizitāti 2 (divas) zīmes aiz komata. Ja būs norādītas vairāk kā 2 (divas) zīmes aiz komata, noapaļošana netiks veikta un Iepirkuma komisija ņems vērā tikai 2 (divas) zīmes aiz komata.</w:t>
      </w:r>
    </w:p>
    <w:p w14:paraId="3FF2422E" w14:textId="77777777" w:rsidR="00554228" w:rsidRPr="001E320D" w:rsidRDefault="00554228" w:rsidP="005A7120">
      <w:pPr>
        <w:pStyle w:val="BodyText"/>
        <w:rPr>
          <w:b/>
          <w:caps/>
        </w:rPr>
      </w:pPr>
    </w:p>
    <w:p w14:paraId="0BAB9DC5" w14:textId="4B05E61A" w:rsidR="004C3CEB" w:rsidRPr="001E320D" w:rsidRDefault="004C3CEB" w:rsidP="00F603E8">
      <w:pPr>
        <w:pStyle w:val="BodyText"/>
        <w:numPr>
          <w:ilvl w:val="0"/>
          <w:numId w:val="6"/>
        </w:numPr>
        <w:jc w:val="center"/>
        <w:rPr>
          <w:b/>
          <w:caps/>
        </w:rPr>
      </w:pPr>
      <w:r w:rsidRPr="001E320D">
        <w:rPr>
          <w:b/>
        </w:rPr>
        <w:t>PIEDĀVĀJUMU VĒRTĒŠANA UN PIEDĀVĀJUMA IZVĒLE</w:t>
      </w:r>
      <w:bookmarkStart w:id="26" w:name="_Toc61422131"/>
      <w:bookmarkEnd w:id="24"/>
      <w:bookmarkEnd w:id="25"/>
    </w:p>
    <w:bookmarkEnd w:id="26"/>
    <w:p w14:paraId="51D03408" w14:textId="3B3EBD9E" w:rsidR="004C3CEB" w:rsidRPr="001E320D" w:rsidRDefault="004C3CEB" w:rsidP="00590461">
      <w:pPr>
        <w:pStyle w:val="BodyText"/>
        <w:numPr>
          <w:ilvl w:val="1"/>
          <w:numId w:val="6"/>
        </w:numPr>
        <w:ind w:left="709" w:hanging="709"/>
        <w:rPr>
          <w:b/>
          <w:caps/>
        </w:rPr>
      </w:pPr>
      <w:r w:rsidRPr="001E320D">
        <w:rPr>
          <w:b/>
        </w:rPr>
        <w:t>Piedāvājuma vērtēšanas pamatnoteikumi</w:t>
      </w:r>
      <w:r w:rsidR="00F603E8" w:rsidRPr="001E320D">
        <w:rPr>
          <w:b/>
        </w:rPr>
        <w:t>.</w:t>
      </w:r>
    </w:p>
    <w:p w14:paraId="3B68E9DA" w14:textId="05C01C08" w:rsidR="004C3CEB" w:rsidRDefault="004C3CEB" w:rsidP="00590461">
      <w:pPr>
        <w:pStyle w:val="BodyText"/>
        <w:ind w:left="709"/>
      </w:pPr>
      <w:r w:rsidRPr="001E320D">
        <w:t>Komisija piedāvājumu vērtēšanu veic slēgtās sēdēs: piedāvājumu noformējuma pārbaude, pretendentu atlase, finanšu piedāvājumu atbilstības pārbaude un piedāvājumu izvēle.</w:t>
      </w:r>
    </w:p>
    <w:p w14:paraId="1472E296" w14:textId="7F151129" w:rsidR="00A52D75" w:rsidRPr="001E320D" w:rsidRDefault="00A52D75" w:rsidP="00A52D75">
      <w:pPr>
        <w:pStyle w:val="BodyText"/>
        <w:numPr>
          <w:ilvl w:val="1"/>
          <w:numId w:val="6"/>
        </w:numPr>
        <w:ind w:left="709" w:hanging="709"/>
        <w:rPr>
          <w:b/>
          <w:caps/>
        </w:rPr>
      </w:pPr>
      <w:r>
        <w:rPr>
          <w:lang w:eastAsia="lv-LV"/>
        </w:rPr>
        <w:t>Komisija</w:t>
      </w:r>
      <w:r w:rsidRPr="00A52D75">
        <w:rPr>
          <w:lang w:eastAsia="lv-LV"/>
        </w:rPr>
        <w:t xml:space="preserve"> pārbauda vai </w:t>
      </w:r>
      <w:r>
        <w:rPr>
          <w:lang w:eastAsia="lv-LV"/>
        </w:rPr>
        <w:t>p</w:t>
      </w:r>
      <w:r w:rsidRPr="00A52D75">
        <w:rPr>
          <w:lang w:eastAsia="lv-LV"/>
        </w:rPr>
        <w:t>retendenta piedāvājuma nodrošinājums atbilst Nolikum</w:t>
      </w:r>
      <w:r w:rsidR="00F81430">
        <w:rPr>
          <w:lang w:eastAsia="lv-LV"/>
        </w:rPr>
        <w:t xml:space="preserve">a </w:t>
      </w:r>
      <w:r w:rsidR="00183457">
        <w:rPr>
          <w:lang w:eastAsia="lv-LV"/>
        </w:rPr>
        <w:t>10. punkt</w:t>
      </w:r>
      <w:r w:rsidR="00F81430">
        <w:rPr>
          <w:lang w:eastAsia="lv-LV"/>
        </w:rPr>
        <w:t>a</w:t>
      </w:r>
      <w:r w:rsidR="00183457">
        <w:rPr>
          <w:lang w:eastAsia="lv-LV"/>
        </w:rPr>
        <w:t xml:space="preserve"> apakšpunktos </w:t>
      </w:r>
      <w:r w:rsidRPr="00A52D75">
        <w:rPr>
          <w:lang w:eastAsia="lv-LV"/>
        </w:rPr>
        <w:t xml:space="preserve">noteiktajām prasībām. Ja piedāvājuma nodrošinājums nav ietverts </w:t>
      </w:r>
      <w:r>
        <w:rPr>
          <w:lang w:eastAsia="lv-LV"/>
        </w:rPr>
        <w:t>p</w:t>
      </w:r>
      <w:r w:rsidRPr="00A52D75">
        <w:rPr>
          <w:lang w:eastAsia="lv-LV"/>
        </w:rPr>
        <w:t xml:space="preserve">retendenta piedāvājumā, vai neatbilst Nolikumā noteiktajām prasībām, </w:t>
      </w:r>
      <w:r>
        <w:rPr>
          <w:lang w:eastAsia="lv-LV"/>
        </w:rPr>
        <w:t>p</w:t>
      </w:r>
      <w:r w:rsidRPr="00A52D75">
        <w:rPr>
          <w:lang w:eastAsia="lv-LV"/>
        </w:rPr>
        <w:t>retendenta piedāvājums tiek noraidīts un tālāk netiek vērtēts</w:t>
      </w:r>
      <w:r>
        <w:rPr>
          <w:lang w:eastAsia="lv-LV"/>
        </w:rPr>
        <w:t>.</w:t>
      </w:r>
    </w:p>
    <w:p w14:paraId="42E02CF5" w14:textId="70FD22E6" w:rsidR="004C3CEB" w:rsidRPr="001E320D" w:rsidRDefault="004C3CEB" w:rsidP="00590461">
      <w:pPr>
        <w:pStyle w:val="BodyText"/>
        <w:numPr>
          <w:ilvl w:val="1"/>
          <w:numId w:val="6"/>
        </w:numPr>
        <w:ind w:left="709" w:hanging="709"/>
        <w:rPr>
          <w:b/>
          <w:caps/>
        </w:rPr>
      </w:pPr>
      <w:r w:rsidRPr="001E320D">
        <w:rPr>
          <w:b/>
        </w:rPr>
        <w:t>Piedāvājuma noformējuma pārbaude</w:t>
      </w:r>
      <w:r w:rsidR="00F603E8" w:rsidRPr="001E320D">
        <w:rPr>
          <w:b/>
        </w:rPr>
        <w:t>.</w:t>
      </w:r>
    </w:p>
    <w:p w14:paraId="2D2987E6" w14:textId="53A9A868" w:rsidR="004C3CEB" w:rsidRPr="001E320D" w:rsidRDefault="004C3CEB" w:rsidP="00590461">
      <w:pPr>
        <w:pStyle w:val="BodyText"/>
        <w:numPr>
          <w:ilvl w:val="2"/>
          <w:numId w:val="6"/>
        </w:numPr>
        <w:ind w:left="709" w:hanging="709"/>
        <w:rPr>
          <w:b/>
          <w:caps/>
        </w:rPr>
      </w:pPr>
      <w:r w:rsidRPr="001E320D">
        <w:t xml:space="preserve">Komisija pārbauda vai pretendenta iesniegtais piedāvājums atbilst Nolikuma </w:t>
      </w:r>
      <w:r w:rsidRPr="0000384F">
        <w:t>1.</w:t>
      </w:r>
      <w:r w:rsidR="0000384F">
        <w:t>12</w:t>
      </w:r>
      <w:r w:rsidRPr="0000384F">
        <w:t>.</w:t>
      </w:r>
      <w:r w:rsidRPr="001E320D">
        <w:t>punktā noteiktajām prasībām.</w:t>
      </w:r>
      <w:bookmarkStart w:id="27" w:name="_Ref70754485"/>
      <w:bookmarkStart w:id="28" w:name="_Toc98233124"/>
    </w:p>
    <w:p w14:paraId="2D4F54AD" w14:textId="7B5CD571" w:rsidR="004C3CEB" w:rsidRPr="001E320D" w:rsidRDefault="004C3CEB" w:rsidP="00590461">
      <w:pPr>
        <w:pStyle w:val="BodyText"/>
        <w:numPr>
          <w:ilvl w:val="2"/>
          <w:numId w:val="6"/>
        </w:numPr>
        <w:ind w:left="709" w:hanging="709"/>
        <w:rPr>
          <w:b/>
          <w:caps/>
        </w:rPr>
      </w:pPr>
      <w:r w:rsidRPr="001E320D">
        <w:t xml:space="preserve">Ja piedāvājums neatbilst kādai no piedāvājumu noformējuma prasībām, </w:t>
      </w:r>
      <w:r w:rsidR="005A7120">
        <w:t>Komisija</w:t>
      </w:r>
      <w:r w:rsidRPr="001E320D">
        <w:t xml:space="preserve"> var lemt par šī piedāvājuma noraidīšanu.</w:t>
      </w:r>
    </w:p>
    <w:p w14:paraId="57704DAF" w14:textId="3A30BCDA" w:rsidR="004C3CEB" w:rsidRPr="001E320D" w:rsidRDefault="004C3CEB" w:rsidP="00916D1A">
      <w:pPr>
        <w:pStyle w:val="BodyText"/>
        <w:numPr>
          <w:ilvl w:val="1"/>
          <w:numId w:val="6"/>
        </w:numPr>
        <w:ind w:left="709" w:hanging="709"/>
        <w:rPr>
          <w:b/>
          <w:caps/>
        </w:rPr>
      </w:pPr>
      <w:r w:rsidRPr="001E320D">
        <w:rPr>
          <w:b/>
        </w:rPr>
        <w:t xml:space="preserve">Pretendentu </w:t>
      </w:r>
      <w:bookmarkEnd w:id="27"/>
      <w:bookmarkEnd w:id="28"/>
      <w:r w:rsidRPr="001E320D">
        <w:rPr>
          <w:b/>
        </w:rPr>
        <w:t>kvalifikācijas pārbaude</w:t>
      </w:r>
      <w:r w:rsidR="00F603E8" w:rsidRPr="001E320D">
        <w:rPr>
          <w:b/>
        </w:rPr>
        <w:t>.</w:t>
      </w:r>
    </w:p>
    <w:p w14:paraId="0A610E71" w14:textId="49CFEFC5" w:rsidR="004C3CEB" w:rsidRPr="001E320D" w:rsidRDefault="004C3CEB" w:rsidP="005E3D23">
      <w:pPr>
        <w:pStyle w:val="BodyText"/>
        <w:numPr>
          <w:ilvl w:val="2"/>
          <w:numId w:val="6"/>
        </w:numPr>
        <w:ind w:left="709" w:hanging="709"/>
        <w:rPr>
          <w:b/>
          <w:caps/>
        </w:rPr>
      </w:pPr>
      <w:r w:rsidRPr="001E320D">
        <w:t xml:space="preserve">Pretendentu kvalifikācijas pārbaudē </w:t>
      </w:r>
      <w:r w:rsidR="005A7120">
        <w:t>Komisija</w:t>
      </w:r>
      <w:r w:rsidRPr="001E320D">
        <w:t xml:space="preserve"> pārbauda pretendenta atbilstību Nolikuma 3.punktā noteiktajām prasībām un pretendenta iesniegtajiem dokumentiem vai publiskajās datu bāzēs.</w:t>
      </w:r>
    </w:p>
    <w:p w14:paraId="4873ACB0" w14:textId="34AD37E3" w:rsidR="004C3CEB" w:rsidRPr="001E320D" w:rsidRDefault="004C3CEB" w:rsidP="005E3D23">
      <w:pPr>
        <w:pStyle w:val="BodyText"/>
        <w:numPr>
          <w:ilvl w:val="2"/>
          <w:numId w:val="6"/>
        </w:numPr>
        <w:ind w:left="709" w:hanging="709"/>
        <w:rPr>
          <w:b/>
          <w:caps/>
        </w:rPr>
      </w:pPr>
      <w:r w:rsidRPr="001E320D">
        <w:rPr>
          <w:lang w:eastAsia="lv-LV"/>
        </w:rPr>
        <w:t xml:space="preserve">Ja pretendenta kvalifikācija neatbilst </w:t>
      </w:r>
      <w:r w:rsidR="005A7120">
        <w:rPr>
          <w:lang w:eastAsia="lv-LV"/>
        </w:rPr>
        <w:t>N</w:t>
      </w:r>
      <w:r w:rsidRPr="001E320D">
        <w:rPr>
          <w:lang w:eastAsia="lv-LV"/>
        </w:rPr>
        <w:t xml:space="preserve">olikuma 3.punktā noteiktajām prasībām, </w:t>
      </w:r>
      <w:r w:rsidR="005A7120">
        <w:rPr>
          <w:lang w:eastAsia="lv-LV"/>
        </w:rPr>
        <w:t>Komisija</w:t>
      </w:r>
      <w:r w:rsidRPr="001E320D">
        <w:rPr>
          <w:lang w:eastAsia="lv-LV"/>
        </w:rPr>
        <w:t xml:space="preserve"> lemj par piedāvājuma noraidīšanu.</w:t>
      </w:r>
      <w:bookmarkStart w:id="29" w:name="_Ref70754509"/>
      <w:bookmarkStart w:id="30" w:name="_Toc98233125"/>
    </w:p>
    <w:p w14:paraId="74DA28E7" w14:textId="379A0C67" w:rsidR="00F603E8" w:rsidRPr="001E320D" w:rsidRDefault="004B4983" w:rsidP="005E3D23">
      <w:pPr>
        <w:pStyle w:val="BodyText"/>
        <w:numPr>
          <w:ilvl w:val="2"/>
          <w:numId w:val="6"/>
        </w:numPr>
        <w:ind w:left="709" w:hanging="709"/>
        <w:rPr>
          <w:b/>
          <w:caps/>
        </w:rPr>
      </w:pPr>
      <w:r w:rsidRPr="001E320D">
        <w:rPr>
          <w:lang w:eastAsia="lv-LV"/>
        </w:rPr>
        <w:t xml:space="preserve">Pretendenta piedāvājums tiks noraidīts un tālāk netiks vērtēts, ja </w:t>
      </w:r>
      <w:r w:rsidR="005A7120">
        <w:rPr>
          <w:lang w:eastAsia="lv-LV"/>
        </w:rPr>
        <w:t>p</w:t>
      </w:r>
      <w:r w:rsidRPr="001E320D">
        <w:rPr>
          <w:lang w:eastAsia="lv-LV"/>
        </w:rPr>
        <w:t>retendents vai persona, uz kuras iespējām pretendents balstās:</w:t>
      </w:r>
    </w:p>
    <w:p w14:paraId="682FBF25" w14:textId="052A4B07" w:rsidR="004B4983" w:rsidRPr="001E320D" w:rsidRDefault="004B4983" w:rsidP="00F603E8">
      <w:pPr>
        <w:pStyle w:val="BodyText"/>
        <w:numPr>
          <w:ilvl w:val="3"/>
          <w:numId w:val="6"/>
        </w:numPr>
        <w:ind w:left="1560" w:hanging="851"/>
        <w:rPr>
          <w:b/>
          <w:caps/>
        </w:rPr>
      </w:pPr>
      <w:r w:rsidRPr="001E320D" w:rsidDel="004B4983">
        <w:rPr>
          <w:lang w:eastAsia="lv-LV"/>
        </w:rPr>
        <w:t xml:space="preserve"> </w:t>
      </w:r>
      <w:r w:rsidRPr="001E320D">
        <w:rPr>
          <w:lang w:eastAsia="lv-LV"/>
        </w:rPr>
        <w:t xml:space="preserve">neatbilst </w:t>
      </w:r>
      <w:r w:rsidR="005A7120">
        <w:rPr>
          <w:lang w:eastAsia="lv-LV"/>
        </w:rPr>
        <w:t>Cenu aptaujas</w:t>
      </w:r>
      <w:r w:rsidRPr="001E320D">
        <w:rPr>
          <w:lang w:eastAsia="lv-LV"/>
        </w:rPr>
        <w:t xml:space="preserve"> dokumentos noteiktajiem nosacījumiem pretendenta dalībai </w:t>
      </w:r>
      <w:r w:rsidR="005A7120">
        <w:rPr>
          <w:lang w:eastAsia="lv-LV"/>
        </w:rPr>
        <w:t>Cenu aptaujā</w:t>
      </w:r>
      <w:r w:rsidRPr="001E320D">
        <w:rPr>
          <w:lang w:eastAsia="lv-LV"/>
        </w:rPr>
        <w:t xml:space="preserve"> vai</w:t>
      </w:r>
    </w:p>
    <w:p w14:paraId="0AC4CE34" w14:textId="150D8CDB" w:rsidR="004B4983" w:rsidRPr="001E320D" w:rsidRDefault="004B4983" w:rsidP="00F603E8">
      <w:pPr>
        <w:pStyle w:val="BodyText"/>
        <w:numPr>
          <w:ilvl w:val="3"/>
          <w:numId w:val="6"/>
        </w:numPr>
        <w:ind w:left="1560" w:hanging="851"/>
        <w:rPr>
          <w:b/>
          <w:caps/>
        </w:rPr>
      </w:pPr>
      <w:r w:rsidRPr="001E320D">
        <w:rPr>
          <w:lang w:eastAsia="lv-LV"/>
        </w:rPr>
        <w:t xml:space="preserve">nav iesniedzis </w:t>
      </w:r>
      <w:r w:rsidR="005A7120">
        <w:rPr>
          <w:lang w:eastAsia="lv-LV"/>
        </w:rPr>
        <w:t>p</w:t>
      </w:r>
      <w:r w:rsidRPr="001E320D">
        <w:rPr>
          <w:lang w:eastAsia="lv-LV"/>
        </w:rPr>
        <w:t xml:space="preserve">retendenta kvalifikācijas dokumentus vai neatbilst visām </w:t>
      </w:r>
      <w:r w:rsidR="005A7120">
        <w:rPr>
          <w:lang w:eastAsia="lv-LV"/>
        </w:rPr>
        <w:t>p</w:t>
      </w:r>
      <w:r w:rsidRPr="001E320D">
        <w:rPr>
          <w:lang w:eastAsia="lv-LV"/>
        </w:rPr>
        <w:t>retendenta kvalifikācijas prasībām, vai</w:t>
      </w:r>
    </w:p>
    <w:p w14:paraId="3B27599D" w14:textId="71EBD29D" w:rsidR="004B4983" w:rsidRPr="001E320D" w:rsidRDefault="004B4983" w:rsidP="00F603E8">
      <w:pPr>
        <w:pStyle w:val="BodyText"/>
        <w:numPr>
          <w:ilvl w:val="3"/>
          <w:numId w:val="6"/>
        </w:numPr>
        <w:ind w:left="1560" w:hanging="851"/>
        <w:rPr>
          <w:b/>
          <w:caps/>
        </w:rPr>
      </w:pPr>
      <w:r w:rsidRPr="001E320D">
        <w:rPr>
          <w:lang w:eastAsia="lv-LV"/>
        </w:rPr>
        <w:t>ir sniedzis nepatiesu informāciju kvalifikācijas novērtēšanai</w:t>
      </w:r>
      <w:r w:rsidR="00E558E4" w:rsidRPr="001E320D">
        <w:rPr>
          <w:lang w:eastAsia="lv-LV"/>
        </w:rPr>
        <w:t>,</w:t>
      </w:r>
      <w:r w:rsidRPr="001E320D">
        <w:rPr>
          <w:lang w:eastAsia="lv-LV"/>
        </w:rPr>
        <w:t xml:space="preserve"> vai vispār nav sniedzis pieprasīto informāciju.</w:t>
      </w:r>
    </w:p>
    <w:p w14:paraId="72DACD5E" w14:textId="4EFA0867" w:rsidR="004C3CEB" w:rsidRPr="00F81430" w:rsidRDefault="00183457" w:rsidP="00F81430">
      <w:pPr>
        <w:pStyle w:val="BodyText"/>
        <w:numPr>
          <w:ilvl w:val="1"/>
          <w:numId w:val="6"/>
        </w:numPr>
        <w:ind w:left="709" w:hanging="709"/>
        <w:rPr>
          <w:b/>
          <w:caps/>
        </w:rPr>
      </w:pPr>
      <w:r>
        <w:rPr>
          <w:b/>
        </w:rPr>
        <w:t>F</w:t>
      </w:r>
      <w:r w:rsidR="005E3D23">
        <w:rPr>
          <w:b/>
        </w:rPr>
        <w:t xml:space="preserve">inanšu </w:t>
      </w:r>
      <w:r w:rsidR="004C3CEB" w:rsidRPr="001E320D">
        <w:rPr>
          <w:b/>
        </w:rPr>
        <w:t>piedāvājuma atbilstības pārbaude</w:t>
      </w:r>
      <w:r w:rsidR="00F603E8" w:rsidRPr="001E320D">
        <w:rPr>
          <w:b/>
        </w:rPr>
        <w:t>.</w:t>
      </w:r>
      <w:bookmarkStart w:id="31" w:name="_Ref70754526"/>
      <w:bookmarkStart w:id="32" w:name="_Toc98233126"/>
    </w:p>
    <w:p w14:paraId="79713C4B" w14:textId="1D481EA0" w:rsidR="004C3CEB" w:rsidRPr="001E320D" w:rsidRDefault="004C3CEB" w:rsidP="00754951">
      <w:pPr>
        <w:pStyle w:val="BodyText"/>
        <w:numPr>
          <w:ilvl w:val="2"/>
          <w:numId w:val="6"/>
        </w:numPr>
        <w:rPr>
          <w:b/>
          <w:caps/>
        </w:rPr>
      </w:pPr>
      <w:r w:rsidRPr="001E320D">
        <w:t xml:space="preserve">Vērtējot finanšu piedāvājumu, </w:t>
      </w:r>
      <w:r w:rsidR="0042544F">
        <w:t>Komisija</w:t>
      </w:r>
      <w:r w:rsidRPr="001E320D">
        <w:t xml:space="preserve"> pārbauda, vai finanšu piedāvājum</w:t>
      </w:r>
      <w:r w:rsidR="0042544F">
        <w:t>s sagatavots atbilstoši Nolikuma 5.punkta noteikumiem par finanšu piedāvājumu, kā arī, vai</w:t>
      </w:r>
      <w:r w:rsidRPr="001E320D">
        <w:t xml:space="preserve"> nav pieļautas aritmētiskas kļūdas.</w:t>
      </w:r>
    </w:p>
    <w:p w14:paraId="08230003" w14:textId="1A4EFB9A" w:rsidR="004C3CEB" w:rsidRPr="001E320D" w:rsidRDefault="004C3CEB" w:rsidP="00754951">
      <w:pPr>
        <w:pStyle w:val="BodyText"/>
        <w:numPr>
          <w:ilvl w:val="2"/>
          <w:numId w:val="6"/>
        </w:numPr>
        <w:rPr>
          <w:b/>
          <w:caps/>
        </w:rPr>
      </w:pPr>
      <w:r w:rsidRPr="001E320D">
        <w:t xml:space="preserve">Ja </w:t>
      </w:r>
      <w:r w:rsidR="0065153F">
        <w:t>Komisija</w:t>
      </w:r>
      <w:r w:rsidRPr="001E320D">
        <w:t xml:space="preserve"> konstatē pretendenta iesniegtajā finanšu piedāvājumā aritmētiskas kļūdas, </w:t>
      </w:r>
      <w:r w:rsidR="0065153F">
        <w:t>Komisija</w:t>
      </w:r>
      <w:r w:rsidRPr="001E320D">
        <w:t xml:space="preserve"> veic aritmētisko kļūdu labojumu.</w:t>
      </w:r>
    </w:p>
    <w:p w14:paraId="41C422D2" w14:textId="1A8AAFC7" w:rsidR="004C3CEB" w:rsidRPr="001E320D" w:rsidRDefault="0065153F" w:rsidP="00754951">
      <w:pPr>
        <w:pStyle w:val="BodyText"/>
        <w:numPr>
          <w:ilvl w:val="2"/>
          <w:numId w:val="6"/>
        </w:numPr>
        <w:rPr>
          <w:b/>
          <w:caps/>
        </w:rPr>
      </w:pPr>
      <w:r>
        <w:t>Komisija</w:t>
      </w:r>
      <w:r w:rsidR="004C3CEB" w:rsidRPr="001E320D">
        <w:t xml:space="preserve"> rakstiski informē attiecīgo pretendentu par veikto aritmētisko kļūdu labojumu.</w:t>
      </w:r>
    </w:p>
    <w:p w14:paraId="1C78A0D1" w14:textId="2FE71013" w:rsidR="009F705C" w:rsidRPr="001E320D" w:rsidRDefault="004C3CEB" w:rsidP="00754951">
      <w:pPr>
        <w:pStyle w:val="BodyText"/>
        <w:numPr>
          <w:ilvl w:val="2"/>
          <w:numId w:val="6"/>
        </w:numPr>
        <w:rPr>
          <w:b/>
          <w:caps/>
        </w:rPr>
      </w:pPr>
      <w:r w:rsidRPr="001E320D">
        <w:t xml:space="preserve">Turpmākajā piedāvājumu vērtēšanā piedāvājumiem, kuros ir konstatētas aritmētiskās kļūdas, </w:t>
      </w:r>
      <w:r w:rsidR="0065153F">
        <w:t>Komisija</w:t>
      </w:r>
      <w:r w:rsidRPr="001E320D">
        <w:t xml:space="preserve"> ņem vērā laboto finanšu piedāvājumu.</w:t>
      </w:r>
      <w:bookmarkEnd w:id="31"/>
      <w:bookmarkEnd w:id="32"/>
    </w:p>
    <w:p w14:paraId="5ABE3330" w14:textId="4B8DF858" w:rsidR="006C61CF" w:rsidRPr="001E320D" w:rsidRDefault="0065153F" w:rsidP="00754951">
      <w:pPr>
        <w:pStyle w:val="BodyText"/>
        <w:numPr>
          <w:ilvl w:val="2"/>
          <w:numId w:val="6"/>
        </w:numPr>
        <w:rPr>
          <w:b/>
          <w:caps/>
        </w:rPr>
      </w:pPr>
      <w:r>
        <w:rPr>
          <w:lang w:eastAsia="ar-SA"/>
        </w:rPr>
        <w:t>Komisija</w:t>
      </w:r>
      <w:r w:rsidR="004B4983" w:rsidRPr="001E320D">
        <w:rPr>
          <w:lang w:eastAsia="ar-SA"/>
        </w:rPr>
        <w:t xml:space="preserve"> pārbauda, vai nav iesniegts nepamatoti lēts piedāvājums. Ja </w:t>
      </w:r>
      <w:r>
        <w:rPr>
          <w:lang w:eastAsia="ar-SA"/>
        </w:rPr>
        <w:t>Komisija</w:t>
      </w:r>
      <w:r w:rsidR="004B4983" w:rsidRPr="001E320D">
        <w:rPr>
          <w:lang w:eastAsia="ar-SA"/>
        </w:rPr>
        <w:t xml:space="preserve"> konstatē, ka ir iesniegts nepamatoti lēts piedāvājums, tas tiek noraidīts. </w:t>
      </w:r>
      <w:r>
        <w:rPr>
          <w:lang w:eastAsia="ar-SA"/>
        </w:rPr>
        <w:t>Komisija</w:t>
      </w:r>
      <w:r w:rsidR="004B4983" w:rsidRPr="001E320D">
        <w:rPr>
          <w:lang w:eastAsia="ar-SA"/>
        </w:rPr>
        <w:t xml:space="preserve">, pirms šāda piedāvājuma iespējamās noraidīšanas, rakstiski lūgs no </w:t>
      </w:r>
      <w:r w:rsidR="00892A62">
        <w:rPr>
          <w:lang w:eastAsia="ar-SA"/>
        </w:rPr>
        <w:t>p</w:t>
      </w:r>
      <w:r w:rsidR="004B4983" w:rsidRPr="001E320D">
        <w:rPr>
          <w:lang w:eastAsia="ar-SA"/>
        </w:rPr>
        <w:t xml:space="preserve">retendenta detalizētu </w:t>
      </w:r>
      <w:r w:rsidR="004B4983" w:rsidRPr="001E320D">
        <w:rPr>
          <w:lang w:eastAsia="ar-SA"/>
        </w:rPr>
        <w:lastRenderedPageBreak/>
        <w:t>paskaidrojumu par būtiskiem piedāvājuma nosacījumiem</w:t>
      </w:r>
      <w:r w:rsidR="001375FB" w:rsidRPr="001E320D">
        <w:rPr>
          <w:rStyle w:val="FootnoteReference"/>
          <w:lang w:eastAsia="ar-SA"/>
        </w:rPr>
        <w:footnoteReference w:id="1"/>
      </w:r>
      <w:r w:rsidR="001375FB" w:rsidRPr="001E320D">
        <w:t>,</w:t>
      </w:r>
      <w:r w:rsidR="004B4983" w:rsidRPr="001E320D">
        <w:rPr>
          <w:lang w:eastAsia="ar-SA"/>
        </w:rPr>
        <w:t xml:space="preserve"> kā arī ļaus </w:t>
      </w:r>
      <w:r w:rsidR="00892A62">
        <w:rPr>
          <w:lang w:eastAsia="ar-SA"/>
        </w:rPr>
        <w:t>p</w:t>
      </w:r>
      <w:r w:rsidR="004B4983" w:rsidRPr="001E320D">
        <w:rPr>
          <w:lang w:eastAsia="ar-SA"/>
        </w:rPr>
        <w:t xml:space="preserve">retendentam iesniegt pierādījumus, kurus tas uzskata par nepieciešamiem, dodot saprātīgu termiņu paskaidrojuma un pierādījumu iesniegšanai. Pretendenta piedāvājums tiek noraidīts tikai gadījumā, ja </w:t>
      </w:r>
      <w:r w:rsidR="00892A62">
        <w:rPr>
          <w:lang w:eastAsia="ar-SA"/>
        </w:rPr>
        <w:t>p</w:t>
      </w:r>
      <w:r w:rsidR="004B4983" w:rsidRPr="001E320D">
        <w:rPr>
          <w:lang w:eastAsia="ar-SA"/>
        </w:rPr>
        <w:t>retendents nav varējis norādīt tehnoloģijas, tehniskos risinājumus, tirgus apstākļus, preces īpašības, vai citus objektīvus pierādījumus, kas ļauj piedāvāt tik lētu cenu.</w:t>
      </w:r>
    </w:p>
    <w:p w14:paraId="313AB8AD" w14:textId="4C5268BC" w:rsidR="00754951" w:rsidRPr="00261F57" w:rsidRDefault="004C3CEB" w:rsidP="00261F57">
      <w:pPr>
        <w:pStyle w:val="BodyText"/>
        <w:numPr>
          <w:ilvl w:val="2"/>
          <w:numId w:val="6"/>
        </w:numPr>
        <w:rPr>
          <w:b/>
          <w:iCs/>
          <w:caps/>
        </w:rPr>
      </w:pPr>
      <w:r w:rsidRPr="001E320D">
        <w:t xml:space="preserve">Komisija </w:t>
      </w:r>
      <w:r w:rsidRPr="002F3B55">
        <w:rPr>
          <w:bCs/>
        </w:rPr>
        <w:t>par pretendentu, kuram būtu piešķiramas līguma slēgšanas tiesības,</w:t>
      </w:r>
      <w:r w:rsidRPr="001E320D">
        <w:t xml:space="preserve"> atzīs Pretendentu, kurš atbilst visām Nolikuma prasībām un būs iesniedzis </w:t>
      </w:r>
      <w:r w:rsidR="00892A62" w:rsidRPr="002F3B55">
        <w:rPr>
          <w:b/>
          <w:i/>
        </w:rPr>
        <w:t xml:space="preserve">piedāvājumu ar </w:t>
      </w:r>
      <w:r w:rsidR="00BE1C8B" w:rsidRPr="002F3B55">
        <w:rPr>
          <w:b/>
          <w:i/>
        </w:rPr>
        <w:t>zemāk</w:t>
      </w:r>
      <w:r w:rsidR="00892A62" w:rsidRPr="002F3B55">
        <w:rPr>
          <w:b/>
          <w:i/>
        </w:rPr>
        <w:t>o</w:t>
      </w:r>
      <w:r w:rsidR="00BE1C8B" w:rsidRPr="002F3B55">
        <w:rPr>
          <w:b/>
          <w:i/>
        </w:rPr>
        <w:t xml:space="preserve"> kopēj</w:t>
      </w:r>
      <w:r w:rsidR="00892A62" w:rsidRPr="002F3B55">
        <w:rPr>
          <w:b/>
          <w:i/>
        </w:rPr>
        <w:t>o</w:t>
      </w:r>
      <w:r w:rsidR="00BE1C8B" w:rsidRPr="002F3B55">
        <w:rPr>
          <w:b/>
          <w:i/>
        </w:rPr>
        <w:t xml:space="preserve"> cen</w:t>
      </w:r>
      <w:r w:rsidR="000A3A15" w:rsidRPr="002F3B55">
        <w:rPr>
          <w:b/>
          <w:i/>
        </w:rPr>
        <w:t>u</w:t>
      </w:r>
      <w:r w:rsidR="00BE1C8B" w:rsidRPr="002F3B55">
        <w:rPr>
          <w:b/>
          <w:i/>
        </w:rPr>
        <w:t xml:space="preserve"> EUR bez PVN</w:t>
      </w:r>
      <w:r w:rsidR="00233DA1">
        <w:rPr>
          <w:b/>
          <w:i/>
        </w:rPr>
        <w:t xml:space="preserve"> </w:t>
      </w:r>
      <w:r w:rsidR="002F3B55">
        <w:rPr>
          <w:b/>
          <w:i/>
        </w:rPr>
        <w:t xml:space="preserve">Cenu apaujas priekšmetā norādīto </w:t>
      </w:r>
      <w:r w:rsidR="00233DA1">
        <w:rPr>
          <w:b/>
          <w:i/>
        </w:rPr>
        <w:t>D</w:t>
      </w:r>
      <w:r w:rsidR="002F3B55">
        <w:rPr>
          <w:b/>
          <w:i/>
        </w:rPr>
        <w:t>arbu izpildei</w:t>
      </w:r>
      <w:r w:rsidR="00261F57">
        <w:rPr>
          <w:b/>
          <w:i/>
        </w:rPr>
        <w:t>.</w:t>
      </w:r>
    </w:p>
    <w:p w14:paraId="001FBA13" w14:textId="77777777" w:rsidR="00261F57" w:rsidRPr="00261F57" w:rsidRDefault="00261F57" w:rsidP="00261F57">
      <w:pPr>
        <w:pStyle w:val="BodyText"/>
        <w:ind w:left="720"/>
        <w:rPr>
          <w:b/>
          <w:iCs/>
          <w:caps/>
        </w:rPr>
      </w:pPr>
    </w:p>
    <w:p w14:paraId="029814B0" w14:textId="34CB99E4" w:rsidR="004C3CEB" w:rsidRPr="001E320D" w:rsidRDefault="004C3CEB" w:rsidP="00754951">
      <w:pPr>
        <w:pStyle w:val="BodyText"/>
        <w:numPr>
          <w:ilvl w:val="0"/>
          <w:numId w:val="6"/>
        </w:numPr>
        <w:jc w:val="center"/>
        <w:rPr>
          <w:b/>
          <w:caps/>
        </w:rPr>
      </w:pPr>
      <w:r w:rsidRPr="001E320D">
        <w:rPr>
          <w:b/>
          <w:bCs/>
          <w:caps/>
        </w:rPr>
        <w:t>Lēmuma pieņemšana par līguma slēgšanas tiesību piešķiršanu</w:t>
      </w:r>
    </w:p>
    <w:p w14:paraId="1F5E5026" w14:textId="43EB4AF6" w:rsidR="00746D5F" w:rsidRPr="001E320D" w:rsidRDefault="000A3A15" w:rsidP="0085158A">
      <w:pPr>
        <w:pStyle w:val="BodyText"/>
        <w:numPr>
          <w:ilvl w:val="1"/>
          <w:numId w:val="6"/>
        </w:numPr>
        <w:ind w:left="709" w:hanging="709"/>
        <w:rPr>
          <w:b/>
          <w:caps/>
        </w:rPr>
      </w:pPr>
      <w:bookmarkStart w:id="33" w:name="_Ref90357135"/>
      <w:bookmarkEnd w:id="29"/>
      <w:bookmarkEnd w:id="30"/>
      <w:r>
        <w:rPr>
          <w:bCs/>
        </w:rPr>
        <w:t>Komisija</w:t>
      </w:r>
      <w:r w:rsidR="001375FB" w:rsidRPr="001E320D">
        <w:rPr>
          <w:bCs/>
        </w:rPr>
        <w:t xml:space="preserve"> attiecībā uz </w:t>
      </w:r>
      <w:r>
        <w:rPr>
          <w:bCs/>
        </w:rPr>
        <w:t>p</w:t>
      </w:r>
      <w:r w:rsidR="001375FB" w:rsidRPr="001E320D">
        <w:rPr>
          <w:bCs/>
        </w:rPr>
        <w:t xml:space="preserve">retendentu, kuram saskaņā ar Nolikumā noteikto būtu piešķiramas līguma slēgšanas tiesības, pirms lēmuma par līguma slēgšanas tiesību piešķiršanu pieņemšanas, veiks izslēgšanas noteikumu pārbaudi saskaņā ar Nolikuma </w:t>
      </w:r>
      <w:r w:rsidR="00746D5F" w:rsidRPr="0017376D">
        <w:rPr>
          <w:bCs/>
        </w:rPr>
        <w:t>2</w:t>
      </w:r>
      <w:r w:rsidR="001375FB" w:rsidRPr="0017376D">
        <w:rPr>
          <w:bCs/>
        </w:rPr>
        <w:t>.1.</w:t>
      </w:r>
      <w:r w:rsidR="001375FB" w:rsidRPr="001E320D">
        <w:rPr>
          <w:bCs/>
        </w:rPr>
        <w:t xml:space="preserve">punktā noteikto </w:t>
      </w:r>
      <w:r w:rsidR="001375FB" w:rsidRPr="00D12E8C">
        <w:rPr>
          <w:bCs/>
        </w:rPr>
        <w:t>un Starptautisko un Latvijas Republikas nacionālo sankciju likuma 11.</w:t>
      </w:r>
      <w:r w:rsidR="001375FB" w:rsidRPr="00D12E8C">
        <w:rPr>
          <w:bCs/>
          <w:vertAlign w:val="superscript"/>
        </w:rPr>
        <w:t>1</w:t>
      </w:r>
      <w:r w:rsidR="001375FB" w:rsidRPr="00D12E8C">
        <w:rPr>
          <w:bCs/>
        </w:rPr>
        <w:t xml:space="preserve"> panta pirmās un otrās daļas izslēgšanas nosacījumu pārbaudi</w:t>
      </w:r>
      <w:r w:rsidR="00746D5F" w:rsidRPr="001E320D">
        <w:rPr>
          <w:bCs/>
        </w:rPr>
        <w:t>.</w:t>
      </w:r>
    </w:p>
    <w:p w14:paraId="00357BBB" w14:textId="54317DB2" w:rsidR="00746D5F" w:rsidRPr="001E320D" w:rsidRDefault="00746D5F" w:rsidP="001B45B1">
      <w:pPr>
        <w:pStyle w:val="BodyText"/>
        <w:numPr>
          <w:ilvl w:val="1"/>
          <w:numId w:val="6"/>
        </w:numPr>
        <w:ind w:left="709" w:hanging="709"/>
        <w:rPr>
          <w:b/>
          <w:caps/>
        </w:rPr>
      </w:pPr>
      <w:r w:rsidRPr="001E320D">
        <w:rPr>
          <w:bCs/>
        </w:rPr>
        <w:t xml:space="preserve">Nolikuma 2.1.1. un 2.1.2.punkta noteikumu pārbaudi attiecībā uz pretendentiem, kas reģistrēti Latvijā vai Latvijā ir to pastāvīgā dzīvesvieta, veiks </w:t>
      </w:r>
      <w:r w:rsidRPr="00E72F8B">
        <w:rPr>
          <w:bCs/>
        </w:rPr>
        <w:t>Elektronisko iepirkumu sistēmas datu bāzē www.eis.gov.lv e-izziņu apakš</w:t>
      </w:r>
      <w:r w:rsidR="009C26FD" w:rsidRPr="00E72F8B">
        <w:rPr>
          <w:bCs/>
        </w:rPr>
        <w:t>s</w:t>
      </w:r>
      <w:r w:rsidRPr="00E72F8B">
        <w:rPr>
          <w:bCs/>
        </w:rPr>
        <w:t>istēmā, saņemot attiecīgas e-izziņas</w:t>
      </w:r>
      <w:r w:rsidRPr="001E320D">
        <w:rPr>
          <w:bCs/>
        </w:rPr>
        <w:t>.</w:t>
      </w:r>
    </w:p>
    <w:p w14:paraId="1ED868B6" w14:textId="1E28C6DB" w:rsidR="00746D5F" w:rsidRPr="001E320D" w:rsidRDefault="00746D5F" w:rsidP="001B45B1">
      <w:pPr>
        <w:pStyle w:val="BodyText"/>
        <w:numPr>
          <w:ilvl w:val="1"/>
          <w:numId w:val="6"/>
        </w:numPr>
        <w:ind w:left="709" w:hanging="709"/>
        <w:rPr>
          <w:b/>
          <w:caps/>
        </w:rPr>
      </w:pPr>
      <w:r w:rsidRPr="001E320D">
        <w:rPr>
          <w:bCs/>
        </w:rPr>
        <w:t xml:space="preserve">Ārvalstu pretendentiem </w:t>
      </w:r>
      <w:r w:rsidR="000A3A15">
        <w:rPr>
          <w:bCs/>
        </w:rPr>
        <w:t>K</w:t>
      </w:r>
      <w:r w:rsidRPr="001E320D">
        <w:rPr>
          <w:bCs/>
        </w:rPr>
        <w:t>omisija lūgs iesniegt izziņas, ko izdevušas kompetentas institūcijas, kas apliecina, ka:</w:t>
      </w:r>
    </w:p>
    <w:p w14:paraId="6F35D54C" w14:textId="473EFE2F" w:rsidR="004B2A8A" w:rsidRPr="001E320D" w:rsidRDefault="00746D5F" w:rsidP="00754951">
      <w:pPr>
        <w:pStyle w:val="BodyText"/>
        <w:numPr>
          <w:ilvl w:val="2"/>
          <w:numId w:val="6"/>
        </w:numPr>
        <w:rPr>
          <w:b/>
          <w:caps/>
        </w:rPr>
      </w:pPr>
      <w:r w:rsidRPr="001E320D">
        <w:rPr>
          <w:bCs/>
        </w:rPr>
        <w:t xml:space="preserve">pretendentam un Nolikuma </w:t>
      </w:r>
      <w:r w:rsidR="004B2A8A" w:rsidRPr="001E320D">
        <w:rPr>
          <w:bCs/>
        </w:rPr>
        <w:t>2</w:t>
      </w:r>
      <w:r w:rsidRPr="001E320D">
        <w:rPr>
          <w:bCs/>
        </w:rPr>
        <w:t>.2.punktā noteiktajām personām nav nodokļu parādi valstī, kurā tas reģistrēts vai kurā atrodas tā pastāvīgā dzīvesvieta, kas kopsummā kādā no valstīm pārsniedz 150 euro</w:t>
      </w:r>
      <w:r w:rsidR="004B2A8A" w:rsidRPr="001E320D">
        <w:rPr>
          <w:bCs/>
        </w:rPr>
        <w:t>;</w:t>
      </w:r>
    </w:p>
    <w:p w14:paraId="7F44C243" w14:textId="5F532B1F" w:rsidR="004B2A8A" w:rsidRPr="001E320D" w:rsidRDefault="004B2A8A" w:rsidP="00754951">
      <w:pPr>
        <w:pStyle w:val="BodyText"/>
        <w:numPr>
          <w:ilvl w:val="2"/>
          <w:numId w:val="6"/>
        </w:numPr>
        <w:rPr>
          <w:b/>
          <w:caps/>
        </w:rPr>
      </w:pPr>
      <w:r w:rsidRPr="001E320D">
        <w:rPr>
          <w:bCs/>
        </w:rPr>
        <w:t>pretendentam un Nolikuma 2.2.punktā noteiktajām personām nav pasludināts maksātnespējas process, nav apturēta tā saimnieciskā darbība vai tas netiek likvidēts.</w:t>
      </w:r>
    </w:p>
    <w:p w14:paraId="0BDD75B6" w14:textId="57D5903F" w:rsidR="004B2A8A" w:rsidRPr="001E320D" w:rsidRDefault="004B2A8A" w:rsidP="001B45B1">
      <w:pPr>
        <w:pStyle w:val="BodyText"/>
        <w:numPr>
          <w:ilvl w:val="1"/>
          <w:numId w:val="6"/>
        </w:numPr>
        <w:ind w:left="709" w:hanging="709"/>
        <w:rPr>
          <w:b/>
          <w:caps/>
        </w:rPr>
      </w:pPr>
      <w:r w:rsidRPr="001E320D">
        <w:rPr>
          <w:bCs/>
        </w:rPr>
        <w:t xml:space="preserve">Ja pārbaudes rezultātā tiek konstatēts, ka nodokļu parāds pārsniedz 150 </w:t>
      </w:r>
      <w:r w:rsidRPr="0068664E">
        <w:rPr>
          <w:bCs/>
        </w:rPr>
        <w:t>euro</w:t>
      </w:r>
      <w:r w:rsidRPr="001E320D">
        <w:rPr>
          <w:bCs/>
        </w:rPr>
        <w:t>, iepirkuma komisija rīkojas saskaņā ar Sabiedrisko pakalpojumu sniedzēju iepirkuma likuma 48.panta septītās daļas un astotās daļas 1. un 3.punkta regulējumu. Gadījumā, ja nodokļu parāds 150 euro apmērā tiek pārsniegts personai, uz kuras iespējām pretendents balstās, iepirkuma komisija rīkojas pēc analoģijas ar Sabiedrisko pakalpojumu sniedzēju iepirkuma likuma 48.panta devītajā daļā paredzēto.</w:t>
      </w:r>
    </w:p>
    <w:p w14:paraId="49F973D9" w14:textId="2DA11538" w:rsidR="004B2A8A" w:rsidRPr="001E320D" w:rsidRDefault="004B2A8A" w:rsidP="001B45B1">
      <w:pPr>
        <w:pStyle w:val="BodyText"/>
        <w:numPr>
          <w:ilvl w:val="1"/>
          <w:numId w:val="6"/>
        </w:numPr>
        <w:ind w:left="709" w:hanging="709"/>
        <w:rPr>
          <w:b/>
          <w:caps/>
        </w:rPr>
      </w:pPr>
      <w:r w:rsidRPr="001E320D">
        <w:rPr>
          <w:bCs/>
        </w:rPr>
        <w:t>Gadījumā, ja tiek konstatēts, ka personai, uz kuras iespējām Pretendents balstās, ir pasludināts maksātnespējas process, apturēta tā saimnieciskā darbība vai tas tiek likvidēts, iepirkuma komisija rīkojas pēc analoģijas ar Sabiedrisko pakalpojumu sniedzēju iepirkuma likuma 48.panta devītajā daļā paredzēto.</w:t>
      </w:r>
    </w:p>
    <w:p w14:paraId="095C2B7C" w14:textId="48AA7175" w:rsidR="004F37BC" w:rsidRPr="001E320D" w:rsidRDefault="004B2A8A" w:rsidP="001B45B1">
      <w:pPr>
        <w:pStyle w:val="BodyText"/>
        <w:numPr>
          <w:ilvl w:val="1"/>
          <w:numId w:val="6"/>
        </w:numPr>
        <w:ind w:left="709" w:hanging="709"/>
        <w:rPr>
          <w:b/>
          <w:caps/>
        </w:rPr>
      </w:pPr>
      <w:r w:rsidRPr="001E320D">
        <w:rPr>
          <w:bCs/>
        </w:rPr>
        <w:t xml:space="preserve">Ja uz pretendentu vai Nolikuma 2.2.punktā noteiktajām personām ir attiecināms kāds no Nolikuma </w:t>
      </w:r>
      <w:r w:rsidRPr="000009F0">
        <w:rPr>
          <w:bCs/>
        </w:rPr>
        <w:t>2.1.</w:t>
      </w:r>
      <w:r w:rsidRPr="001E320D">
        <w:rPr>
          <w:bCs/>
        </w:rPr>
        <w:t xml:space="preserve">punktā noteiktajiem nosacījumiem dalībai </w:t>
      </w:r>
      <w:r w:rsidR="001B45B1">
        <w:rPr>
          <w:bCs/>
        </w:rPr>
        <w:t>I</w:t>
      </w:r>
      <w:r w:rsidRPr="001E320D">
        <w:rPr>
          <w:bCs/>
        </w:rPr>
        <w:t>epirkumā, pretendenta piedāvājums tiek noraidīts</w:t>
      </w:r>
      <w:r w:rsidR="004F37BC" w:rsidRPr="001E320D">
        <w:rPr>
          <w:bCs/>
        </w:rPr>
        <w:t>.</w:t>
      </w:r>
    </w:p>
    <w:p w14:paraId="01DE3689" w14:textId="4869F63F" w:rsidR="004C3CEB" w:rsidRPr="001E320D" w:rsidRDefault="004F37BC" w:rsidP="001B45B1">
      <w:pPr>
        <w:pStyle w:val="BodyText"/>
        <w:numPr>
          <w:ilvl w:val="1"/>
          <w:numId w:val="6"/>
        </w:numPr>
        <w:ind w:left="709" w:hanging="709"/>
        <w:rPr>
          <w:b/>
          <w:caps/>
        </w:rPr>
      </w:pPr>
      <w:r w:rsidRPr="00D12E8C">
        <w:rPr>
          <w:bCs/>
        </w:rPr>
        <w:t>Ja</w:t>
      </w:r>
      <w:r w:rsidR="001B45B1" w:rsidRPr="00D12E8C">
        <w:rPr>
          <w:bCs/>
        </w:rPr>
        <w:t xml:space="preserve"> </w:t>
      </w:r>
      <w:r w:rsidR="004C3CEB" w:rsidRPr="00D12E8C">
        <w:rPr>
          <w:bCs/>
        </w:rPr>
        <w:t>uz ārvalstī reģistrētu pretendentu, kuram piešķiramas līguma slēgšanas tiesības</w:t>
      </w:r>
      <w:r w:rsidR="008F0533" w:rsidRPr="00D12E8C">
        <w:rPr>
          <w:bCs/>
        </w:rPr>
        <w:t>,</w:t>
      </w:r>
      <w:r w:rsidR="004C3CEB" w:rsidRPr="00D12E8C">
        <w:rPr>
          <w:bCs/>
        </w:rPr>
        <w:t xml:space="preserve"> neattiecas Starptautisko un Latvijas Republikas nacionālo sankciju likumā</w:t>
      </w:r>
      <w:r w:rsidR="004708CF" w:rsidRPr="00D12E8C">
        <w:rPr>
          <w:bCs/>
        </w:rPr>
        <w:t xml:space="preserve"> </w:t>
      </w:r>
      <w:r w:rsidR="004C3CEB" w:rsidRPr="00D12E8C">
        <w:rPr>
          <w:bCs/>
        </w:rPr>
        <w:t xml:space="preserve">noteiktās sankcijas, pretendentam 10 (desmit) darbdienu laikā no attiecīga pieprasījuma saņemšanas ir jāiesniedz </w:t>
      </w:r>
      <w:r w:rsidR="004C3CEB" w:rsidRPr="00D12E8C">
        <w:rPr>
          <w:b/>
          <w:bCs/>
        </w:rPr>
        <w:t xml:space="preserve">kompetentas institūcijas </w:t>
      </w:r>
      <w:r w:rsidR="004C3CEB" w:rsidRPr="00D12E8C">
        <w:rPr>
          <w:bCs/>
        </w:rPr>
        <w:t>(piemēram, Latvijas Republikas Uzņēmumu reģistram līdzvērtīgas iestādes)</w:t>
      </w:r>
      <w:r w:rsidR="004C3CEB" w:rsidRPr="00D12E8C">
        <w:rPr>
          <w:b/>
          <w:bCs/>
        </w:rPr>
        <w:t xml:space="preserve"> izziņu (-as)</w:t>
      </w:r>
      <w:r w:rsidR="004C3CEB" w:rsidRPr="00D12E8C">
        <w:rPr>
          <w:bCs/>
        </w:rPr>
        <w:t xml:space="preserve">, kas atspoguļo </w:t>
      </w:r>
      <w:r w:rsidR="004C3CEB" w:rsidRPr="00D12E8C">
        <w:rPr>
          <w:b/>
          <w:bCs/>
        </w:rPr>
        <w:t>aktuālo informāciju par</w:t>
      </w:r>
      <w:r w:rsidR="004C3CEB" w:rsidRPr="00D12E8C">
        <w:rPr>
          <w:bCs/>
        </w:rPr>
        <w:t xml:space="preserve"> </w:t>
      </w:r>
      <w:r w:rsidR="004C3CEB" w:rsidRPr="00D12E8C">
        <w:rPr>
          <w:b/>
          <w:bCs/>
        </w:rPr>
        <w:t>pretendenta</w:t>
      </w:r>
      <w:r w:rsidR="004C3CEB" w:rsidRPr="00D12E8C">
        <w:rPr>
          <w:bCs/>
        </w:rPr>
        <w:t xml:space="preserve"> </w:t>
      </w:r>
      <w:r w:rsidR="004C3CEB" w:rsidRPr="00D12E8C">
        <w:rPr>
          <w:b/>
          <w:bCs/>
        </w:rPr>
        <w:t>amatpersonām</w:t>
      </w:r>
      <w:r w:rsidR="004C3CEB" w:rsidRPr="00D12E8C">
        <w:rPr>
          <w:bCs/>
        </w:rPr>
        <w:t xml:space="preserve"> – valdes vai padomes locekļiem, </w:t>
      </w:r>
      <w:r w:rsidR="0054405D" w:rsidRPr="00D12E8C">
        <w:rPr>
          <w:bCs/>
        </w:rPr>
        <w:t xml:space="preserve">patiesā labuma guvējiem, </w:t>
      </w:r>
      <w:r w:rsidR="004C3CEB" w:rsidRPr="00D12E8C">
        <w:rPr>
          <w:bCs/>
        </w:rPr>
        <w:t>pārstāvēttiesīgajām personām vai prokūristiem vai personām, kuras ir pilnvarotas pārstāvēt pretendentu darbībās, kas saistītas ar filiāli</w:t>
      </w:r>
      <w:r w:rsidR="004C3CEB" w:rsidRPr="001E320D">
        <w:rPr>
          <w:bCs/>
        </w:rPr>
        <w:t>.</w:t>
      </w:r>
    </w:p>
    <w:p w14:paraId="4CE4EEF2" w14:textId="77777777" w:rsidR="00754951" w:rsidRPr="001E320D" w:rsidRDefault="00754951" w:rsidP="00754951">
      <w:pPr>
        <w:pStyle w:val="BodyText"/>
        <w:ind w:left="502"/>
        <w:rPr>
          <w:b/>
          <w:caps/>
        </w:rPr>
      </w:pPr>
    </w:p>
    <w:p w14:paraId="750B2311" w14:textId="745B59AE" w:rsidR="00754951" w:rsidRPr="008F0533" w:rsidRDefault="00CA43BC" w:rsidP="008F0533">
      <w:pPr>
        <w:pStyle w:val="BodyText"/>
        <w:numPr>
          <w:ilvl w:val="0"/>
          <w:numId w:val="6"/>
        </w:numPr>
        <w:jc w:val="center"/>
        <w:rPr>
          <w:b/>
          <w:caps/>
        </w:rPr>
      </w:pPr>
      <w:bookmarkStart w:id="34" w:name="_Toc59334738"/>
      <w:bookmarkEnd w:id="33"/>
      <w:r w:rsidRPr="001E320D">
        <w:rPr>
          <w:b/>
        </w:rPr>
        <w:t xml:space="preserve">LĒMUMA PAZIŅOŠANA UN </w:t>
      </w:r>
      <w:r w:rsidR="004C3CEB" w:rsidRPr="001E320D">
        <w:rPr>
          <w:b/>
        </w:rPr>
        <w:t>LĪGUMS</w:t>
      </w:r>
    </w:p>
    <w:p w14:paraId="6FC8EC95" w14:textId="40005007" w:rsidR="00CA43BC" w:rsidRPr="001E320D" w:rsidRDefault="003E139A" w:rsidP="008F0533">
      <w:pPr>
        <w:pStyle w:val="BodyText"/>
        <w:numPr>
          <w:ilvl w:val="1"/>
          <w:numId w:val="6"/>
        </w:numPr>
        <w:ind w:left="709" w:hanging="709"/>
        <w:rPr>
          <w:b/>
          <w:caps/>
        </w:rPr>
      </w:pPr>
      <w:r>
        <w:t>Komisija</w:t>
      </w:r>
      <w:r w:rsidR="00CA43BC" w:rsidRPr="001E320D">
        <w:t xml:space="preserve"> 5 (piecu) darbdienu laikā no lēmuma par līguma slēgšanas tiesību piešķiršanu pieņemšanas dienas vienlaikus (vienā dienā) informē visus pretendentus par </w:t>
      </w:r>
      <w:r>
        <w:t>Komisijas</w:t>
      </w:r>
      <w:r w:rsidR="00CA43BC" w:rsidRPr="001E320D">
        <w:t xml:space="preserve"> pieņemto lēmumu.</w:t>
      </w:r>
    </w:p>
    <w:p w14:paraId="0A290672" w14:textId="4E08F64D" w:rsidR="00CA43BC" w:rsidRPr="001E320D" w:rsidRDefault="003E139A" w:rsidP="008F0533">
      <w:pPr>
        <w:pStyle w:val="BodyText"/>
        <w:numPr>
          <w:ilvl w:val="1"/>
          <w:numId w:val="6"/>
        </w:numPr>
        <w:ind w:left="709" w:hanging="709"/>
        <w:rPr>
          <w:b/>
          <w:caps/>
        </w:rPr>
      </w:pPr>
      <w:r>
        <w:t>Komisijas</w:t>
      </w:r>
      <w:r w:rsidR="00CA43BC" w:rsidRPr="001E320D">
        <w:t xml:space="preserve"> pieņemtais lēmums (ziņojums) tiek publicēts Nolikuma </w:t>
      </w:r>
      <w:r w:rsidR="00E21270" w:rsidRPr="00534BB1">
        <w:t>1.</w:t>
      </w:r>
      <w:r w:rsidR="00534BB1">
        <w:t>9</w:t>
      </w:r>
      <w:r w:rsidR="00E21270" w:rsidRPr="00534BB1">
        <w:t>.1.</w:t>
      </w:r>
      <w:r w:rsidR="00CA43BC" w:rsidRPr="001E320D">
        <w:t>punktā norādītajā tīmekļvietnē. Informācija pretendentiem tiek nosūtīta uz pretendentu piedāvājumos norādītajām e-pasta adresēm, izmantojot drošu elektronisko parakstu.</w:t>
      </w:r>
    </w:p>
    <w:p w14:paraId="62E8EFB2" w14:textId="68E8F759" w:rsidR="00CA43BC" w:rsidRPr="001E320D" w:rsidRDefault="00CA43BC" w:rsidP="008F0533">
      <w:pPr>
        <w:pStyle w:val="BodyText"/>
        <w:numPr>
          <w:ilvl w:val="1"/>
          <w:numId w:val="6"/>
        </w:numPr>
        <w:ind w:left="709" w:hanging="709"/>
        <w:rPr>
          <w:b/>
          <w:caps/>
        </w:rPr>
      </w:pPr>
      <w:r w:rsidRPr="001E320D">
        <w:t xml:space="preserve">Ja iesniegti Nolikumā noteiktajām prasībām neatbilstoši piedāvājumi vai vispār nav iesniegti piedāvājumi, </w:t>
      </w:r>
      <w:r w:rsidR="003E139A">
        <w:t>Komisija</w:t>
      </w:r>
      <w:r w:rsidRPr="001E320D">
        <w:t xml:space="preserve"> pieņem lēmumu izbeigt </w:t>
      </w:r>
      <w:r w:rsidR="003E139A">
        <w:t>Cenu aptauju</w:t>
      </w:r>
      <w:r w:rsidRPr="001E320D">
        <w:t xml:space="preserve"> bez rezultāta un triju darbdienu laikā pēc tam, kad pieņemts šajā punktā minētais lēmums</w:t>
      </w:r>
      <w:r w:rsidR="0015306F">
        <w:t xml:space="preserve">, </w:t>
      </w:r>
      <w:r w:rsidRPr="001E320D">
        <w:t xml:space="preserve">informē visus pretendentus par visiem iemesliem, kuru dēļ </w:t>
      </w:r>
      <w:r w:rsidR="0015306F">
        <w:t>Cenu aptauja</w:t>
      </w:r>
      <w:r w:rsidRPr="001E320D">
        <w:t xml:space="preserve"> tiek izbeigt</w:t>
      </w:r>
      <w:r w:rsidR="0015306F">
        <w:t>a</w:t>
      </w:r>
      <w:r w:rsidRPr="001E320D">
        <w:t>.</w:t>
      </w:r>
    </w:p>
    <w:p w14:paraId="1D4066EB" w14:textId="2E731B29" w:rsidR="00CA43BC" w:rsidRPr="001E320D" w:rsidRDefault="003E139A" w:rsidP="008F0533">
      <w:pPr>
        <w:pStyle w:val="BodyText"/>
        <w:numPr>
          <w:ilvl w:val="1"/>
          <w:numId w:val="6"/>
        </w:numPr>
        <w:ind w:left="709" w:hanging="709"/>
        <w:rPr>
          <w:b/>
          <w:caps/>
        </w:rPr>
      </w:pPr>
      <w:r>
        <w:t>Komisija</w:t>
      </w:r>
      <w:r w:rsidR="00CA43BC" w:rsidRPr="001E320D">
        <w:t xml:space="preserve"> var jebkurā brīdī pārtraukt </w:t>
      </w:r>
      <w:r>
        <w:t>Cenu aptauju</w:t>
      </w:r>
      <w:r w:rsidR="00CA43BC" w:rsidRPr="001E320D">
        <w:t xml:space="preserve">, ja tam ir objektīvs pamatojums, par to vienlaikus informējot visus pretendentus, </w:t>
      </w:r>
      <w:r w:rsidR="00CA43BC" w:rsidRPr="00420998">
        <w:t xml:space="preserve">kā arī triju darbdienu laikā pēc tam, kad informēti pretendenti, sagatavo un publicē publikāciju </w:t>
      </w:r>
      <w:r w:rsidR="002F3B55" w:rsidRPr="00420998">
        <w:t xml:space="preserve">AS “Olaines ūdens un siltums” mājaslapā </w:t>
      </w:r>
      <w:hyperlink r:id="rId19" w:history="1">
        <w:r w:rsidR="00E65A76" w:rsidRPr="00162210">
          <w:rPr>
            <w:rStyle w:val="Hyperlink"/>
          </w:rPr>
          <w:t>www.ous.lv</w:t>
        </w:r>
      </w:hyperlink>
      <w:r w:rsidR="002F3B55" w:rsidRPr="00420998">
        <w:t xml:space="preserve"> sadaļā </w:t>
      </w:r>
      <w:r w:rsidR="003E6A1E" w:rsidRPr="00420998">
        <w:t>Ie</w:t>
      </w:r>
      <w:r w:rsidR="002F3B55" w:rsidRPr="00420998">
        <w:t>pirkumi”</w:t>
      </w:r>
      <w:r w:rsidR="00464C45" w:rsidRPr="00420998">
        <w:t xml:space="preserve"> </w:t>
      </w:r>
      <w:r w:rsidR="00CA43BC" w:rsidRPr="00420998">
        <w:t>par iepirkuma pārtraukšanu</w:t>
      </w:r>
      <w:r w:rsidR="00CA43BC" w:rsidRPr="001E320D">
        <w:t xml:space="preserve">. </w:t>
      </w:r>
      <w:r>
        <w:t>Komisija</w:t>
      </w:r>
      <w:r w:rsidR="00CA43BC" w:rsidRPr="001E320D">
        <w:t xml:space="preserve"> Nolikuma </w:t>
      </w:r>
      <w:r w:rsidR="00E21270" w:rsidRPr="001E320D">
        <w:t>1.</w:t>
      </w:r>
      <w:r w:rsidR="00F410AE">
        <w:t>9</w:t>
      </w:r>
      <w:r w:rsidR="00E21270" w:rsidRPr="001E320D">
        <w:t>.1.</w:t>
      </w:r>
      <w:r w:rsidR="00CA43BC" w:rsidRPr="001E320D">
        <w:t>punktā norādītajā elektroniskajā adresē nodrošina brīvu un tiešu elektronisku piekļuvi šim lēmumam.</w:t>
      </w:r>
    </w:p>
    <w:p w14:paraId="4AB90463" w14:textId="6ED30267" w:rsidR="004C3CEB" w:rsidRPr="001E320D" w:rsidRDefault="004C3CEB" w:rsidP="008F0533">
      <w:pPr>
        <w:pStyle w:val="BodyText"/>
        <w:numPr>
          <w:ilvl w:val="1"/>
          <w:numId w:val="6"/>
        </w:numPr>
        <w:ind w:left="709" w:hanging="709"/>
        <w:rPr>
          <w:b/>
          <w:caps/>
        </w:rPr>
      </w:pPr>
      <w:r w:rsidRPr="001E320D">
        <w:t xml:space="preserve">Ar </w:t>
      </w:r>
      <w:r w:rsidR="003E139A">
        <w:t>Cenu aptaujas</w:t>
      </w:r>
      <w:r w:rsidR="00CA43BC" w:rsidRPr="001E320D">
        <w:t xml:space="preserve"> </w:t>
      </w:r>
      <w:r w:rsidRPr="001E320D">
        <w:t xml:space="preserve">rezultātā līguma slēgšanas tiesības ieguvušo pretendentu tiks noslēgts līgums saskaņā ar </w:t>
      </w:r>
      <w:r w:rsidR="003E139A">
        <w:t>Cenu aptaujā</w:t>
      </w:r>
      <w:r w:rsidR="00CA43BC" w:rsidRPr="001E320D">
        <w:t xml:space="preserve"> </w:t>
      </w:r>
      <w:r w:rsidRPr="001E320D">
        <w:t xml:space="preserve">iesniegto pretendenta piedāvājumu un Nolikumam pievienoto līguma projektu (Nolikuma </w:t>
      </w:r>
      <w:r w:rsidR="002749FB">
        <w:t>7.</w:t>
      </w:r>
      <w:r w:rsidRPr="001E320D">
        <w:t xml:space="preserve">pielikums), kas ir </w:t>
      </w:r>
      <w:r w:rsidR="00CA43BC" w:rsidRPr="001E320D">
        <w:t xml:space="preserve">Nolikuma </w:t>
      </w:r>
      <w:r w:rsidRPr="001E320D">
        <w:t>neatņemama sastāvdaļa.</w:t>
      </w:r>
    </w:p>
    <w:p w14:paraId="4E0AD76A" w14:textId="77923D1F" w:rsidR="004C3CEB" w:rsidRPr="001E320D" w:rsidRDefault="003E139A" w:rsidP="008F0533">
      <w:pPr>
        <w:pStyle w:val="BodyText"/>
        <w:numPr>
          <w:ilvl w:val="1"/>
          <w:numId w:val="6"/>
        </w:numPr>
        <w:ind w:left="709" w:hanging="709"/>
        <w:rPr>
          <w:b/>
          <w:caps/>
        </w:rPr>
      </w:pPr>
      <w:r>
        <w:t>Cenu aptaujā</w:t>
      </w:r>
      <w:r w:rsidR="00CA43BC" w:rsidRPr="001E320D">
        <w:t xml:space="preserve"> </w:t>
      </w:r>
      <w:r w:rsidR="004C3CEB" w:rsidRPr="001E320D">
        <w:t xml:space="preserve">izraudzītais pretendents (līguma puse) nav tiesīgs bez saskaņošanas ar pasūtītāju veikt piedāvājumā norādītā personāla un apakšuzņēmēju nomaiņu un iesaistīt papildu apakšuzņēmējus līguma izpildē. Pasūtītājs var prasīt personāla un apakšuzņēmēja viedokli par nomaiņas iemesliem. </w:t>
      </w:r>
      <w:r>
        <w:t>Cenu aptaujā</w:t>
      </w:r>
      <w:r w:rsidR="004C3CEB" w:rsidRPr="001E320D">
        <w:t xml:space="preserve"> izraudzītajam pretendentam (līguma pusei) ir pienākums saskaņot ar pasūtītāju papildu personāla iesaistīšanu līguma izpildē.</w:t>
      </w:r>
    </w:p>
    <w:p w14:paraId="10F6DF11" w14:textId="31F295AF" w:rsidR="004C3CEB" w:rsidRPr="001E320D" w:rsidRDefault="004C3CEB" w:rsidP="008F0533">
      <w:pPr>
        <w:pStyle w:val="BodyText"/>
        <w:numPr>
          <w:ilvl w:val="1"/>
          <w:numId w:val="6"/>
        </w:numPr>
        <w:ind w:left="709" w:hanging="709"/>
        <w:rPr>
          <w:b/>
          <w:caps/>
        </w:rPr>
      </w:pPr>
      <w:r w:rsidRPr="001E320D">
        <w:t xml:space="preserve">Piedāvājumā norādītā personāla nomaiņa pieļaujama tikai līgumā noteikumos norādītajā kārtībā un gadījumos. Pasūtītājs nepiekrīt piedāvājumā norādītā personāla nomaiņai līguma noteikumos norādītajos gadījumos un gadījumos, kad piedāvātais personāls neatbilst </w:t>
      </w:r>
      <w:r w:rsidR="00B60CEC" w:rsidRPr="001E320D">
        <w:t xml:space="preserve">Nolikumā izvirzītajām </w:t>
      </w:r>
      <w:r w:rsidRPr="001E320D">
        <w:t>personāla prasībām.</w:t>
      </w:r>
    </w:p>
    <w:p w14:paraId="13952E79" w14:textId="4AE4E83C" w:rsidR="004C3CEB" w:rsidRPr="001E320D" w:rsidRDefault="00415FE8" w:rsidP="007A5A12">
      <w:pPr>
        <w:pStyle w:val="tv213"/>
        <w:spacing w:before="0" w:beforeAutospacing="0" w:after="0" w:afterAutospacing="0"/>
        <w:ind w:left="709" w:hanging="709"/>
        <w:jc w:val="both"/>
      </w:pPr>
      <w:r>
        <w:t>9.11</w:t>
      </w:r>
      <w:r w:rsidR="00EF2E32" w:rsidRPr="001E320D">
        <w:t>.</w:t>
      </w:r>
      <w:r w:rsidR="00D21D4B" w:rsidRPr="001E320D">
        <w:tab/>
      </w:r>
      <w:r w:rsidR="004C3CEB" w:rsidRPr="001E320D">
        <w:t xml:space="preserve">Ja </w:t>
      </w:r>
      <w:r w:rsidR="00695F91">
        <w:t>Cenu aptaujas</w:t>
      </w:r>
      <w:r w:rsidR="00EF2E32" w:rsidRPr="001E320D">
        <w:t xml:space="preserve"> </w:t>
      </w:r>
      <w:r w:rsidR="004C3CEB" w:rsidRPr="001E320D">
        <w:t xml:space="preserve">uzvarētājs bez attaisnojoša iemesla atsakās slēgt līgumu ar pasūtītāju, vai </w:t>
      </w:r>
      <w:r w:rsidR="00695F91">
        <w:t>Cenu aptaujas</w:t>
      </w:r>
      <w:r w:rsidR="00EF2E32" w:rsidRPr="001E320D">
        <w:t xml:space="preserve"> </w:t>
      </w:r>
      <w:r w:rsidR="004C3CEB" w:rsidRPr="001E320D">
        <w:t xml:space="preserve">uzvarētājs atsauc savu piedāvājumu vai personu apvienība 15 (piecpadsmit) darba dienu laikā pēc tam kad stājies spēkā </w:t>
      </w:r>
      <w:r w:rsidR="00695F91">
        <w:t>K</w:t>
      </w:r>
      <w:r w:rsidR="00EF2E32" w:rsidRPr="001E320D">
        <w:t xml:space="preserve">omisijas </w:t>
      </w:r>
      <w:r w:rsidR="004C3CEB" w:rsidRPr="001E320D">
        <w:t xml:space="preserve">lēmums par līguma slēgšanas tiesību piešķiršanu, neizveidojas atbilstoši noteiktam juridiskam statusam (pilnsabiedrība) vai nenoslēdz sabiedrības līgumu un neiesniedz dokumentus, kas pierāda, ka personu apvienība ir izveidojusies atbilstoši noteiktam juridiskam statusam vai noslēgusi sabiedrības līgumu, </w:t>
      </w:r>
      <w:r w:rsidR="00EF2E32" w:rsidRPr="001E320D">
        <w:t xml:space="preserve">komisija </w:t>
      </w:r>
      <w:r w:rsidR="004C3CEB" w:rsidRPr="001E320D">
        <w:t xml:space="preserve">izvēlas pretendentu, kurš nākamais piedāvājis </w:t>
      </w:r>
      <w:bookmarkStart w:id="35" w:name="_Hlk33538443"/>
      <w:r w:rsidR="00695F91">
        <w:t>Nolikumā noteiktajam piedāvājuma izvēles kritērijam atbilstošu piedāvājumu</w:t>
      </w:r>
      <w:bookmarkEnd w:id="35"/>
      <w:r w:rsidR="004C3CEB" w:rsidRPr="001E320D">
        <w:t xml:space="preserve">. </w:t>
      </w:r>
    </w:p>
    <w:p w14:paraId="6473A519" w14:textId="1EE7196B" w:rsidR="00E10DC4" w:rsidRPr="001E320D" w:rsidRDefault="001036A8" w:rsidP="009669DB">
      <w:pPr>
        <w:pStyle w:val="tv213"/>
        <w:spacing w:before="0" w:beforeAutospacing="0" w:after="0" w:afterAutospacing="0"/>
        <w:ind w:left="709" w:hanging="709"/>
        <w:jc w:val="both"/>
      </w:pPr>
      <w:r>
        <w:t>9.</w:t>
      </w:r>
      <w:r w:rsidR="007A5A12">
        <w:t>12</w:t>
      </w:r>
      <w:r w:rsidR="00E10DC4" w:rsidRPr="001E320D">
        <w:t>.</w:t>
      </w:r>
      <w:r w:rsidR="00E10DC4" w:rsidRPr="001E320D">
        <w:tab/>
      </w:r>
      <w:r w:rsidR="00E10DC4" w:rsidRPr="001E320D">
        <w:rPr>
          <w:b/>
          <w:bCs/>
        </w:rPr>
        <w:t>Līguma saistību izpildes nodrošinājums:</w:t>
      </w:r>
      <w:r w:rsidR="00E10DC4" w:rsidRPr="001E320D">
        <w:t xml:space="preserve"> </w:t>
      </w:r>
      <w:r w:rsidR="00895018" w:rsidRPr="001E320D">
        <w:t xml:space="preserve">14 </w:t>
      </w:r>
      <w:r w:rsidR="00E10DC4" w:rsidRPr="001E320D">
        <w:t>(</w:t>
      </w:r>
      <w:r w:rsidR="00895018" w:rsidRPr="001E320D">
        <w:t>četrpadsmit</w:t>
      </w:r>
      <w:r w:rsidR="00E10DC4" w:rsidRPr="001E320D">
        <w:t xml:space="preserve">) dienu laikā no līguma noslēgšanas dienas </w:t>
      </w:r>
      <w:r w:rsidR="00895018" w:rsidRPr="001E320D">
        <w:t>Uzņēmējam</w:t>
      </w:r>
      <w:r>
        <w:t xml:space="preserve"> </w:t>
      </w:r>
      <w:r w:rsidR="00E10DC4" w:rsidRPr="001E320D">
        <w:t>ir jāiesniedz Pasūtītājam līguma saistību izpildes nodrošinājums</w:t>
      </w:r>
      <w:r w:rsidR="005F169C" w:rsidRPr="001E320D">
        <w:t>,</w:t>
      </w:r>
      <w:r w:rsidR="00E10DC4" w:rsidRPr="001E320D">
        <w:t xml:space="preserve"> </w:t>
      </w:r>
      <w:r w:rsidR="008E4610" w:rsidRPr="001E320D">
        <w:t>ko beznosacījumu garantijas veidā izsniegusi Latvijas Republikā vai citā Eiropas Savienības vai Eiropas Ekonomiskās zonas dalībvalstī reģistrēta banka vai apdrošināšanas sabiedrība (at</w:t>
      </w:r>
      <w:r w:rsidR="005F169C" w:rsidRPr="001E320D">
        <w:t>bil</w:t>
      </w:r>
      <w:r w:rsidR="008E4610" w:rsidRPr="001E320D">
        <w:t xml:space="preserve">stoši Līguma specialo noteikumu pielikumā dotajai veidnei) </w:t>
      </w:r>
      <w:r w:rsidR="00E10DC4" w:rsidRPr="001E320D">
        <w:t xml:space="preserve">10% (desmit procentu) apmērā no līgumcenas bez PVN. Līguma saistību izpildes nodrošinājums tiek atgriezts līgumslēdzējam pēc </w:t>
      </w:r>
      <w:r w:rsidR="003E6A1E">
        <w:t xml:space="preserve">visu darbu pabeigšanas un </w:t>
      </w:r>
      <w:r w:rsidR="00E10DC4" w:rsidRPr="001E320D">
        <w:t>objekta pieņemšanas ekspluatācijā</w:t>
      </w:r>
      <w:r w:rsidR="003E6A1E">
        <w:t>.</w:t>
      </w:r>
      <w:r w:rsidR="00E10DC4" w:rsidRPr="001E320D">
        <w:t xml:space="preserve"> </w:t>
      </w:r>
    </w:p>
    <w:p w14:paraId="467DF9B1" w14:textId="77777777" w:rsidR="00EF2E32" w:rsidRPr="001E320D" w:rsidRDefault="00EF2E32" w:rsidP="00E10DC4">
      <w:pPr>
        <w:pStyle w:val="tv213"/>
        <w:spacing w:before="0" w:beforeAutospacing="0" w:after="0" w:afterAutospacing="0"/>
        <w:jc w:val="both"/>
      </w:pPr>
    </w:p>
    <w:p w14:paraId="69E0DD88" w14:textId="616D706D" w:rsidR="00EF2E32" w:rsidRPr="001E320D" w:rsidRDefault="001036A8" w:rsidP="00EF2E32">
      <w:pPr>
        <w:pStyle w:val="tv213"/>
        <w:spacing w:before="0" w:beforeAutospacing="0" w:after="0" w:afterAutospacing="0"/>
        <w:jc w:val="center"/>
        <w:rPr>
          <w:b/>
          <w:bCs/>
        </w:rPr>
      </w:pPr>
      <w:r>
        <w:rPr>
          <w:b/>
          <w:bCs/>
        </w:rPr>
        <w:t>10</w:t>
      </w:r>
      <w:r w:rsidR="00FC56BB" w:rsidRPr="001E320D">
        <w:rPr>
          <w:b/>
          <w:bCs/>
        </w:rPr>
        <w:t>.</w:t>
      </w:r>
      <w:r w:rsidR="00EF2E32" w:rsidRPr="001E320D">
        <w:rPr>
          <w:b/>
          <w:bCs/>
        </w:rPr>
        <w:t xml:space="preserve"> PIEDĀVĀJUMA NODROŠINĀJUMS</w:t>
      </w:r>
    </w:p>
    <w:p w14:paraId="729F8943" w14:textId="21CA82E2" w:rsidR="00EF2E32" w:rsidRPr="001E320D" w:rsidRDefault="00B73395" w:rsidP="00DE3B2E">
      <w:pPr>
        <w:pStyle w:val="tv213"/>
        <w:spacing w:before="0" w:beforeAutospacing="0" w:after="0" w:afterAutospacing="0"/>
        <w:ind w:left="709" w:hanging="709"/>
        <w:jc w:val="both"/>
      </w:pPr>
      <w:r>
        <w:t>10</w:t>
      </w:r>
      <w:r w:rsidR="00EF2E32" w:rsidRPr="001E320D">
        <w:t>.1.</w:t>
      </w:r>
      <w:r w:rsidR="00DE3B2E" w:rsidRPr="001E320D">
        <w:tab/>
      </w:r>
      <w:r w:rsidR="00EF2E32" w:rsidRPr="001E320D">
        <w:t>Iesniedzot piedāvājumu, Pretendents iesniedz piedāvājuma nodrošinājumu</w:t>
      </w:r>
      <w:r>
        <w:t xml:space="preserve"> </w:t>
      </w:r>
      <w:r w:rsidR="007A5A12">
        <w:t>4 000.00</w:t>
      </w:r>
      <w:r w:rsidR="00EF2E32" w:rsidRPr="001E320D">
        <w:t xml:space="preserve"> EUR (</w:t>
      </w:r>
      <w:r w:rsidR="007A5A12">
        <w:t>četri tūkstoši</w:t>
      </w:r>
      <w:r w:rsidR="00A65AA6" w:rsidRPr="001E320D">
        <w:t xml:space="preserve"> </w:t>
      </w:r>
      <w:r w:rsidR="00A65AA6" w:rsidRPr="001E320D">
        <w:rPr>
          <w:i/>
          <w:iCs/>
        </w:rPr>
        <w:t>euro</w:t>
      </w:r>
      <w:r w:rsidR="00A65AA6" w:rsidRPr="001E320D">
        <w:t xml:space="preserve"> un 00 centi</w:t>
      </w:r>
      <w:r w:rsidR="00EF2E32" w:rsidRPr="001E320D">
        <w:t xml:space="preserve">) apmērā. Piedāvājuma nodrošinājumu </w:t>
      </w:r>
      <w:r w:rsidR="008E4610" w:rsidRPr="001E320D">
        <w:t xml:space="preserve">beznosacījumu garantijas veidā </w:t>
      </w:r>
      <w:r w:rsidR="00EF2E32" w:rsidRPr="001E320D">
        <w:t xml:space="preserve">izsniedz Latvijas Republikā vai citā Eiropas Savienības vai Eiropas Ekonomiskās zonas dalībvalstī reģistrēta banka vai apdrošināšanas sabiedrība, kas </w:t>
      </w:r>
      <w:r w:rsidR="00EF2E32" w:rsidRPr="001E320D">
        <w:lastRenderedPageBreak/>
        <w:t>Latvijas Republikas normatīvajos tiesību aktos noteiktajā kārtībā ir uzsākusi pakalpojumu sniegšanu Latvijas Republikas teritorijā un tam ir jāatbilst piedāvājuma nodrošinājuma veidnei vai piedāvājuma nodrošinājuma veidnē paredzētajiem noteikumiem. Ja Pretendents iesniedz apdrošināšanas sabiedrības izsniegtu piedāvājuma nodrošinājumu, piedāvājumam pievieno maksājuma dokumentu, kas apliecina, ka Pretendents ir veicis apdrošināšanas prēmijas samaksu.</w:t>
      </w:r>
    </w:p>
    <w:p w14:paraId="6D61CDE4" w14:textId="7EDDA863" w:rsidR="00E10DC4" w:rsidRPr="001E320D" w:rsidRDefault="00B73395" w:rsidP="00DE3B2E">
      <w:pPr>
        <w:ind w:left="709" w:hanging="709"/>
        <w:jc w:val="both"/>
      </w:pPr>
      <w:bookmarkStart w:id="36" w:name="_Toc61422148"/>
      <w:bookmarkEnd w:id="34"/>
      <w:r>
        <w:t>10</w:t>
      </w:r>
      <w:r w:rsidR="00EF2E32" w:rsidRPr="001E320D">
        <w:t xml:space="preserve">.2. </w:t>
      </w:r>
      <w:r w:rsidR="00DE3B2E" w:rsidRPr="001E320D">
        <w:tab/>
      </w:r>
      <w:r w:rsidR="00EF2E32" w:rsidRPr="001E320D">
        <w:t>Piedāvājuma nodrošinājumam ir jābūt spēkā</w:t>
      </w:r>
      <w:r w:rsidR="00E10DC4" w:rsidRPr="001E320D">
        <w:t>:</w:t>
      </w:r>
    </w:p>
    <w:p w14:paraId="5C249C16" w14:textId="5E49335D" w:rsidR="00E10DC4" w:rsidRPr="001E320D" w:rsidRDefault="00B73395" w:rsidP="00B73395">
      <w:pPr>
        <w:ind w:left="851" w:hanging="851"/>
        <w:jc w:val="both"/>
      </w:pPr>
      <w:r>
        <w:t>10</w:t>
      </w:r>
      <w:r w:rsidR="00E10DC4" w:rsidRPr="001E320D">
        <w:t>.2.1.</w:t>
      </w:r>
      <w:r w:rsidR="00EF2E32" w:rsidRPr="001E320D">
        <w:t xml:space="preserve"> </w:t>
      </w:r>
      <w:r w:rsidR="00E10DC4" w:rsidRPr="001E320D">
        <w:t>līdz piedāvājuma derīguma termiņa</w:t>
      </w:r>
      <w:r w:rsidR="005F169C" w:rsidRPr="001E320D">
        <w:t xml:space="preserve"> beigām</w:t>
      </w:r>
      <w:r w:rsidR="00E10DC4" w:rsidRPr="001E320D">
        <w:t xml:space="preserve">, kas noteikts Nolikuma </w:t>
      </w:r>
      <w:r w:rsidR="00F12203" w:rsidRPr="00097A9F">
        <w:t>1.</w:t>
      </w:r>
      <w:r w:rsidR="00097A9F" w:rsidRPr="00097A9F">
        <w:t>11</w:t>
      </w:r>
      <w:r w:rsidR="00F12203" w:rsidRPr="00097A9F">
        <w:t>.1</w:t>
      </w:r>
      <w:r w:rsidR="00E10DC4" w:rsidRPr="00097A9F">
        <w:t>.</w:t>
      </w:r>
      <w:r w:rsidR="00E10DC4" w:rsidRPr="001E320D">
        <w:t>punktā;</w:t>
      </w:r>
    </w:p>
    <w:p w14:paraId="0384E65E" w14:textId="5A96EFBA" w:rsidR="00A65AA6" w:rsidRPr="001E320D" w:rsidRDefault="00B73395" w:rsidP="00B73395">
      <w:pPr>
        <w:ind w:left="709" w:hanging="709"/>
        <w:jc w:val="both"/>
      </w:pPr>
      <w:r>
        <w:t>10</w:t>
      </w:r>
      <w:r w:rsidR="00E10DC4" w:rsidRPr="001E320D">
        <w:t>.2.2.</w:t>
      </w:r>
      <w:r w:rsidR="00E10DC4" w:rsidRPr="001E320D">
        <w:tab/>
      </w:r>
      <w:r w:rsidR="00EF2E32" w:rsidRPr="001E320D">
        <w:t>līdz dienai, kad Pretendents, kuram piešķirtas līguma slēgšanas tiesības, saskaņā ar līguma noteikumiem</w:t>
      </w:r>
      <w:r w:rsidR="00E10DC4" w:rsidRPr="001E320D">
        <w:t>,</w:t>
      </w:r>
      <w:r w:rsidR="00EF2E32" w:rsidRPr="001E320D">
        <w:t xml:space="preserve"> iesniedz līguma izpildes nodrošinājumu.</w:t>
      </w:r>
    </w:p>
    <w:p w14:paraId="1C86469E" w14:textId="7E95BD9A" w:rsidR="00EF2E32" w:rsidRPr="001E320D" w:rsidRDefault="00B73395" w:rsidP="00DE3B2E">
      <w:pPr>
        <w:ind w:left="709" w:hanging="709"/>
      </w:pPr>
      <w:r>
        <w:t>10</w:t>
      </w:r>
      <w:r w:rsidR="00EF2E32" w:rsidRPr="001E320D">
        <w:t xml:space="preserve">.3. </w:t>
      </w:r>
      <w:r w:rsidR="00DE3B2E" w:rsidRPr="001E320D">
        <w:tab/>
      </w:r>
      <w:r w:rsidR="00EF2E32" w:rsidRPr="001E320D">
        <w:t>Nodrošinājuma devējs izmaksā Pasūtītājam piedāvājuma nodrošinājuma summu, ja:</w:t>
      </w:r>
    </w:p>
    <w:p w14:paraId="664FE427" w14:textId="40766F7F" w:rsidR="00EF2E32" w:rsidRPr="001E320D" w:rsidRDefault="00B73395" w:rsidP="00B73395">
      <w:pPr>
        <w:ind w:left="709" w:hanging="709"/>
        <w:jc w:val="both"/>
      </w:pPr>
      <w:r>
        <w:t>10</w:t>
      </w:r>
      <w:r w:rsidR="00EF2E32" w:rsidRPr="001E320D">
        <w:t>.3.1. Pretendents atsauc savu piedāvājumu</w:t>
      </w:r>
      <w:r w:rsidR="008E4610" w:rsidRPr="001E320D">
        <w:t xml:space="preserve"> pēc piedāvājumu iesniegšanas termiņa beigām</w:t>
      </w:r>
      <w:r w:rsidR="00EF2E32" w:rsidRPr="001E320D">
        <w:t xml:space="preserve">, </w:t>
      </w:r>
      <w:r w:rsidR="008E4610" w:rsidRPr="001E320D">
        <w:t xml:space="preserve">un  </w:t>
      </w:r>
      <w:r w:rsidR="00EF2E32" w:rsidRPr="001E320D">
        <w:t>ir spēkā piedāvājuma nodrošinājums</w:t>
      </w:r>
      <w:r w:rsidR="008E4610" w:rsidRPr="001E320D">
        <w:t xml:space="preserve"> (nav beidzies Nolikumā note</w:t>
      </w:r>
      <w:r w:rsidR="005F169C" w:rsidRPr="001E320D">
        <w:t>i</w:t>
      </w:r>
      <w:r w:rsidR="008E4610" w:rsidRPr="001E320D">
        <w:t>kta</w:t>
      </w:r>
      <w:r w:rsidR="005F169C" w:rsidRPr="001E320D">
        <w:t>i</w:t>
      </w:r>
      <w:r w:rsidR="008E4610" w:rsidRPr="001E320D">
        <w:t>s piedāvājumu derīguma termiņš)</w:t>
      </w:r>
      <w:r w:rsidR="00EF2E32" w:rsidRPr="001E320D">
        <w:t>;</w:t>
      </w:r>
    </w:p>
    <w:p w14:paraId="21F09452" w14:textId="0704671C" w:rsidR="00EF2E32" w:rsidRPr="001E320D" w:rsidRDefault="00B73395" w:rsidP="00B73395">
      <w:pPr>
        <w:ind w:left="709" w:hanging="709"/>
        <w:jc w:val="both"/>
      </w:pPr>
      <w:r>
        <w:t>10</w:t>
      </w:r>
      <w:r w:rsidR="00EF2E32" w:rsidRPr="001E320D">
        <w:t xml:space="preserve">.3.2.Pretendents, kura piedāvājums izraudzīts saskaņā ar piedāvājuma izvēles kritēriju, Pasūtītāja noteiktajā termiņā nav iesniedzis tam </w:t>
      </w:r>
      <w:r w:rsidR="004E28F5">
        <w:t>Cenu aptaujas</w:t>
      </w:r>
      <w:r w:rsidR="00EF2E32" w:rsidRPr="001E320D">
        <w:t xml:space="preserve"> </w:t>
      </w:r>
      <w:r w:rsidR="00867545">
        <w:t>N</w:t>
      </w:r>
      <w:r w:rsidR="002A255D">
        <w:t>olikumā</w:t>
      </w:r>
      <w:r w:rsidR="00867545">
        <w:t xml:space="preserve"> </w:t>
      </w:r>
      <w:r w:rsidR="00EF2E32" w:rsidRPr="001E320D">
        <w:t>un līgumā paredzēto līguma izpildes nodrošinājumu;</w:t>
      </w:r>
    </w:p>
    <w:p w14:paraId="2576D3B3" w14:textId="2A0E96AC" w:rsidR="00EF2E32" w:rsidRDefault="00B73395" w:rsidP="00B73395">
      <w:pPr>
        <w:ind w:left="709" w:hanging="709"/>
        <w:jc w:val="both"/>
      </w:pPr>
      <w:r>
        <w:t>10</w:t>
      </w:r>
      <w:r w:rsidR="00EF2E32" w:rsidRPr="001E320D">
        <w:t>.3.3.Pretendents, kura piedāvājums izraudzīts saskaņā ar piedāvājuma izvēles kritēriju, neparaksta līgumu Pasūtītāja noteiktajā termiņā.</w:t>
      </w:r>
    </w:p>
    <w:p w14:paraId="0CB6FF3B" w14:textId="01DEB158" w:rsidR="002A255D" w:rsidRPr="001E320D" w:rsidRDefault="002A255D" w:rsidP="00B73395">
      <w:pPr>
        <w:ind w:left="709" w:hanging="709"/>
        <w:jc w:val="both"/>
      </w:pPr>
      <w:r>
        <w:t>10.3.4. Pretendents</w:t>
      </w:r>
      <w:r w:rsidR="00867545">
        <w:t>,</w:t>
      </w:r>
      <w:r>
        <w:t xml:space="preserve"> iesniedzot savu piedāvājumu</w:t>
      </w:r>
      <w:r w:rsidR="00867545">
        <w:t>,</w:t>
      </w:r>
      <w:r>
        <w:t xml:space="preserve"> ir sniedzis apzināti nepatiesu informāciju vai sagrozītus dokumentus</w:t>
      </w:r>
      <w:r w:rsidR="00867545">
        <w:t xml:space="preserve"> </w:t>
      </w:r>
      <w:r>
        <w:t xml:space="preserve">ar nolūku maldināt </w:t>
      </w:r>
      <w:r w:rsidR="00867545">
        <w:t>Komisiju</w:t>
      </w:r>
      <w:r>
        <w:t xml:space="preserve">.  </w:t>
      </w:r>
    </w:p>
    <w:p w14:paraId="5AA43F8F" w14:textId="5F0C3F09" w:rsidR="00EF2E32" w:rsidRPr="001E320D" w:rsidRDefault="00B73395" w:rsidP="00EB6A65">
      <w:pPr>
        <w:ind w:left="709" w:hanging="709"/>
        <w:jc w:val="both"/>
      </w:pPr>
      <w:r>
        <w:t>10</w:t>
      </w:r>
      <w:r w:rsidR="00EF2E32" w:rsidRPr="001E320D">
        <w:t xml:space="preserve">.4. </w:t>
      </w:r>
      <w:r w:rsidR="00EB6A65" w:rsidRPr="001E320D">
        <w:tab/>
      </w:r>
      <w:r w:rsidR="00EF2E32" w:rsidRPr="001E320D">
        <w:t xml:space="preserve">Piedāvājuma nodrošinājumu Pasūtītājs atgriež </w:t>
      </w:r>
      <w:r w:rsidR="00EB6A65" w:rsidRPr="001E320D">
        <w:t>p</w:t>
      </w:r>
      <w:r w:rsidR="00EF2E32" w:rsidRPr="001E320D">
        <w:t xml:space="preserve">retendentam pēc </w:t>
      </w:r>
      <w:r w:rsidR="00EB6A65" w:rsidRPr="001E320D">
        <w:t>p</w:t>
      </w:r>
      <w:r w:rsidR="00EF2E32" w:rsidRPr="001E320D">
        <w:t>retendenta pieprasījuma šādā kārtībā:</w:t>
      </w:r>
    </w:p>
    <w:p w14:paraId="6A27405E" w14:textId="6110C5C2" w:rsidR="00EF2E32" w:rsidRPr="001E320D" w:rsidRDefault="00B73395" w:rsidP="00B73395">
      <w:pPr>
        <w:ind w:left="709" w:hanging="709"/>
        <w:jc w:val="both"/>
      </w:pPr>
      <w:r>
        <w:t>10</w:t>
      </w:r>
      <w:r w:rsidR="00EF2E32" w:rsidRPr="001E320D">
        <w:t>.4.1.</w:t>
      </w:r>
      <w:r w:rsidR="00E5026D" w:rsidRPr="001E320D">
        <w:t xml:space="preserve"> </w:t>
      </w:r>
      <w:r w:rsidR="00EB6A65" w:rsidRPr="001E320D">
        <w:t>p</w:t>
      </w:r>
      <w:r w:rsidR="00E5026D" w:rsidRPr="001E320D">
        <w:t>retendentam, ar kuru Pasūtītājs ir noslēdzis līgumu - pēc līguma izpildes nodrošinājuma iesniegšanas;</w:t>
      </w:r>
    </w:p>
    <w:p w14:paraId="7EDD33CE" w14:textId="5B7F8555" w:rsidR="00E5026D" w:rsidRPr="001E320D" w:rsidRDefault="00B73395" w:rsidP="00B73395">
      <w:pPr>
        <w:ind w:left="709" w:hanging="709"/>
        <w:jc w:val="both"/>
      </w:pPr>
      <w:r>
        <w:t>10</w:t>
      </w:r>
      <w:r w:rsidR="00E5026D" w:rsidRPr="001E320D">
        <w:t xml:space="preserve">.4.2.pārējiem </w:t>
      </w:r>
      <w:r w:rsidR="00EB6A65" w:rsidRPr="001E320D">
        <w:t>p</w:t>
      </w:r>
      <w:r w:rsidR="00E5026D" w:rsidRPr="001E320D">
        <w:t>retendentiem - pēc līguma noslēgšanas un līguma izpildes nodrošinājuma saņemšanas;</w:t>
      </w:r>
    </w:p>
    <w:p w14:paraId="071967FD" w14:textId="258555F0" w:rsidR="00E5026D" w:rsidRPr="001E320D" w:rsidRDefault="00B73395" w:rsidP="00B73395">
      <w:pPr>
        <w:ind w:left="709" w:hanging="709"/>
        <w:jc w:val="both"/>
      </w:pPr>
      <w:r>
        <w:t>10</w:t>
      </w:r>
      <w:r w:rsidR="00E5026D" w:rsidRPr="001E320D">
        <w:t xml:space="preserve">.4.3. </w:t>
      </w:r>
      <w:r w:rsidR="00EB6A65" w:rsidRPr="001E320D">
        <w:t>p</w:t>
      </w:r>
      <w:r w:rsidR="00E5026D" w:rsidRPr="001E320D">
        <w:t>retendentam, kurš nepiekrīt sava piedāvājuma derīguma termiņa pagarināšanai - pēc piedāvājuma derīguma termiņa beigām</w:t>
      </w:r>
      <w:r w:rsidR="009C26FD" w:rsidRPr="001E320D">
        <w:t>.</w:t>
      </w:r>
    </w:p>
    <w:p w14:paraId="74B71C04" w14:textId="77777777" w:rsidR="00EF2E32" w:rsidRPr="001E320D" w:rsidRDefault="00EF2E32" w:rsidP="00EB6A65">
      <w:pPr>
        <w:ind w:left="709" w:hanging="709"/>
      </w:pPr>
    </w:p>
    <w:p w14:paraId="2FBAADC1" w14:textId="462AF042" w:rsidR="004C3CEB" w:rsidRPr="001E320D" w:rsidRDefault="004C3CEB" w:rsidP="00C34300">
      <w:pPr>
        <w:pStyle w:val="Heading1"/>
        <w:numPr>
          <w:ilvl w:val="0"/>
          <w:numId w:val="12"/>
        </w:numPr>
        <w:spacing w:before="0" w:after="0"/>
        <w:ind w:right="635"/>
        <w:rPr>
          <w:color w:val="auto"/>
          <w:sz w:val="24"/>
          <w:szCs w:val="24"/>
        </w:rPr>
      </w:pPr>
      <w:bookmarkStart w:id="37" w:name="_Toc31972668"/>
      <w:r w:rsidRPr="001E320D">
        <w:rPr>
          <w:color w:val="auto"/>
          <w:sz w:val="24"/>
          <w:szCs w:val="24"/>
        </w:rPr>
        <w:t>K</w:t>
      </w:r>
      <w:r w:rsidRPr="001E320D">
        <w:rPr>
          <w:color w:val="auto"/>
          <w:sz w:val="24"/>
          <w:szCs w:val="24"/>
          <w:lang w:eastAsia="lv-LV"/>
        </w:rPr>
        <w:t>O</w:t>
      </w:r>
      <w:r w:rsidRPr="001E320D">
        <w:rPr>
          <w:color w:val="auto"/>
          <w:sz w:val="24"/>
          <w:szCs w:val="24"/>
        </w:rPr>
        <w:t>MISIJAS TIESĪBAS UN PIENĀKUMI</w:t>
      </w:r>
      <w:bookmarkStart w:id="38" w:name="_Toc59334739"/>
      <w:bookmarkStart w:id="39" w:name="_Toc61422149"/>
      <w:bookmarkEnd w:id="36"/>
      <w:bookmarkEnd w:id="37"/>
    </w:p>
    <w:p w14:paraId="27A898F6" w14:textId="4EAF3962" w:rsidR="004C3CEB" w:rsidRPr="001E320D" w:rsidRDefault="004E28F5" w:rsidP="00184136">
      <w:pPr>
        <w:pStyle w:val="Heading1"/>
        <w:numPr>
          <w:ilvl w:val="1"/>
          <w:numId w:val="12"/>
        </w:numPr>
        <w:tabs>
          <w:tab w:val="left" w:pos="709"/>
        </w:tabs>
        <w:spacing w:before="0" w:after="0"/>
        <w:ind w:left="426" w:right="26" w:hanging="568"/>
        <w:jc w:val="both"/>
        <w:rPr>
          <w:color w:val="auto"/>
          <w:sz w:val="24"/>
          <w:szCs w:val="24"/>
        </w:rPr>
      </w:pPr>
      <w:bookmarkStart w:id="40" w:name="_Toc31972669"/>
      <w:r>
        <w:rPr>
          <w:color w:val="auto"/>
          <w:sz w:val="24"/>
          <w:szCs w:val="24"/>
        </w:rPr>
        <w:t>K</w:t>
      </w:r>
      <w:r w:rsidR="004C3CEB" w:rsidRPr="001E320D">
        <w:rPr>
          <w:color w:val="auto"/>
          <w:sz w:val="24"/>
          <w:szCs w:val="24"/>
        </w:rPr>
        <w:t>omisijas tiesības</w:t>
      </w:r>
      <w:bookmarkEnd w:id="38"/>
      <w:bookmarkEnd w:id="39"/>
      <w:r w:rsidR="004C3CEB" w:rsidRPr="001E320D">
        <w:rPr>
          <w:color w:val="auto"/>
          <w:sz w:val="24"/>
          <w:szCs w:val="24"/>
        </w:rPr>
        <w:t>:</w:t>
      </w:r>
      <w:bookmarkEnd w:id="40"/>
    </w:p>
    <w:p w14:paraId="0A00D2AA" w14:textId="6CFE5144" w:rsidR="004C3CEB" w:rsidRPr="001E320D" w:rsidRDefault="004C3CEB" w:rsidP="00184136">
      <w:pPr>
        <w:pStyle w:val="naisf"/>
        <w:numPr>
          <w:ilvl w:val="2"/>
          <w:numId w:val="12"/>
        </w:numPr>
        <w:tabs>
          <w:tab w:val="left" w:pos="0"/>
        </w:tabs>
        <w:spacing w:before="0" w:beforeAutospacing="0" w:after="0" w:afterAutospacing="0"/>
        <w:ind w:left="567" w:hanging="709"/>
        <w:rPr>
          <w:lang w:val="lv-LV"/>
        </w:rPr>
      </w:pPr>
      <w:bookmarkStart w:id="41" w:name="_Toc59334741"/>
      <w:bookmarkStart w:id="42" w:name="_Toc61422151"/>
      <w:r w:rsidRPr="001E320D">
        <w:rPr>
          <w:lang w:val="lv-LV"/>
        </w:rPr>
        <w:t>pārbaudīt nepieciešamo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w:t>
      </w:r>
      <w:r w:rsidR="005F169C" w:rsidRPr="001E320D">
        <w:rPr>
          <w:lang w:val="lv-LV"/>
        </w:rPr>
        <w:t xml:space="preserve">, </w:t>
      </w:r>
      <w:r w:rsidRPr="001E320D">
        <w:rPr>
          <w:lang w:val="lv-LV"/>
        </w:rPr>
        <w:t xml:space="preserve"> labot aritmētiskās kļūdas pretendenta finanšu piedāvājumā;</w:t>
      </w:r>
    </w:p>
    <w:p w14:paraId="5C9E6733" w14:textId="77777777" w:rsidR="004C3CEB" w:rsidRPr="001E320D" w:rsidRDefault="004C3CEB" w:rsidP="00184136">
      <w:pPr>
        <w:pStyle w:val="BodyText"/>
        <w:numPr>
          <w:ilvl w:val="2"/>
          <w:numId w:val="12"/>
        </w:numPr>
        <w:tabs>
          <w:tab w:val="left" w:pos="0"/>
        </w:tabs>
        <w:ind w:left="567" w:hanging="709"/>
      </w:pPr>
      <w:r w:rsidRPr="001E320D">
        <w:t>pieaicināt atzinumu sniegšanai neatkarīgus ekspertus ar padomdevēja tiesībām;</w:t>
      </w:r>
    </w:p>
    <w:p w14:paraId="43E9E625" w14:textId="3CE9AE96" w:rsidR="004C3CEB" w:rsidRPr="001E320D" w:rsidRDefault="004C3CEB" w:rsidP="00184136">
      <w:pPr>
        <w:pStyle w:val="BodyText"/>
        <w:numPr>
          <w:ilvl w:val="2"/>
          <w:numId w:val="12"/>
        </w:numPr>
        <w:tabs>
          <w:tab w:val="left" w:pos="0"/>
        </w:tabs>
        <w:ind w:left="567" w:hanging="709"/>
      </w:pPr>
      <w:r w:rsidRPr="001E320D">
        <w:t xml:space="preserve">jebkurā brīdī pārtraukt </w:t>
      </w:r>
      <w:r w:rsidR="004E28F5">
        <w:t>Cenu aptauju</w:t>
      </w:r>
      <w:r w:rsidRPr="001E320D">
        <w:t>, ja tam ir objektīvs pamatojums;</w:t>
      </w:r>
    </w:p>
    <w:p w14:paraId="7F2EF261" w14:textId="7AEF54B6" w:rsidR="004C3CEB" w:rsidRPr="001E320D" w:rsidRDefault="004C3CEB" w:rsidP="00184136">
      <w:pPr>
        <w:numPr>
          <w:ilvl w:val="2"/>
          <w:numId w:val="12"/>
        </w:numPr>
        <w:tabs>
          <w:tab w:val="left" w:pos="0"/>
        </w:tabs>
        <w:ind w:left="567" w:hanging="709"/>
        <w:jc w:val="both"/>
      </w:pPr>
      <w:r w:rsidRPr="001E320D">
        <w:t xml:space="preserve">citas </w:t>
      </w:r>
      <w:r w:rsidR="004E28F5">
        <w:t>Komisijas</w:t>
      </w:r>
      <w:r w:rsidRPr="001E320D">
        <w:t xml:space="preserve"> tiesības saskaņā ar Nolikumu un Latvijas Republikā spēkā esošajiem normatīvajiem aktiem</w:t>
      </w:r>
      <w:bookmarkStart w:id="43" w:name="_Toc59334740"/>
      <w:bookmarkStart w:id="44" w:name="_Toc61422150"/>
      <w:r w:rsidRPr="001E320D">
        <w:t>.</w:t>
      </w:r>
    </w:p>
    <w:p w14:paraId="47156461" w14:textId="7274A73F" w:rsidR="004C3CEB" w:rsidRPr="001E320D" w:rsidRDefault="004E28F5" w:rsidP="00184136">
      <w:pPr>
        <w:numPr>
          <w:ilvl w:val="1"/>
          <w:numId w:val="12"/>
        </w:numPr>
        <w:tabs>
          <w:tab w:val="left" w:pos="0"/>
        </w:tabs>
        <w:ind w:left="426" w:hanging="568"/>
        <w:jc w:val="both"/>
        <w:rPr>
          <w:b/>
        </w:rPr>
      </w:pPr>
      <w:r>
        <w:rPr>
          <w:b/>
          <w:bCs/>
        </w:rPr>
        <w:t>K</w:t>
      </w:r>
      <w:r w:rsidR="004C3CEB" w:rsidRPr="001E320D">
        <w:rPr>
          <w:b/>
          <w:bCs/>
        </w:rPr>
        <w:t>omisijas pienākumi</w:t>
      </w:r>
      <w:bookmarkEnd w:id="43"/>
      <w:bookmarkEnd w:id="44"/>
      <w:r w:rsidR="004C3CEB" w:rsidRPr="001E320D">
        <w:rPr>
          <w:b/>
          <w:bCs/>
        </w:rPr>
        <w:t>:</w:t>
      </w:r>
    </w:p>
    <w:p w14:paraId="1AB8C1DF" w14:textId="0E036DCE" w:rsidR="004C3CEB" w:rsidRPr="001E320D" w:rsidRDefault="004C3CEB" w:rsidP="00184136">
      <w:pPr>
        <w:numPr>
          <w:ilvl w:val="2"/>
          <w:numId w:val="12"/>
        </w:numPr>
        <w:tabs>
          <w:tab w:val="left" w:pos="0"/>
        </w:tabs>
        <w:ind w:left="567" w:hanging="709"/>
        <w:jc w:val="both"/>
      </w:pPr>
      <w:r w:rsidRPr="001E320D">
        <w:t xml:space="preserve">nodrošināt </w:t>
      </w:r>
      <w:r w:rsidR="004E28F5">
        <w:t>Cenu aptaujas</w:t>
      </w:r>
      <w:r w:rsidR="00E5026D" w:rsidRPr="001E320D">
        <w:t xml:space="preserve"> </w:t>
      </w:r>
      <w:r w:rsidRPr="001E320D">
        <w:t>norisi un dokumentēšanu;</w:t>
      </w:r>
    </w:p>
    <w:p w14:paraId="3CF23951" w14:textId="77777777" w:rsidR="004C3CEB" w:rsidRPr="001E320D" w:rsidRDefault="004C3CEB" w:rsidP="00184136">
      <w:pPr>
        <w:numPr>
          <w:ilvl w:val="2"/>
          <w:numId w:val="12"/>
        </w:numPr>
        <w:tabs>
          <w:tab w:val="left" w:pos="0"/>
        </w:tabs>
        <w:ind w:left="567" w:hanging="709"/>
        <w:jc w:val="both"/>
      </w:pPr>
      <w:r w:rsidRPr="001E320D">
        <w:t>nodrošināt pretendentu brīvu konkurenci, kā arī vienlīdzīgu un taisnīgu attieksmi pret tiem;</w:t>
      </w:r>
    </w:p>
    <w:p w14:paraId="338D9FD5" w14:textId="7CEF5679" w:rsidR="004C3CEB" w:rsidRPr="001E320D" w:rsidRDefault="004C3CEB" w:rsidP="00184136">
      <w:pPr>
        <w:numPr>
          <w:ilvl w:val="2"/>
          <w:numId w:val="12"/>
        </w:numPr>
        <w:tabs>
          <w:tab w:val="left" w:pos="0"/>
        </w:tabs>
        <w:ind w:left="567" w:hanging="709"/>
        <w:jc w:val="both"/>
      </w:pPr>
      <w:r w:rsidRPr="001E320D">
        <w:t xml:space="preserve">citi </w:t>
      </w:r>
      <w:r w:rsidR="004E28F5">
        <w:t>K</w:t>
      </w:r>
      <w:r w:rsidRPr="001E320D">
        <w:t>omisijas pienākumi saskaņā ar Nolikumu un Latvijas Republikā spēkā esošajiem normatīvajiem aktiem.</w:t>
      </w:r>
    </w:p>
    <w:p w14:paraId="5B398C30" w14:textId="77777777" w:rsidR="004C3CEB" w:rsidRPr="001E320D" w:rsidRDefault="004C3CEB" w:rsidP="004C3CEB">
      <w:pPr>
        <w:tabs>
          <w:tab w:val="left" w:pos="0"/>
        </w:tabs>
        <w:ind w:left="567"/>
        <w:jc w:val="both"/>
      </w:pPr>
    </w:p>
    <w:p w14:paraId="49C3F729" w14:textId="77777777" w:rsidR="004C3CEB" w:rsidRPr="001E320D" w:rsidRDefault="004C3CEB" w:rsidP="00294C70">
      <w:pPr>
        <w:numPr>
          <w:ilvl w:val="0"/>
          <w:numId w:val="12"/>
        </w:numPr>
        <w:ind w:left="0" w:right="635" w:firstLine="284"/>
        <w:jc w:val="center"/>
        <w:rPr>
          <w:b/>
        </w:rPr>
      </w:pPr>
      <w:r w:rsidRPr="001E320D">
        <w:rPr>
          <w:b/>
        </w:rPr>
        <w:t xml:space="preserve"> PRETENDENTA TIESĪBAS UN PIENĀKUMI</w:t>
      </w:r>
      <w:bookmarkStart w:id="45" w:name="_Toc59334742"/>
      <w:bookmarkStart w:id="46" w:name="_Toc61422152"/>
      <w:bookmarkEnd w:id="41"/>
      <w:bookmarkEnd w:id="42"/>
    </w:p>
    <w:p w14:paraId="7DEDC50B" w14:textId="77777777" w:rsidR="004C3CEB" w:rsidRPr="001E320D" w:rsidRDefault="004C3CEB" w:rsidP="00184136">
      <w:pPr>
        <w:numPr>
          <w:ilvl w:val="1"/>
          <w:numId w:val="12"/>
        </w:numPr>
        <w:ind w:left="0" w:right="26" w:firstLine="0"/>
        <w:jc w:val="both"/>
      </w:pPr>
      <w:r w:rsidRPr="001E320D">
        <w:rPr>
          <w:b/>
        </w:rPr>
        <w:t>Pretendenta tiesības</w:t>
      </w:r>
      <w:bookmarkEnd w:id="45"/>
      <w:bookmarkEnd w:id="46"/>
      <w:r w:rsidRPr="001E320D">
        <w:rPr>
          <w:b/>
        </w:rPr>
        <w:t>:</w:t>
      </w:r>
    </w:p>
    <w:p w14:paraId="25AD3F71" w14:textId="77777777" w:rsidR="004C3CEB" w:rsidRPr="001E320D" w:rsidRDefault="004C3CEB" w:rsidP="00184136">
      <w:pPr>
        <w:numPr>
          <w:ilvl w:val="2"/>
          <w:numId w:val="12"/>
        </w:numPr>
        <w:ind w:left="709" w:right="26" w:hanging="709"/>
        <w:jc w:val="both"/>
      </w:pPr>
      <w:r w:rsidRPr="001E320D">
        <w:t>pirms piedāvājumu iesniegšanas termiņa beigām grozīt vai atsaukt iesniegto piedāvājumu.</w:t>
      </w:r>
    </w:p>
    <w:p w14:paraId="0267A30D" w14:textId="77777777" w:rsidR="004C3CEB" w:rsidRPr="001E320D" w:rsidRDefault="004C3CEB" w:rsidP="00184136">
      <w:pPr>
        <w:numPr>
          <w:ilvl w:val="2"/>
          <w:numId w:val="12"/>
        </w:numPr>
        <w:ind w:left="709" w:right="26" w:hanging="709"/>
        <w:jc w:val="both"/>
      </w:pPr>
      <w:bookmarkStart w:id="47" w:name="_Toc59334743"/>
      <w:bookmarkStart w:id="48" w:name="_Toc61422153"/>
      <w:r w:rsidRPr="001E320D">
        <w:t>citas pretendenta tiesības saskaņā ar Nolikumu un Latvijas Republikā spēkā esošajiem normatīvajiem aktiem.</w:t>
      </w:r>
    </w:p>
    <w:p w14:paraId="5CE6EAC2" w14:textId="77777777" w:rsidR="004C3CEB" w:rsidRPr="001E320D" w:rsidRDefault="004C3CEB" w:rsidP="00184136">
      <w:pPr>
        <w:numPr>
          <w:ilvl w:val="1"/>
          <w:numId w:val="12"/>
        </w:numPr>
        <w:ind w:left="0" w:right="26" w:firstLine="0"/>
        <w:jc w:val="both"/>
        <w:rPr>
          <w:b/>
        </w:rPr>
      </w:pPr>
      <w:r w:rsidRPr="001E320D">
        <w:rPr>
          <w:b/>
        </w:rPr>
        <w:t>Pretendenta pienākumi</w:t>
      </w:r>
      <w:bookmarkEnd w:id="47"/>
      <w:bookmarkEnd w:id="48"/>
      <w:r w:rsidRPr="001E320D">
        <w:rPr>
          <w:b/>
        </w:rPr>
        <w:t>:</w:t>
      </w:r>
    </w:p>
    <w:p w14:paraId="21C907CC" w14:textId="77777777" w:rsidR="004C3CEB" w:rsidRPr="001E320D" w:rsidRDefault="004C3CEB" w:rsidP="00184136">
      <w:pPr>
        <w:numPr>
          <w:ilvl w:val="2"/>
          <w:numId w:val="12"/>
        </w:numPr>
        <w:ind w:left="0" w:right="26" w:firstLine="0"/>
        <w:jc w:val="both"/>
      </w:pPr>
      <w:r w:rsidRPr="001E320D">
        <w:lastRenderedPageBreak/>
        <w:t>iesniegt piedāvājumus atbilstoši Nolikuma prasībām.</w:t>
      </w:r>
    </w:p>
    <w:p w14:paraId="383CD621" w14:textId="77777777" w:rsidR="004C3CEB" w:rsidRPr="001E320D" w:rsidRDefault="004C3CEB" w:rsidP="00184136">
      <w:pPr>
        <w:numPr>
          <w:ilvl w:val="2"/>
          <w:numId w:val="12"/>
        </w:numPr>
        <w:ind w:left="0" w:right="26" w:firstLine="0"/>
        <w:jc w:val="both"/>
      </w:pPr>
      <w:r w:rsidRPr="001E320D">
        <w:t>sniegt patiesu informāciju.</w:t>
      </w:r>
    </w:p>
    <w:p w14:paraId="10EF9299" w14:textId="59F1150F" w:rsidR="004C3CEB" w:rsidRPr="001E320D" w:rsidRDefault="004C3CEB" w:rsidP="00184136">
      <w:pPr>
        <w:numPr>
          <w:ilvl w:val="2"/>
          <w:numId w:val="12"/>
        </w:numPr>
        <w:ind w:left="709" w:right="26" w:hanging="709"/>
        <w:jc w:val="both"/>
      </w:pPr>
      <w:r w:rsidRPr="001E320D">
        <w:t xml:space="preserve">sniegt atbildes uz </w:t>
      </w:r>
      <w:r w:rsidR="004E28F5">
        <w:t>Komisijas</w:t>
      </w:r>
      <w:r w:rsidRPr="001E320D">
        <w:t xml:space="preserve"> pieprasījumiem par papildus informāciju, kas nepieciešama pretendentu atlasei, piedāvājumu atbilstības pārbaudei un izvēlei.</w:t>
      </w:r>
    </w:p>
    <w:p w14:paraId="51D7AC8E" w14:textId="3EAB2B7D" w:rsidR="004C3CEB" w:rsidRPr="001E320D" w:rsidRDefault="004C3CEB" w:rsidP="00184136">
      <w:pPr>
        <w:numPr>
          <w:ilvl w:val="2"/>
          <w:numId w:val="12"/>
        </w:numPr>
        <w:ind w:left="709" w:right="26" w:hanging="709"/>
        <w:jc w:val="both"/>
      </w:pPr>
      <w:r w:rsidRPr="001E320D">
        <w:t xml:space="preserve">segt visas un jebkuras izmaksas, kas saistītas ar piedāvājumu sagatavošanu un iesniegšanu neatkarīgi no </w:t>
      </w:r>
      <w:r w:rsidR="004E28F5">
        <w:t>Cenu aptaujas</w:t>
      </w:r>
      <w:r w:rsidRPr="001E320D">
        <w:t xml:space="preserve"> rezultāta.</w:t>
      </w:r>
    </w:p>
    <w:p w14:paraId="5A03AD89" w14:textId="77777777" w:rsidR="004C3CEB" w:rsidRPr="001E320D" w:rsidRDefault="004C3CEB" w:rsidP="00184136">
      <w:pPr>
        <w:numPr>
          <w:ilvl w:val="2"/>
          <w:numId w:val="12"/>
        </w:numPr>
        <w:ind w:left="709" w:right="26" w:hanging="709"/>
        <w:jc w:val="both"/>
      </w:pPr>
      <w:r w:rsidRPr="001E320D">
        <w:t>citi pretendenta pienākumi saskaņā ar Nolikumu un Latvijas Republikā spēkā esošajiem normatīvajiem aktiem.</w:t>
      </w:r>
    </w:p>
    <w:p w14:paraId="5A253477" w14:textId="77777777" w:rsidR="004C3CEB" w:rsidRPr="001E320D" w:rsidRDefault="004C3CEB" w:rsidP="004C3CEB">
      <w:pPr>
        <w:ind w:right="28"/>
        <w:jc w:val="both"/>
      </w:pPr>
    </w:p>
    <w:p w14:paraId="605A8EF2" w14:textId="77777777" w:rsidR="004C3CEB" w:rsidRPr="001E320D" w:rsidRDefault="004C3CEB" w:rsidP="00294C70">
      <w:pPr>
        <w:numPr>
          <w:ilvl w:val="0"/>
          <w:numId w:val="12"/>
        </w:numPr>
        <w:ind w:left="426" w:right="28" w:hanging="426"/>
        <w:jc w:val="center"/>
        <w:rPr>
          <w:b/>
        </w:rPr>
      </w:pPr>
      <w:r w:rsidRPr="001E320D">
        <w:rPr>
          <w:b/>
        </w:rPr>
        <w:t>NOLIKUMA PIELIKUMI</w:t>
      </w:r>
    </w:p>
    <w:p w14:paraId="0D2AD254" w14:textId="0C9C535D" w:rsidR="004C3CEB" w:rsidRPr="001E320D" w:rsidRDefault="004C3CEB" w:rsidP="00532273">
      <w:pPr>
        <w:ind w:right="26"/>
        <w:jc w:val="both"/>
      </w:pPr>
      <w:r w:rsidRPr="001E320D">
        <w:t xml:space="preserve">Nolikums sagatavots </w:t>
      </w:r>
      <w:r w:rsidR="00F12203" w:rsidRPr="001E320D">
        <w:t xml:space="preserve">kopā </w:t>
      </w:r>
      <w:r w:rsidRPr="001E320D">
        <w:t xml:space="preserve">uz </w:t>
      </w:r>
      <w:r w:rsidR="00D43845">
        <w:t>32 (trīsdesmit divām)</w:t>
      </w:r>
      <w:r w:rsidRPr="001E320D">
        <w:t xml:space="preserve"> </w:t>
      </w:r>
      <w:r w:rsidR="00776AB4" w:rsidRPr="001E320D">
        <w:t>lap</w:t>
      </w:r>
      <w:r w:rsidR="00E86859" w:rsidRPr="001E320D">
        <w:t>ām</w:t>
      </w:r>
      <w:r w:rsidRPr="001E320D">
        <w:t>. Visi pielikumi ir Nolikuma neatņemamas sastāvdaļas. Nolikumam pievienoti sekojoši pielikumi:</w:t>
      </w:r>
    </w:p>
    <w:p w14:paraId="3ED39005" w14:textId="77777777" w:rsidR="004C3CEB" w:rsidRPr="001E320D" w:rsidRDefault="004C3CEB" w:rsidP="004C3CEB">
      <w:pPr>
        <w:ind w:right="26"/>
        <w:jc w:val="both"/>
      </w:pPr>
    </w:p>
    <w:tbl>
      <w:tblPr>
        <w:tblW w:w="0" w:type="auto"/>
        <w:tblLook w:val="04A0" w:firstRow="1" w:lastRow="0" w:firstColumn="1" w:lastColumn="0" w:noHBand="0" w:noVBand="1"/>
      </w:tblPr>
      <w:tblGrid>
        <w:gridCol w:w="1662"/>
        <w:gridCol w:w="322"/>
        <w:gridCol w:w="7295"/>
      </w:tblGrid>
      <w:tr w:rsidR="004C3CEB" w:rsidRPr="001E320D" w14:paraId="7B0EBC81" w14:textId="77777777" w:rsidTr="00842335">
        <w:tc>
          <w:tcPr>
            <w:tcW w:w="1662" w:type="dxa"/>
            <w:shd w:val="clear" w:color="auto" w:fill="auto"/>
          </w:tcPr>
          <w:p w14:paraId="5548EFCC" w14:textId="77777777" w:rsidR="004C3CEB" w:rsidRPr="001E320D" w:rsidRDefault="004C3CEB" w:rsidP="004C3CEB">
            <w:pPr>
              <w:ind w:right="26"/>
              <w:jc w:val="both"/>
            </w:pPr>
            <w:bookmarkStart w:id="49" w:name="_Hlk524515441"/>
            <w:bookmarkStart w:id="50" w:name="_Hlk524515469"/>
            <w:r w:rsidRPr="001E320D">
              <w:t>1.pielikums</w:t>
            </w:r>
          </w:p>
        </w:tc>
        <w:tc>
          <w:tcPr>
            <w:tcW w:w="322" w:type="dxa"/>
            <w:shd w:val="clear" w:color="auto" w:fill="auto"/>
          </w:tcPr>
          <w:p w14:paraId="6A245919" w14:textId="77777777" w:rsidR="004C3CEB" w:rsidRPr="001E320D" w:rsidRDefault="004C3CEB" w:rsidP="004C3CEB">
            <w:pPr>
              <w:ind w:right="26"/>
              <w:jc w:val="both"/>
            </w:pPr>
            <w:r w:rsidRPr="001E320D">
              <w:t>-</w:t>
            </w:r>
          </w:p>
        </w:tc>
        <w:tc>
          <w:tcPr>
            <w:tcW w:w="7295" w:type="dxa"/>
            <w:shd w:val="clear" w:color="auto" w:fill="auto"/>
          </w:tcPr>
          <w:p w14:paraId="0F7AF4D1" w14:textId="399DE406" w:rsidR="004C3CEB" w:rsidRPr="001E320D" w:rsidRDefault="006510C3" w:rsidP="00995AE0">
            <w:pPr>
              <w:ind w:right="26"/>
              <w:jc w:val="both"/>
            </w:pPr>
            <w:r>
              <w:t>Tehniskā projekta dokumentācija</w:t>
            </w:r>
            <w:r w:rsidR="004C3CEB" w:rsidRPr="001E320D">
              <w:t>;</w:t>
            </w:r>
          </w:p>
        </w:tc>
      </w:tr>
      <w:bookmarkEnd w:id="49"/>
      <w:tr w:rsidR="002700C3" w:rsidRPr="001E320D" w14:paraId="7BC4797C" w14:textId="77777777" w:rsidTr="00842335">
        <w:tc>
          <w:tcPr>
            <w:tcW w:w="1662" w:type="dxa"/>
            <w:shd w:val="clear" w:color="auto" w:fill="auto"/>
          </w:tcPr>
          <w:p w14:paraId="174AE564" w14:textId="408C2258" w:rsidR="002700C3" w:rsidRPr="001E320D" w:rsidRDefault="002700C3" w:rsidP="002700C3">
            <w:pPr>
              <w:ind w:right="26"/>
              <w:jc w:val="both"/>
            </w:pPr>
            <w:r w:rsidRPr="001E320D">
              <w:t>2.pielikums</w:t>
            </w:r>
          </w:p>
        </w:tc>
        <w:tc>
          <w:tcPr>
            <w:tcW w:w="322" w:type="dxa"/>
            <w:shd w:val="clear" w:color="auto" w:fill="auto"/>
          </w:tcPr>
          <w:p w14:paraId="2F4EF782" w14:textId="707A7AAB" w:rsidR="002700C3" w:rsidRPr="001E320D" w:rsidRDefault="002700C3" w:rsidP="002700C3">
            <w:pPr>
              <w:ind w:right="26"/>
              <w:jc w:val="both"/>
            </w:pPr>
            <w:r w:rsidRPr="001E320D">
              <w:t>-</w:t>
            </w:r>
          </w:p>
        </w:tc>
        <w:tc>
          <w:tcPr>
            <w:tcW w:w="7295" w:type="dxa"/>
            <w:shd w:val="clear" w:color="auto" w:fill="auto"/>
          </w:tcPr>
          <w:p w14:paraId="037A0953" w14:textId="4234EBFB" w:rsidR="002700C3" w:rsidRPr="001E320D" w:rsidRDefault="00C358EF" w:rsidP="002700C3">
            <w:pPr>
              <w:ind w:right="26"/>
              <w:jc w:val="both"/>
            </w:pPr>
            <w:r>
              <w:t>Pieteikums dalībai Cenu aptaujā</w:t>
            </w:r>
            <w:r w:rsidR="00246418" w:rsidRPr="001E320D">
              <w:t>;</w:t>
            </w:r>
          </w:p>
        </w:tc>
      </w:tr>
      <w:tr w:rsidR="002700C3" w:rsidRPr="001E320D" w14:paraId="4A7DA365" w14:textId="77777777" w:rsidTr="00842335">
        <w:tc>
          <w:tcPr>
            <w:tcW w:w="1662" w:type="dxa"/>
            <w:shd w:val="clear" w:color="auto" w:fill="auto"/>
          </w:tcPr>
          <w:p w14:paraId="4DFEAD54" w14:textId="10C1BC92" w:rsidR="002700C3" w:rsidRPr="001E320D" w:rsidRDefault="00FC40FA" w:rsidP="002700C3">
            <w:pPr>
              <w:ind w:right="26"/>
              <w:jc w:val="both"/>
            </w:pPr>
            <w:r>
              <w:t>3</w:t>
            </w:r>
            <w:r w:rsidR="002700C3" w:rsidRPr="001E320D">
              <w:t>.pielikums</w:t>
            </w:r>
          </w:p>
        </w:tc>
        <w:tc>
          <w:tcPr>
            <w:tcW w:w="322" w:type="dxa"/>
            <w:shd w:val="clear" w:color="auto" w:fill="auto"/>
          </w:tcPr>
          <w:p w14:paraId="3E4C5A70" w14:textId="3A1A0BC1" w:rsidR="002700C3" w:rsidRPr="001E320D" w:rsidRDefault="002700C3" w:rsidP="002700C3">
            <w:pPr>
              <w:ind w:right="26"/>
              <w:jc w:val="both"/>
            </w:pPr>
            <w:r w:rsidRPr="001E320D">
              <w:t>-</w:t>
            </w:r>
          </w:p>
        </w:tc>
        <w:tc>
          <w:tcPr>
            <w:tcW w:w="7295" w:type="dxa"/>
            <w:shd w:val="clear" w:color="auto" w:fill="auto"/>
          </w:tcPr>
          <w:p w14:paraId="12365C3F" w14:textId="68AFE0ED" w:rsidR="002700C3" w:rsidRPr="001E320D" w:rsidRDefault="002700C3" w:rsidP="003E61C4">
            <w:pPr>
              <w:ind w:right="28"/>
              <w:jc w:val="both"/>
            </w:pPr>
            <w:r w:rsidRPr="001E320D">
              <w:t>Pretendenta pieredze iepriekšējos 5 (piecos) gados, (veidne);</w:t>
            </w:r>
          </w:p>
        </w:tc>
      </w:tr>
      <w:tr w:rsidR="002700C3" w:rsidRPr="001E320D" w14:paraId="4CE54313" w14:textId="77777777" w:rsidTr="00842335">
        <w:tc>
          <w:tcPr>
            <w:tcW w:w="1662" w:type="dxa"/>
            <w:shd w:val="clear" w:color="auto" w:fill="auto"/>
          </w:tcPr>
          <w:p w14:paraId="7BA2457F" w14:textId="0D1AF36C" w:rsidR="002700C3" w:rsidRPr="001E320D" w:rsidRDefault="00FC40FA" w:rsidP="002700C3">
            <w:pPr>
              <w:ind w:right="26"/>
              <w:jc w:val="both"/>
            </w:pPr>
            <w:r>
              <w:t>4</w:t>
            </w:r>
            <w:r w:rsidR="002700C3" w:rsidRPr="001E320D">
              <w:t>.pielikums</w:t>
            </w:r>
          </w:p>
        </w:tc>
        <w:tc>
          <w:tcPr>
            <w:tcW w:w="322" w:type="dxa"/>
            <w:shd w:val="clear" w:color="auto" w:fill="auto"/>
          </w:tcPr>
          <w:p w14:paraId="1B510916" w14:textId="72C8660D" w:rsidR="002700C3" w:rsidRPr="001E320D" w:rsidRDefault="002700C3" w:rsidP="002700C3">
            <w:pPr>
              <w:ind w:right="26"/>
              <w:jc w:val="both"/>
            </w:pPr>
            <w:r w:rsidRPr="001E320D">
              <w:t>-</w:t>
            </w:r>
          </w:p>
        </w:tc>
        <w:tc>
          <w:tcPr>
            <w:tcW w:w="7295" w:type="dxa"/>
            <w:shd w:val="clear" w:color="auto" w:fill="auto"/>
          </w:tcPr>
          <w:p w14:paraId="0ED6436C" w14:textId="16C1C109" w:rsidR="002700C3" w:rsidRPr="001E320D" w:rsidRDefault="00E81239" w:rsidP="003E61C4">
            <w:pPr>
              <w:ind w:right="28"/>
              <w:jc w:val="both"/>
            </w:pPr>
            <w:r w:rsidRPr="00E81239">
              <w:t>Speciālista profesionālās pieredzes apraksts (veidne)</w:t>
            </w:r>
          </w:p>
        </w:tc>
      </w:tr>
      <w:tr w:rsidR="002700C3" w:rsidRPr="001E320D" w14:paraId="0D376299" w14:textId="77777777" w:rsidTr="00842335">
        <w:tc>
          <w:tcPr>
            <w:tcW w:w="1662" w:type="dxa"/>
            <w:shd w:val="clear" w:color="auto" w:fill="auto"/>
          </w:tcPr>
          <w:p w14:paraId="7FF9CF68" w14:textId="39D087A7" w:rsidR="002700C3" w:rsidRPr="001E320D" w:rsidRDefault="00FC40FA" w:rsidP="002700C3">
            <w:pPr>
              <w:ind w:right="26"/>
              <w:jc w:val="both"/>
            </w:pPr>
            <w:r>
              <w:t>5</w:t>
            </w:r>
            <w:r w:rsidR="002700C3" w:rsidRPr="001E320D">
              <w:t>.pielikums</w:t>
            </w:r>
          </w:p>
        </w:tc>
        <w:tc>
          <w:tcPr>
            <w:tcW w:w="322" w:type="dxa"/>
            <w:shd w:val="clear" w:color="auto" w:fill="auto"/>
          </w:tcPr>
          <w:p w14:paraId="2D96B5CE" w14:textId="3194211D" w:rsidR="002700C3" w:rsidRPr="001E320D" w:rsidRDefault="002700C3" w:rsidP="002700C3">
            <w:pPr>
              <w:ind w:right="26"/>
              <w:jc w:val="both"/>
            </w:pPr>
            <w:r w:rsidRPr="001E320D">
              <w:t>-</w:t>
            </w:r>
          </w:p>
        </w:tc>
        <w:tc>
          <w:tcPr>
            <w:tcW w:w="7295" w:type="dxa"/>
            <w:shd w:val="clear" w:color="auto" w:fill="auto"/>
          </w:tcPr>
          <w:p w14:paraId="09C95E68" w14:textId="500722DC" w:rsidR="002700C3" w:rsidRPr="001E320D" w:rsidRDefault="00E81239" w:rsidP="002700C3">
            <w:pPr>
              <w:ind w:left="13" w:right="26" w:hanging="13"/>
            </w:pPr>
            <w:r w:rsidRPr="00E81239">
              <w:t>Līguma izpildē piesaistīto apakšuzņēmēju saraksts (veidne)</w:t>
            </w:r>
            <w:r w:rsidR="002700C3" w:rsidRPr="001E320D">
              <w:t>;</w:t>
            </w:r>
          </w:p>
        </w:tc>
      </w:tr>
      <w:tr w:rsidR="002700C3" w:rsidRPr="001E320D" w14:paraId="307883D1" w14:textId="77777777" w:rsidTr="00842335">
        <w:tc>
          <w:tcPr>
            <w:tcW w:w="1662" w:type="dxa"/>
            <w:shd w:val="clear" w:color="auto" w:fill="auto"/>
          </w:tcPr>
          <w:p w14:paraId="116B8439" w14:textId="56BEAA9C" w:rsidR="002700C3" w:rsidRPr="001E320D" w:rsidRDefault="00FC40FA" w:rsidP="002700C3">
            <w:pPr>
              <w:ind w:right="26"/>
              <w:jc w:val="both"/>
            </w:pPr>
            <w:r>
              <w:t>5</w:t>
            </w:r>
            <w:r w:rsidR="00E81239">
              <w:t>a</w:t>
            </w:r>
            <w:r w:rsidR="002700C3" w:rsidRPr="001E320D">
              <w:t>.pielikums</w:t>
            </w:r>
          </w:p>
        </w:tc>
        <w:tc>
          <w:tcPr>
            <w:tcW w:w="322" w:type="dxa"/>
            <w:shd w:val="clear" w:color="auto" w:fill="auto"/>
          </w:tcPr>
          <w:p w14:paraId="64BC41EA" w14:textId="78CA6EDF" w:rsidR="002700C3" w:rsidRPr="001E320D" w:rsidRDefault="002700C3" w:rsidP="002700C3">
            <w:pPr>
              <w:ind w:right="26"/>
              <w:jc w:val="both"/>
            </w:pPr>
            <w:r w:rsidRPr="001E320D">
              <w:t>-</w:t>
            </w:r>
          </w:p>
        </w:tc>
        <w:tc>
          <w:tcPr>
            <w:tcW w:w="7295" w:type="dxa"/>
            <w:shd w:val="clear" w:color="auto" w:fill="auto"/>
          </w:tcPr>
          <w:p w14:paraId="2539AB97" w14:textId="247087CD" w:rsidR="002700C3" w:rsidRPr="001E320D" w:rsidRDefault="00E81239" w:rsidP="002700C3">
            <w:pPr>
              <w:ind w:left="13" w:right="26" w:hanging="13"/>
            </w:pPr>
            <w:r w:rsidRPr="00E81239">
              <w:t>Līguma izpildē piesaistītā apakšuzņēmēja apliecinājums (veidne)</w:t>
            </w:r>
            <w:r w:rsidR="002700C3" w:rsidRPr="001E320D">
              <w:t>;</w:t>
            </w:r>
          </w:p>
        </w:tc>
      </w:tr>
      <w:tr w:rsidR="002700C3" w:rsidRPr="001E320D" w14:paraId="407E0EDF" w14:textId="77777777" w:rsidTr="00842335">
        <w:tc>
          <w:tcPr>
            <w:tcW w:w="1662" w:type="dxa"/>
            <w:shd w:val="clear" w:color="auto" w:fill="auto"/>
          </w:tcPr>
          <w:p w14:paraId="1786C0E2" w14:textId="0BD34E02" w:rsidR="002700C3" w:rsidRPr="001E320D" w:rsidRDefault="00FC40FA" w:rsidP="002700C3">
            <w:pPr>
              <w:ind w:right="26"/>
              <w:jc w:val="both"/>
            </w:pPr>
            <w:r>
              <w:t>6</w:t>
            </w:r>
            <w:r w:rsidR="002700C3" w:rsidRPr="001E320D">
              <w:t>.pielikums</w:t>
            </w:r>
          </w:p>
        </w:tc>
        <w:tc>
          <w:tcPr>
            <w:tcW w:w="322" w:type="dxa"/>
            <w:shd w:val="clear" w:color="auto" w:fill="auto"/>
          </w:tcPr>
          <w:p w14:paraId="27A269B5" w14:textId="053D794B" w:rsidR="002700C3" w:rsidRPr="001E320D" w:rsidRDefault="002700C3" w:rsidP="002700C3">
            <w:pPr>
              <w:ind w:right="26"/>
              <w:jc w:val="both"/>
            </w:pPr>
            <w:r w:rsidRPr="001E320D">
              <w:t>-</w:t>
            </w:r>
          </w:p>
        </w:tc>
        <w:tc>
          <w:tcPr>
            <w:tcW w:w="7295" w:type="dxa"/>
            <w:shd w:val="clear" w:color="auto" w:fill="auto"/>
          </w:tcPr>
          <w:p w14:paraId="1CBE02CC" w14:textId="348A699A" w:rsidR="002700C3" w:rsidRPr="001E320D" w:rsidRDefault="00717B9A" w:rsidP="002700C3">
            <w:pPr>
              <w:ind w:left="13" w:right="26" w:hanging="13"/>
            </w:pPr>
            <w:r>
              <w:t>Finanšu piedāvājums (tāmes)</w:t>
            </w:r>
            <w:r w:rsidR="002700C3" w:rsidRPr="001E320D">
              <w:t>;</w:t>
            </w:r>
          </w:p>
        </w:tc>
      </w:tr>
      <w:tr w:rsidR="002700C3" w:rsidRPr="001E320D" w14:paraId="27A33B07" w14:textId="77777777" w:rsidTr="00842335">
        <w:tc>
          <w:tcPr>
            <w:tcW w:w="1662" w:type="dxa"/>
            <w:shd w:val="clear" w:color="auto" w:fill="auto"/>
          </w:tcPr>
          <w:p w14:paraId="0EF2F170" w14:textId="531B05CB" w:rsidR="002700C3" w:rsidRPr="001E320D" w:rsidRDefault="00FC40FA" w:rsidP="002700C3">
            <w:pPr>
              <w:ind w:right="26"/>
              <w:jc w:val="both"/>
            </w:pPr>
            <w:r>
              <w:t>7</w:t>
            </w:r>
            <w:r w:rsidR="002700C3" w:rsidRPr="001E320D">
              <w:t>.pielikums</w:t>
            </w:r>
          </w:p>
        </w:tc>
        <w:tc>
          <w:tcPr>
            <w:tcW w:w="322" w:type="dxa"/>
            <w:shd w:val="clear" w:color="auto" w:fill="auto"/>
          </w:tcPr>
          <w:p w14:paraId="19250BCA" w14:textId="3F744E8A" w:rsidR="002700C3" w:rsidRPr="001E320D" w:rsidRDefault="002700C3" w:rsidP="002700C3">
            <w:pPr>
              <w:ind w:right="26"/>
              <w:jc w:val="both"/>
            </w:pPr>
            <w:r w:rsidRPr="001E320D">
              <w:t>-</w:t>
            </w:r>
          </w:p>
        </w:tc>
        <w:tc>
          <w:tcPr>
            <w:tcW w:w="7295" w:type="dxa"/>
            <w:shd w:val="clear" w:color="auto" w:fill="auto"/>
          </w:tcPr>
          <w:p w14:paraId="3D41FD67" w14:textId="709F7175" w:rsidR="002700C3" w:rsidRPr="001E320D" w:rsidRDefault="00717B9A" w:rsidP="002700C3">
            <w:pPr>
              <w:ind w:left="13" w:right="26" w:hanging="13"/>
            </w:pPr>
            <w:r>
              <w:t>Līguma veidne</w:t>
            </w:r>
          </w:p>
        </w:tc>
      </w:tr>
    </w:tbl>
    <w:p w14:paraId="1AD55BBD" w14:textId="77777777" w:rsidR="000C0D67" w:rsidRPr="001E320D" w:rsidRDefault="004C3CEB" w:rsidP="0095575A">
      <w:pPr>
        <w:jc w:val="right"/>
      </w:pPr>
      <w:bookmarkStart w:id="51" w:name="_Toc59334744"/>
      <w:bookmarkEnd w:id="50"/>
      <w:r w:rsidRPr="001E320D">
        <w:br w:type="page"/>
      </w:r>
      <w:bookmarkEnd w:id="51"/>
    </w:p>
    <w:p w14:paraId="0E6AA508" w14:textId="77777777" w:rsidR="000C0D67" w:rsidRDefault="000C0D67" w:rsidP="0095575A">
      <w:pPr>
        <w:jc w:val="right"/>
      </w:pPr>
    </w:p>
    <w:p w14:paraId="64566220" w14:textId="77777777" w:rsidR="00AC7A66" w:rsidRPr="001E320D" w:rsidRDefault="00AC7A66" w:rsidP="0095575A">
      <w:pPr>
        <w:jc w:val="right"/>
      </w:pPr>
    </w:p>
    <w:p w14:paraId="0F6C70C6" w14:textId="77777777" w:rsidR="000C0D67" w:rsidRPr="00CD30AA" w:rsidRDefault="000C0D67" w:rsidP="000C0D67">
      <w:pPr>
        <w:jc w:val="right"/>
        <w:rPr>
          <w:sz w:val="20"/>
          <w:szCs w:val="20"/>
        </w:rPr>
      </w:pPr>
      <w:r w:rsidRPr="00CD30AA">
        <w:rPr>
          <w:sz w:val="20"/>
          <w:szCs w:val="20"/>
        </w:rPr>
        <w:t xml:space="preserve">1.pielikums </w:t>
      </w:r>
    </w:p>
    <w:p w14:paraId="4E2F18C5" w14:textId="18B88AF6" w:rsidR="000C0D67" w:rsidRPr="00CD30AA" w:rsidRDefault="000C0D67" w:rsidP="000C0D67">
      <w:pPr>
        <w:jc w:val="right"/>
        <w:rPr>
          <w:sz w:val="20"/>
          <w:szCs w:val="20"/>
        </w:rPr>
      </w:pPr>
      <w:r w:rsidRPr="00CD30AA">
        <w:rPr>
          <w:sz w:val="20"/>
          <w:szCs w:val="20"/>
        </w:rPr>
        <w:t>AS OŪS 20</w:t>
      </w:r>
      <w:r w:rsidR="00CD30AA" w:rsidRPr="00CD30AA">
        <w:rPr>
          <w:sz w:val="20"/>
          <w:szCs w:val="20"/>
        </w:rPr>
        <w:t>20</w:t>
      </w:r>
      <w:r w:rsidRPr="00CD30AA">
        <w:rPr>
          <w:sz w:val="20"/>
          <w:szCs w:val="20"/>
        </w:rPr>
        <w:t>/</w:t>
      </w:r>
      <w:r w:rsidR="003B282A">
        <w:rPr>
          <w:sz w:val="20"/>
          <w:szCs w:val="20"/>
        </w:rPr>
        <w:t xml:space="preserve">08 </w:t>
      </w:r>
      <w:r w:rsidR="00011C1A">
        <w:rPr>
          <w:sz w:val="20"/>
          <w:szCs w:val="20"/>
        </w:rPr>
        <w:t>nolikumam</w:t>
      </w:r>
    </w:p>
    <w:p w14:paraId="7FD62A49" w14:textId="77777777" w:rsidR="000C0D67" w:rsidRPr="001E320D" w:rsidRDefault="000C0D67" w:rsidP="000C0D67"/>
    <w:p w14:paraId="562121DD" w14:textId="77777777" w:rsidR="000C0D67" w:rsidRPr="001E320D" w:rsidRDefault="000C0D67" w:rsidP="000C0D67"/>
    <w:p w14:paraId="501CF220" w14:textId="15A65E77" w:rsidR="000C0D67" w:rsidRPr="00C27B5D" w:rsidRDefault="00670A1E" w:rsidP="000C0D67">
      <w:pPr>
        <w:jc w:val="center"/>
        <w:rPr>
          <w:b/>
        </w:rPr>
      </w:pPr>
      <w:r>
        <w:rPr>
          <w:b/>
        </w:rPr>
        <w:t>Tehniskā projekta dokumentācija</w:t>
      </w:r>
      <w:r w:rsidR="004A14AD">
        <w:rPr>
          <w:b/>
        </w:rPr>
        <w:t xml:space="preserve"> </w:t>
      </w:r>
    </w:p>
    <w:p w14:paraId="7ED0BD17" w14:textId="2F85959D" w:rsidR="000C0D67" w:rsidRDefault="00C27B5D" w:rsidP="000C0D67">
      <w:pPr>
        <w:jc w:val="center"/>
        <w:rPr>
          <w:rFonts w:eastAsia="Calibri"/>
          <w:bCs/>
          <w:color w:val="000000"/>
          <w:u w:color="000000"/>
          <w:lang w:eastAsia="lv-LV"/>
        </w:rPr>
      </w:pPr>
      <w:r>
        <w:rPr>
          <w:rFonts w:eastAsia="Calibri"/>
          <w:bCs/>
          <w:color w:val="000000"/>
          <w:u w:color="000000"/>
          <w:lang w:eastAsia="lv-LV"/>
        </w:rPr>
        <w:t xml:space="preserve"> </w:t>
      </w:r>
      <w:r w:rsidR="000B1DA4">
        <w:rPr>
          <w:rFonts w:eastAsia="Calibri"/>
          <w:bCs/>
          <w:color w:val="000000"/>
          <w:u w:color="000000"/>
          <w:lang w:eastAsia="lv-LV"/>
        </w:rPr>
        <w:t>“</w:t>
      </w:r>
      <w:r w:rsidR="000B1DA4" w:rsidRPr="00011C1A">
        <w:rPr>
          <w:rFonts w:eastAsia="Calibri"/>
          <w:bCs/>
          <w:color w:val="000000"/>
          <w:u w:color="000000"/>
          <w:lang w:eastAsia="lv-LV"/>
        </w:rPr>
        <w:t>Maģistrālā ūdensvada un sadzīves kanalizācijas tīklu</w:t>
      </w:r>
      <w:r w:rsidR="000B1DA4">
        <w:rPr>
          <w:rFonts w:eastAsia="Calibri"/>
          <w:bCs/>
          <w:color w:val="000000"/>
          <w:u w:color="000000"/>
          <w:lang w:eastAsia="lv-LV"/>
        </w:rPr>
        <w:t xml:space="preserve"> </w:t>
      </w:r>
      <w:r w:rsidR="000B1DA4" w:rsidRPr="00011C1A">
        <w:rPr>
          <w:rFonts w:eastAsia="Calibri"/>
          <w:bCs/>
          <w:color w:val="000000"/>
          <w:u w:color="000000"/>
          <w:lang w:eastAsia="lv-LV"/>
        </w:rPr>
        <w:t>izbūve Olainē, Rīgas ielā</w:t>
      </w:r>
      <w:r w:rsidR="000B1DA4">
        <w:rPr>
          <w:rFonts w:eastAsia="Calibri"/>
          <w:bCs/>
          <w:color w:val="000000"/>
          <w:u w:color="000000"/>
          <w:lang w:eastAsia="lv-LV"/>
        </w:rPr>
        <w:t>”</w:t>
      </w:r>
    </w:p>
    <w:p w14:paraId="545BD22B" w14:textId="7E292904" w:rsidR="000B1DA4" w:rsidRPr="001E320D" w:rsidRDefault="000B1DA4" w:rsidP="000B1DA4">
      <w:pPr>
        <w:jc w:val="center"/>
        <w:rPr>
          <w:bCs/>
        </w:rPr>
      </w:pPr>
      <w:r w:rsidRPr="001E320D">
        <w:rPr>
          <w:bCs/>
        </w:rPr>
        <w:t>(ID Nr.</w:t>
      </w:r>
      <w:r w:rsidRPr="001E320D">
        <w:t xml:space="preserve"> AS OŪS </w:t>
      </w:r>
      <w:r>
        <w:t>2020/</w:t>
      </w:r>
      <w:r w:rsidR="003B282A">
        <w:t>08</w:t>
      </w:r>
      <w:r w:rsidRPr="001E320D">
        <w:t>)</w:t>
      </w:r>
    </w:p>
    <w:p w14:paraId="095C7FFD" w14:textId="3F7533B5" w:rsidR="000B1DA4" w:rsidRPr="000B1DA4" w:rsidRDefault="0084695B" w:rsidP="000C0D67">
      <w:pPr>
        <w:jc w:val="center"/>
        <w:rPr>
          <w:b/>
        </w:rPr>
      </w:pPr>
      <w:r>
        <w:rPr>
          <w:b/>
        </w:rPr>
        <w:t>p</w:t>
      </w:r>
      <w:bookmarkStart w:id="52" w:name="_GoBack"/>
      <w:bookmarkEnd w:id="52"/>
      <w:r w:rsidR="00C5301F">
        <w:rPr>
          <w:b/>
        </w:rPr>
        <w:t>iee</w:t>
      </w:r>
      <w:r w:rsidR="007E1648">
        <w:rPr>
          <w:b/>
        </w:rPr>
        <w:t xml:space="preserve">jams </w:t>
      </w:r>
      <w:hyperlink r:id="rId20" w:history="1">
        <w:r w:rsidR="007E1648" w:rsidRPr="00251BBB">
          <w:rPr>
            <w:rStyle w:val="Hyperlink"/>
            <w:b/>
          </w:rPr>
          <w:t>www.ous.lv</w:t>
        </w:r>
      </w:hyperlink>
      <w:r w:rsidR="007E1648">
        <w:rPr>
          <w:b/>
        </w:rPr>
        <w:t xml:space="preserve"> sadaļā “Iepirkumi”</w:t>
      </w:r>
    </w:p>
    <w:p w14:paraId="28F30EF9" w14:textId="77777777" w:rsidR="000C0D67" w:rsidRPr="001E320D" w:rsidRDefault="000C0D67" w:rsidP="000C0D67">
      <w:pPr>
        <w:jc w:val="center"/>
        <w:rPr>
          <w:b/>
          <w:sz w:val="44"/>
          <w:szCs w:val="44"/>
        </w:rPr>
      </w:pPr>
    </w:p>
    <w:p w14:paraId="0F92246D" w14:textId="77777777" w:rsidR="000C0D67" w:rsidRPr="001E320D" w:rsidRDefault="000C0D67" w:rsidP="000C0D67">
      <w:pPr>
        <w:jc w:val="center"/>
        <w:rPr>
          <w:b/>
          <w:sz w:val="44"/>
          <w:szCs w:val="44"/>
        </w:rPr>
      </w:pPr>
    </w:p>
    <w:p w14:paraId="748C2563" w14:textId="77777777" w:rsidR="000C0D67" w:rsidRPr="001E320D" w:rsidRDefault="000C0D67" w:rsidP="000C0D67">
      <w:pPr>
        <w:jc w:val="center"/>
        <w:rPr>
          <w:b/>
          <w:sz w:val="44"/>
          <w:szCs w:val="44"/>
        </w:rPr>
      </w:pPr>
    </w:p>
    <w:p w14:paraId="3F834538" w14:textId="77777777" w:rsidR="000C0D67" w:rsidRPr="001E320D" w:rsidRDefault="000C0D67" w:rsidP="000C0D67">
      <w:pPr>
        <w:jc w:val="center"/>
        <w:rPr>
          <w:b/>
          <w:sz w:val="44"/>
          <w:szCs w:val="44"/>
        </w:rPr>
      </w:pPr>
    </w:p>
    <w:p w14:paraId="2A0351BB" w14:textId="77777777" w:rsidR="000C0D67" w:rsidRPr="001E320D" w:rsidRDefault="000C0D67" w:rsidP="000C0D67">
      <w:pPr>
        <w:jc w:val="center"/>
        <w:rPr>
          <w:b/>
          <w:sz w:val="44"/>
          <w:szCs w:val="44"/>
        </w:rPr>
      </w:pPr>
    </w:p>
    <w:p w14:paraId="5C634B59" w14:textId="77777777" w:rsidR="000C0D67" w:rsidRPr="001E320D" w:rsidRDefault="000C0D67" w:rsidP="000C0D67">
      <w:pPr>
        <w:jc w:val="center"/>
        <w:rPr>
          <w:b/>
          <w:sz w:val="44"/>
          <w:szCs w:val="44"/>
        </w:rPr>
      </w:pPr>
    </w:p>
    <w:p w14:paraId="684E7C0E" w14:textId="77777777" w:rsidR="000C0D67" w:rsidRPr="001E320D" w:rsidRDefault="000C0D67" w:rsidP="000C0D67">
      <w:pPr>
        <w:jc w:val="center"/>
        <w:rPr>
          <w:b/>
          <w:sz w:val="44"/>
          <w:szCs w:val="44"/>
        </w:rPr>
      </w:pPr>
    </w:p>
    <w:p w14:paraId="25FA266A" w14:textId="77777777" w:rsidR="000C0D67" w:rsidRPr="001E320D" w:rsidRDefault="000C0D67" w:rsidP="000C0D67">
      <w:pPr>
        <w:jc w:val="center"/>
        <w:rPr>
          <w:b/>
          <w:sz w:val="44"/>
          <w:szCs w:val="44"/>
        </w:rPr>
      </w:pPr>
    </w:p>
    <w:p w14:paraId="08A0779E" w14:textId="77777777" w:rsidR="000C0D67" w:rsidRPr="001E320D" w:rsidRDefault="000C0D67" w:rsidP="000C0D67">
      <w:pPr>
        <w:jc w:val="center"/>
        <w:rPr>
          <w:b/>
          <w:sz w:val="44"/>
          <w:szCs w:val="44"/>
        </w:rPr>
      </w:pPr>
    </w:p>
    <w:p w14:paraId="0F19AA57" w14:textId="77777777" w:rsidR="000C0D67" w:rsidRPr="001E320D" w:rsidRDefault="000C0D67" w:rsidP="000C0D67">
      <w:pPr>
        <w:jc w:val="center"/>
        <w:rPr>
          <w:b/>
          <w:sz w:val="44"/>
          <w:szCs w:val="44"/>
        </w:rPr>
      </w:pPr>
      <w:r w:rsidRPr="001E320D">
        <w:rPr>
          <w:b/>
          <w:sz w:val="44"/>
          <w:szCs w:val="44"/>
        </w:rPr>
        <w:br w:type="page"/>
      </w:r>
    </w:p>
    <w:p w14:paraId="2DD43170" w14:textId="77777777" w:rsidR="006069C6" w:rsidRDefault="006069C6" w:rsidP="00B04AB1">
      <w:pPr>
        <w:tabs>
          <w:tab w:val="left" w:pos="5306"/>
        </w:tabs>
        <w:jc w:val="right"/>
        <w:rPr>
          <w:rFonts w:ascii="Arial" w:hAnsi="Arial" w:cs="Arial"/>
          <w:b/>
          <w:bCs/>
          <w:sz w:val="20"/>
          <w:szCs w:val="20"/>
        </w:rPr>
      </w:pPr>
    </w:p>
    <w:p w14:paraId="7EB3E63D" w14:textId="0A75D1A4" w:rsidR="006069C6" w:rsidRPr="00CD30AA" w:rsidRDefault="006069C6" w:rsidP="006069C6">
      <w:pPr>
        <w:jc w:val="right"/>
        <w:rPr>
          <w:sz w:val="20"/>
          <w:szCs w:val="20"/>
        </w:rPr>
      </w:pPr>
      <w:r>
        <w:rPr>
          <w:sz w:val="20"/>
          <w:szCs w:val="20"/>
        </w:rPr>
        <w:t>2</w:t>
      </w:r>
      <w:r w:rsidRPr="00CD30AA">
        <w:rPr>
          <w:sz w:val="20"/>
          <w:szCs w:val="20"/>
        </w:rPr>
        <w:t xml:space="preserve">.pielikums </w:t>
      </w:r>
    </w:p>
    <w:p w14:paraId="5694B1C3" w14:textId="761B848A" w:rsidR="006069C6" w:rsidRDefault="006069C6" w:rsidP="00011C1A">
      <w:pPr>
        <w:jc w:val="right"/>
        <w:rPr>
          <w:sz w:val="20"/>
          <w:szCs w:val="20"/>
        </w:rPr>
      </w:pPr>
      <w:r w:rsidRPr="00CD30AA">
        <w:rPr>
          <w:sz w:val="20"/>
          <w:szCs w:val="20"/>
        </w:rPr>
        <w:t>AS OŪS 2020/</w:t>
      </w:r>
      <w:r w:rsidR="003B282A">
        <w:rPr>
          <w:sz w:val="20"/>
          <w:szCs w:val="20"/>
        </w:rPr>
        <w:t>08</w:t>
      </w:r>
      <w:r w:rsidR="00011C1A">
        <w:rPr>
          <w:sz w:val="20"/>
          <w:szCs w:val="20"/>
        </w:rPr>
        <w:t xml:space="preserve"> nolikumam</w:t>
      </w:r>
    </w:p>
    <w:p w14:paraId="27554500" w14:textId="77777777" w:rsidR="006069C6" w:rsidRPr="006069C6" w:rsidRDefault="006069C6" w:rsidP="006069C6">
      <w:pPr>
        <w:jc w:val="both"/>
      </w:pPr>
    </w:p>
    <w:p w14:paraId="02805FAE" w14:textId="7B6FD4D5" w:rsidR="00011C1A" w:rsidRPr="00011C1A" w:rsidRDefault="00011C1A" w:rsidP="00011C1A">
      <w:pPr>
        <w:jc w:val="center"/>
        <w:rPr>
          <w:b/>
          <w:bCs/>
          <w:lang w:eastAsia="x-none"/>
        </w:rPr>
      </w:pPr>
      <w:r w:rsidRPr="00011C1A">
        <w:rPr>
          <w:b/>
          <w:bCs/>
          <w:lang w:eastAsia="x-none"/>
        </w:rPr>
        <w:t xml:space="preserve">Pieteikums dalībai </w:t>
      </w:r>
      <w:r w:rsidR="004E28F5">
        <w:rPr>
          <w:b/>
          <w:bCs/>
          <w:lang w:eastAsia="x-none"/>
        </w:rPr>
        <w:t>Cenu aptaujā</w:t>
      </w:r>
    </w:p>
    <w:p w14:paraId="11E340DA" w14:textId="77777777" w:rsidR="00011C1A" w:rsidRPr="00011C1A" w:rsidRDefault="00011C1A" w:rsidP="00011C1A">
      <w:pPr>
        <w:jc w:val="both"/>
        <w:rPr>
          <w:b/>
          <w:bCs/>
          <w:lang w:eastAsia="x-none"/>
        </w:rPr>
      </w:pPr>
      <w:r w:rsidRPr="00011C1A">
        <w:rPr>
          <w:b/>
          <w:bCs/>
          <w:lang w:eastAsia="x-none"/>
        </w:rPr>
        <w:t xml:space="preserve"> </w:t>
      </w:r>
    </w:p>
    <w:p w14:paraId="1E297247" w14:textId="77777777" w:rsidR="00011C1A" w:rsidRPr="00011C1A" w:rsidRDefault="00011C1A" w:rsidP="00011C1A">
      <w:pPr>
        <w:jc w:val="both"/>
        <w:rPr>
          <w:rFonts w:eastAsia="Calibri"/>
          <w:b/>
          <w:bCs/>
          <w:color w:val="000000"/>
          <w:sz w:val="22"/>
          <w:szCs w:val="22"/>
          <w:u w:color="000000"/>
          <w:lang w:eastAsia="lv-LV"/>
        </w:rPr>
      </w:pPr>
      <w:r w:rsidRPr="00011C1A">
        <w:rPr>
          <w:rFonts w:eastAsia="Calibri"/>
          <w:b/>
          <w:bCs/>
          <w:color w:val="000000"/>
          <w:sz w:val="22"/>
          <w:szCs w:val="22"/>
          <w:u w:color="000000"/>
          <w:lang w:eastAsia="lv-LV"/>
        </w:rPr>
        <w:t xml:space="preserve">Iepirkums </w:t>
      </w:r>
      <w:bookmarkStart w:id="53" w:name="_Hlk501006063"/>
      <w:r w:rsidRPr="00011C1A">
        <w:rPr>
          <w:rFonts w:eastAsia="Calibri"/>
          <w:b/>
          <w:bCs/>
          <w:color w:val="000000"/>
          <w:sz w:val="22"/>
          <w:szCs w:val="22"/>
          <w:u w:color="000000"/>
          <w:lang w:eastAsia="lv-LV"/>
        </w:rPr>
        <w:t xml:space="preserve">“Maģistrālā ūdensvada un sadzīves kanalizācijas tīklu </w:t>
      </w:r>
    </w:p>
    <w:p w14:paraId="563B9CDE" w14:textId="3711D98C" w:rsidR="00011C1A" w:rsidRPr="00011C1A" w:rsidRDefault="00011C1A" w:rsidP="00011C1A">
      <w:pPr>
        <w:jc w:val="both"/>
        <w:rPr>
          <w:rFonts w:eastAsia="Arial Unicode MS" w:cs="Arial Unicode MS"/>
          <w:b/>
          <w:bCs/>
          <w:color w:val="000000"/>
          <w:u w:color="000000"/>
          <w:bdr w:val="nil"/>
          <w:lang w:eastAsia="lv-LV"/>
        </w:rPr>
      </w:pPr>
      <w:r w:rsidRPr="00011C1A">
        <w:rPr>
          <w:rFonts w:eastAsia="Calibri"/>
          <w:b/>
          <w:bCs/>
          <w:color w:val="000000"/>
          <w:sz w:val="22"/>
          <w:szCs w:val="22"/>
          <w:u w:color="000000"/>
          <w:lang w:eastAsia="lv-LV"/>
        </w:rPr>
        <w:t>izbūve Olainē, Rīgas ielā”</w:t>
      </w:r>
      <w:r w:rsidRPr="00011C1A">
        <w:rPr>
          <w:rFonts w:eastAsia="Calibri"/>
          <w:color w:val="000000"/>
          <w:sz w:val="22"/>
          <w:szCs w:val="22"/>
          <w:u w:color="000000"/>
          <w:lang w:eastAsia="lv-LV"/>
        </w:rPr>
        <w:t xml:space="preserve"> </w:t>
      </w:r>
      <w:bookmarkEnd w:id="53"/>
    </w:p>
    <w:p w14:paraId="47FDD346" w14:textId="0C7AA791" w:rsidR="00011C1A" w:rsidRPr="00011C1A" w:rsidRDefault="00011C1A" w:rsidP="00011C1A">
      <w:pPr>
        <w:jc w:val="both"/>
        <w:rPr>
          <w:rFonts w:eastAsia="Calibri"/>
          <w:color w:val="000000"/>
          <w:sz w:val="22"/>
          <w:szCs w:val="22"/>
          <w:u w:color="000000"/>
          <w:lang w:eastAsia="lv-LV"/>
        </w:rPr>
      </w:pPr>
      <w:r w:rsidRPr="00011C1A">
        <w:rPr>
          <w:rFonts w:eastAsia="Calibri"/>
          <w:color w:val="000000"/>
          <w:sz w:val="22"/>
          <w:szCs w:val="22"/>
          <w:u w:color="000000"/>
          <w:lang w:eastAsia="lv-LV"/>
        </w:rPr>
        <w:t>(identifikācijas Nr. AS OŪS 20</w:t>
      </w:r>
      <w:r>
        <w:rPr>
          <w:rFonts w:eastAsia="Calibri"/>
          <w:color w:val="000000"/>
          <w:sz w:val="22"/>
          <w:szCs w:val="22"/>
          <w:u w:color="000000"/>
          <w:lang w:eastAsia="lv-LV"/>
        </w:rPr>
        <w:t>20</w:t>
      </w:r>
      <w:r w:rsidRPr="00011C1A">
        <w:rPr>
          <w:rFonts w:eastAsia="Calibri"/>
          <w:color w:val="000000"/>
          <w:sz w:val="22"/>
          <w:szCs w:val="22"/>
          <w:u w:color="000000"/>
          <w:lang w:eastAsia="lv-LV"/>
        </w:rPr>
        <w:t>/</w:t>
      </w:r>
      <w:r w:rsidR="003B282A">
        <w:rPr>
          <w:rFonts w:eastAsia="Calibri"/>
          <w:color w:val="000000"/>
          <w:sz w:val="22"/>
          <w:szCs w:val="22"/>
          <w:u w:color="000000"/>
          <w:lang w:eastAsia="lv-LV"/>
        </w:rPr>
        <w:t>08</w:t>
      </w:r>
      <w:r w:rsidRPr="00011C1A">
        <w:rPr>
          <w:rFonts w:eastAsia="Calibri"/>
          <w:color w:val="000000"/>
          <w:sz w:val="22"/>
          <w:szCs w:val="22"/>
          <w:u w:color="000000"/>
          <w:lang w:eastAsia="lv-LV"/>
        </w:rPr>
        <w:t xml:space="preserve">) </w:t>
      </w:r>
    </w:p>
    <w:tbl>
      <w:tblPr>
        <w:tblW w:w="962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61"/>
        <w:gridCol w:w="5762"/>
      </w:tblGrid>
      <w:tr w:rsidR="00011C1A" w:rsidRPr="00011C1A" w14:paraId="4C7CF96B" w14:textId="77777777" w:rsidTr="00E032A4">
        <w:trPr>
          <w:trHeight w:val="949"/>
        </w:trPr>
        <w:tc>
          <w:tcPr>
            <w:tcW w:w="3861" w:type="dxa"/>
            <w:tcBorders>
              <w:top w:val="nil"/>
              <w:left w:val="nil"/>
              <w:bottom w:val="nil"/>
              <w:right w:val="nil"/>
            </w:tcBorders>
            <w:shd w:val="clear" w:color="auto" w:fill="auto"/>
            <w:tcMar>
              <w:top w:w="80" w:type="dxa"/>
              <w:left w:w="800" w:type="dxa"/>
              <w:bottom w:w="80" w:type="dxa"/>
              <w:right w:w="80" w:type="dxa"/>
            </w:tcMar>
          </w:tcPr>
          <w:p w14:paraId="6F9EF7E6" w14:textId="77777777" w:rsidR="00011C1A" w:rsidRPr="00011C1A" w:rsidRDefault="00011C1A" w:rsidP="00011C1A">
            <w:pPr>
              <w:suppressAutoHyphens/>
              <w:spacing w:before="120"/>
              <w:ind w:left="-112"/>
              <w:jc w:val="both"/>
              <w:rPr>
                <w:rFonts w:eastAsia="Calibri"/>
                <w:color w:val="000000"/>
                <w:sz w:val="22"/>
                <w:szCs w:val="22"/>
                <w:u w:color="000000"/>
                <w:lang w:eastAsia="lv-LV"/>
              </w:rPr>
            </w:pPr>
            <w:r w:rsidRPr="00011C1A">
              <w:rPr>
                <w:rFonts w:eastAsia="Calibri"/>
                <w:color w:val="000000"/>
                <w:sz w:val="22"/>
                <w:szCs w:val="22"/>
                <w:u w:color="000000"/>
                <w:lang w:eastAsia="lv-LV"/>
              </w:rPr>
              <w:t xml:space="preserve"> </w:t>
            </w:r>
            <w:r w:rsidRPr="00011C1A">
              <w:rPr>
                <w:rFonts w:eastAsia="Calibri"/>
                <w:color w:val="000000"/>
                <w:sz w:val="22"/>
                <w:szCs w:val="22"/>
                <w:u w:color="000000"/>
                <w:lang w:eastAsia="lv-LV"/>
              </w:rPr>
              <w:tab/>
            </w:r>
          </w:p>
        </w:tc>
        <w:tc>
          <w:tcPr>
            <w:tcW w:w="5762" w:type="dxa"/>
            <w:tcBorders>
              <w:top w:val="nil"/>
              <w:left w:val="nil"/>
              <w:bottom w:val="nil"/>
              <w:right w:val="nil"/>
            </w:tcBorders>
            <w:shd w:val="clear" w:color="auto" w:fill="auto"/>
            <w:tcMar>
              <w:top w:w="80" w:type="dxa"/>
              <w:left w:w="800" w:type="dxa"/>
              <w:bottom w:w="80" w:type="dxa"/>
              <w:right w:w="80" w:type="dxa"/>
            </w:tcMar>
          </w:tcPr>
          <w:p w14:paraId="409919BB" w14:textId="77777777" w:rsidR="00011C1A" w:rsidRPr="00011C1A" w:rsidRDefault="00011C1A" w:rsidP="00011C1A">
            <w:pPr>
              <w:suppressAutoHyphens/>
              <w:spacing w:before="120"/>
              <w:ind w:left="1270" w:hanging="574"/>
              <w:jc w:val="both"/>
              <w:rPr>
                <w:rFonts w:eastAsia="Calibri"/>
                <w:color w:val="000000"/>
                <w:sz w:val="22"/>
                <w:szCs w:val="22"/>
                <w:u w:color="000000"/>
                <w:lang w:eastAsia="lv-LV"/>
              </w:rPr>
            </w:pPr>
            <w:r w:rsidRPr="00011C1A">
              <w:rPr>
                <w:rFonts w:eastAsia="Calibri"/>
                <w:color w:val="000000"/>
                <w:sz w:val="22"/>
                <w:szCs w:val="22"/>
                <w:u w:color="000000"/>
                <w:lang w:eastAsia="lv-LV"/>
              </w:rPr>
              <w:t xml:space="preserve">No: </w:t>
            </w:r>
            <w:r w:rsidRPr="00011C1A">
              <w:rPr>
                <w:rFonts w:eastAsia="Calibri"/>
                <w:b/>
                <w:bCs/>
                <w:color w:val="000000"/>
                <w:sz w:val="22"/>
                <w:szCs w:val="22"/>
                <w:u w:color="000000"/>
                <w:lang w:eastAsia="lv-LV"/>
              </w:rPr>
              <w:t xml:space="preserve">______________________________     </w:t>
            </w:r>
            <w:r w:rsidRPr="00011C1A">
              <w:rPr>
                <w:rFonts w:eastAsia="Calibri"/>
                <w:i/>
                <w:iCs/>
                <w:color w:val="000000"/>
                <w:sz w:val="22"/>
                <w:szCs w:val="22"/>
                <w:u w:color="000000"/>
                <w:lang w:eastAsia="lv-LV"/>
              </w:rPr>
              <w:t>(Pretendenta nosaukums un adrese)</w:t>
            </w:r>
          </w:p>
        </w:tc>
      </w:tr>
    </w:tbl>
    <w:p w14:paraId="71795995" w14:textId="522807E9" w:rsidR="00011C1A" w:rsidRPr="00011C1A" w:rsidRDefault="00067CEB" w:rsidP="00011C1A">
      <w:pPr>
        <w:ind w:right="29"/>
        <w:jc w:val="both"/>
        <w:rPr>
          <w:rFonts w:eastAsia="Calibri"/>
          <w:color w:val="000000"/>
          <w:sz w:val="22"/>
          <w:szCs w:val="22"/>
          <w:u w:color="000000"/>
          <w:lang w:eastAsia="lv-LV"/>
        </w:rPr>
      </w:pPr>
      <w:r>
        <w:rPr>
          <w:rFonts w:eastAsia="Calibri"/>
          <w:color w:val="000000"/>
          <w:sz w:val="22"/>
          <w:szCs w:val="22"/>
          <w:u w:color="000000"/>
          <w:lang w:eastAsia="lv-LV"/>
        </w:rPr>
        <w:t>K</w:t>
      </w:r>
      <w:r w:rsidR="00011C1A" w:rsidRPr="00011C1A">
        <w:rPr>
          <w:rFonts w:eastAsia="Calibri"/>
          <w:color w:val="000000"/>
          <w:sz w:val="22"/>
          <w:szCs w:val="22"/>
          <w:u w:color="000000"/>
          <w:lang w:eastAsia="lv-LV"/>
        </w:rPr>
        <w:t>omisijai:</w:t>
      </w:r>
    </w:p>
    <w:p w14:paraId="576E8F8E" w14:textId="149AA86E" w:rsidR="00011C1A" w:rsidRPr="00011C1A" w:rsidRDefault="00011C1A" w:rsidP="00FD4C9C">
      <w:pPr>
        <w:numPr>
          <w:ilvl w:val="0"/>
          <w:numId w:val="32"/>
        </w:numPr>
        <w:pBdr>
          <w:top w:val="nil"/>
          <w:left w:val="nil"/>
          <w:bottom w:val="nil"/>
          <w:right w:val="nil"/>
          <w:between w:val="nil"/>
          <w:bar w:val="nil"/>
        </w:pBdr>
        <w:ind w:right="29"/>
        <w:jc w:val="both"/>
        <w:rPr>
          <w:rFonts w:eastAsia="Calibri"/>
          <w:bCs/>
          <w:color w:val="000000"/>
          <w:u w:color="000000"/>
          <w:lang w:eastAsia="lv-LV"/>
        </w:rPr>
      </w:pPr>
      <w:bookmarkStart w:id="54" w:name="_Ref339629910"/>
      <w:r w:rsidRPr="00011C1A">
        <w:rPr>
          <w:rFonts w:eastAsia="Calibri"/>
          <w:color w:val="000000"/>
          <w:u w:color="000000"/>
          <w:lang w:eastAsia="lv-LV"/>
        </w:rPr>
        <w:t xml:space="preserve">Ar šo mēs apliecinām savu dalību </w:t>
      </w:r>
      <w:r w:rsidR="004E28F5">
        <w:rPr>
          <w:rFonts w:eastAsia="Calibri"/>
          <w:color w:val="000000"/>
          <w:u w:color="000000"/>
          <w:lang w:eastAsia="lv-LV"/>
        </w:rPr>
        <w:t>Cenu aptaujā</w:t>
      </w:r>
      <w:r w:rsidRPr="00011C1A">
        <w:rPr>
          <w:rFonts w:eastAsia="Calibri"/>
          <w:color w:val="000000"/>
          <w:u w:color="000000"/>
          <w:lang w:eastAsia="lv-LV"/>
        </w:rPr>
        <w:t xml:space="preserve"> </w:t>
      </w:r>
      <w:r w:rsidRPr="00011C1A">
        <w:rPr>
          <w:rFonts w:eastAsia="Calibri"/>
          <w:bCs/>
          <w:color w:val="000000"/>
          <w:u w:color="000000"/>
          <w:lang w:eastAsia="lv-LV"/>
        </w:rPr>
        <w:t>“</w:t>
      </w:r>
      <w:bookmarkStart w:id="55" w:name="_Hlk33685932"/>
      <w:r w:rsidRPr="00011C1A">
        <w:rPr>
          <w:rFonts w:eastAsia="Calibri"/>
          <w:bCs/>
          <w:color w:val="000000"/>
          <w:u w:color="000000"/>
          <w:lang w:eastAsia="lv-LV"/>
        </w:rPr>
        <w:t>Maģistrālā ūdensvada un sadzīves kanalizācijas tīklu</w:t>
      </w:r>
      <w:r>
        <w:rPr>
          <w:rFonts w:eastAsia="Calibri"/>
          <w:bCs/>
          <w:color w:val="000000"/>
          <w:u w:color="000000"/>
          <w:lang w:eastAsia="lv-LV"/>
        </w:rPr>
        <w:t xml:space="preserve"> </w:t>
      </w:r>
      <w:r w:rsidRPr="00011C1A">
        <w:rPr>
          <w:rFonts w:eastAsia="Calibri"/>
          <w:bCs/>
          <w:color w:val="000000"/>
          <w:u w:color="000000"/>
          <w:lang w:eastAsia="lv-LV"/>
        </w:rPr>
        <w:t>izbūve Olainē, Rīgas ielā</w:t>
      </w:r>
      <w:bookmarkEnd w:id="55"/>
      <w:r w:rsidRPr="00011C1A">
        <w:rPr>
          <w:rFonts w:eastAsia="Calibri"/>
          <w:bCs/>
          <w:color w:val="000000"/>
          <w:u w:color="000000"/>
          <w:lang w:eastAsia="lv-LV"/>
        </w:rPr>
        <w:t>”</w:t>
      </w:r>
      <w:r w:rsidRPr="00011C1A">
        <w:rPr>
          <w:rFonts w:eastAsia="Calibri"/>
          <w:color w:val="000000"/>
          <w:u w:color="000000"/>
          <w:lang w:eastAsia="lv-LV"/>
        </w:rPr>
        <w:t xml:space="preserve">. Apstiprinām, ka esam iepazinušies ar </w:t>
      </w:r>
      <w:r w:rsidR="004E28F5">
        <w:rPr>
          <w:rFonts w:eastAsia="Calibri"/>
          <w:color w:val="000000"/>
          <w:u w:color="000000"/>
          <w:lang w:eastAsia="lv-LV"/>
        </w:rPr>
        <w:t>N</w:t>
      </w:r>
      <w:r w:rsidRPr="00011C1A">
        <w:rPr>
          <w:rFonts w:eastAsia="Calibri"/>
          <w:color w:val="000000"/>
          <w:u w:color="000000"/>
          <w:lang w:eastAsia="lv-LV"/>
        </w:rPr>
        <w:t>olikumu, un piekrītam visiem tajā minētajiem nosacījumiem, tie ir skaidri un saprotami, iebildumu un pretenziju par tiem nav</w:t>
      </w:r>
      <w:r>
        <w:rPr>
          <w:rFonts w:eastAsia="Calibri"/>
          <w:color w:val="000000"/>
          <w:u w:color="000000"/>
          <w:lang w:eastAsia="lv-LV"/>
        </w:rPr>
        <w:t>.</w:t>
      </w:r>
    </w:p>
    <w:p w14:paraId="4786201D" w14:textId="6CE15DED" w:rsidR="00011C1A" w:rsidRPr="00011C1A" w:rsidRDefault="00011C1A" w:rsidP="00FD4C9C">
      <w:pPr>
        <w:numPr>
          <w:ilvl w:val="0"/>
          <w:numId w:val="32"/>
        </w:numPr>
        <w:pBdr>
          <w:top w:val="nil"/>
          <w:left w:val="nil"/>
          <w:bottom w:val="nil"/>
          <w:right w:val="nil"/>
          <w:between w:val="nil"/>
          <w:bar w:val="nil"/>
        </w:pBdr>
        <w:ind w:left="426" w:right="28" w:hanging="426"/>
        <w:jc w:val="both"/>
        <w:rPr>
          <w:rFonts w:eastAsia="Calibri"/>
          <w:iCs/>
          <w:color w:val="000000"/>
          <w:u w:color="000000"/>
          <w:lang w:eastAsia="lv-LV"/>
        </w:rPr>
      </w:pPr>
      <w:r w:rsidRPr="00011C1A">
        <w:rPr>
          <w:rFonts w:eastAsia="Calibri"/>
          <w:color w:val="000000"/>
          <w:u w:color="000000"/>
          <w:lang w:eastAsia="lv-LV"/>
        </w:rPr>
        <w:t>Piedāvājam</w:t>
      </w:r>
      <w:bookmarkEnd w:id="54"/>
      <w:r w:rsidRPr="00011C1A">
        <w:rPr>
          <w:rFonts w:eastAsia="Calibri"/>
          <w:color w:val="000000"/>
          <w:u w:color="000000"/>
          <w:lang w:eastAsia="lv-LV"/>
        </w:rPr>
        <w:t xml:space="preserve"> veikt darbus</w:t>
      </w:r>
      <w:r>
        <w:rPr>
          <w:rFonts w:eastAsia="Calibri"/>
          <w:color w:val="000000"/>
          <w:u w:color="000000"/>
          <w:lang w:eastAsia="lv-LV"/>
        </w:rPr>
        <w:t xml:space="preserve"> par kopējo cenu: ________________ EUR (…. </w:t>
      </w:r>
      <w:r w:rsidRPr="00011C1A">
        <w:rPr>
          <w:rFonts w:eastAsia="Calibri"/>
          <w:i/>
          <w:iCs/>
          <w:color w:val="000000"/>
          <w:u w:color="000000"/>
          <w:lang w:eastAsia="lv-LV"/>
        </w:rPr>
        <w:t>euro</w:t>
      </w:r>
      <w:r>
        <w:rPr>
          <w:rFonts w:eastAsia="Calibri"/>
          <w:color w:val="000000"/>
          <w:u w:color="000000"/>
          <w:lang w:eastAsia="lv-LV"/>
        </w:rPr>
        <w:t xml:space="preserve"> un ….centi) bez PVN.</w:t>
      </w:r>
      <w:r w:rsidRPr="00011C1A">
        <w:rPr>
          <w:rFonts w:eastAsia="Calibri"/>
          <w:color w:val="000000"/>
          <w:u w:color="000000"/>
          <w:lang w:eastAsia="lv-LV"/>
        </w:rPr>
        <w:t xml:space="preserve"> </w:t>
      </w:r>
    </w:p>
    <w:p w14:paraId="1515FF44" w14:textId="77777777" w:rsidR="00011C1A" w:rsidRPr="00011C1A" w:rsidRDefault="00011C1A" w:rsidP="00FD4C9C">
      <w:pPr>
        <w:numPr>
          <w:ilvl w:val="0"/>
          <w:numId w:val="33"/>
        </w:numPr>
        <w:pBdr>
          <w:top w:val="nil"/>
          <w:left w:val="nil"/>
          <w:bottom w:val="nil"/>
          <w:right w:val="nil"/>
          <w:between w:val="nil"/>
          <w:bar w:val="nil"/>
        </w:pBdr>
        <w:tabs>
          <w:tab w:val="left" w:pos="426"/>
        </w:tabs>
        <w:ind w:left="426" w:right="29" w:hanging="426"/>
        <w:jc w:val="both"/>
        <w:rPr>
          <w:rFonts w:eastAsia="Calibri"/>
          <w:i/>
          <w:iCs/>
          <w:color w:val="000000"/>
          <w:u w:color="000000"/>
          <w:lang w:eastAsia="lv-LV"/>
        </w:rPr>
      </w:pPr>
      <w:bookmarkStart w:id="56" w:name="_Hlk531092747"/>
      <w:r w:rsidRPr="00011C1A">
        <w:rPr>
          <w:rFonts w:eastAsia="Calibri"/>
          <w:i/>
          <w:iCs/>
          <w:color w:val="000000"/>
          <w:u w:color="000000"/>
          <w:lang w:eastAsia="lv-LV"/>
        </w:rPr>
        <w:t>Ja pretendents ir piegādātāju apvienība:</w:t>
      </w:r>
    </w:p>
    <w:p w14:paraId="07EE9498" w14:textId="77777777" w:rsidR="00011C1A" w:rsidRPr="00011C1A" w:rsidRDefault="00011C1A" w:rsidP="00FD4C9C">
      <w:pPr>
        <w:numPr>
          <w:ilvl w:val="1"/>
          <w:numId w:val="33"/>
        </w:numPr>
        <w:pBdr>
          <w:top w:val="nil"/>
          <w:left w:val="nil"/>
          <w:bottom w:val="nil"/>
          <w:right w:val="nil"/>
          <w:between w:val="nil"/>
          <w:bar w:val="nil"/>
        </w:pBdr>
        <w:tabs>
          <w:tab w:val="left" w:pos="851"/>
        </w:tabs>
        <w:ind w:left="851" w:right="29" w:hanging="426"/>
        <w:jc w:val="both"/>
        <w:rPr>
          <w:rFonts w:eastAsia="Calibri"/>
          <w:i/>
          <w:iCs/>
          <w:color w:val="000000"/>
          <w:lang w:eastAsia="lv-LV"/>
        </w:rPr>
      </w:pPr>
      <w:r w:rsidRPr="00011C1A">
        <w:rPr>
          <w:rFonts w:eastAsia="Calibri"/>
          <w:i/>
          <w:iCs/>
          <w:color w:val="000000"/>
          <w:u w:color="000000"/>
          <w:lang w:eastAsia="lv-LV"/>
        </w:rPr>
        <w:t>personas, kuras veido piegādātāju apvienību (nosaukums, reģ. Nr., reģistrācijas valsts, juridiskā adrese):</w:t>
      </w:r>
      <w:r w:rsidRPr="00011C1A">
        <w:rPr>
          <w:rFonts w:eastAsia="Calibri"/>
          <w:i/>
          <w:iCs/>
          <w:color w:val="000000"/>
          <w:lang w:eastAsia="lv-LV"/>
        </w:rPr>
        <w:t>____________________________________________________________</w:t>
      </w:r>
    </w:p>
    <w:p w14:paraId="66C74A3B" w14:textId="77777777" w:rsidR="00011C1A" w:rsidRPr="00011C1A" w:rsidRDefault="00011C1A" w:rsidP="00FD4C9C">
      <w:pPr>
        <w:numPr>
          <w:ilvl w:val="1"/>
          <w:numId w:val="33"/>
        </w:numPr>
        <w:pBdr>
          <w:top w:val="nil"/>
          <w:left w:val="nil"/>
          <w:bottom w:val="nil"/>
          <w:right w:val="nil"/>
          <w:between w:val="nil"/>
          <w:bar w:val="nil"/>
        </w:pBdr>
        <w:tabs>
          <w:tab w:val="left" w:pos="851"/>
        </w:tabs>
        <w:ind w:left="851" w:right="29" w:hanging="425"/>
        <w:jc w:val="both"/>
        <w:rPr>
          <w:rFonts w:eastAsia="Calibri"/>
          <w:i/>
          <w:iCs/>
          <w:color w:val="000000"/>
          <w:u w:color="000000"/>
          <w:lang w:eastAsia="lv-LV"/>
        </w:rPr>
      </w:pPr>
      <w:r w:rsidRPr="00011C1A">
        <w:rPr>
          <w:rFonts w:eastAsia="Calibri"/>
          <w:i/>
          <w:iCs/>
          <w:color w:val="000000"/>
          <w:u w:color="000000"/>
          <w:lang w:eastAsia="lv-LV"/>
        </w:rPr>
        <w:t>katras personas atbildībā nododamā līguma daļa un tās apjoms %: ______________</w:t>
      </w:r>
    </w:p>
    <w:p w14:paraId="0677B06C" w14:textId="77777777" w:rsidR="00011C1A" w:rsidRPr="00011C1A" w:rsidRDefault="00011C1A" w:rsidP="00011C1A">
      <w:pPr>
        <w:pBdr>
          <w:top w:val="nil"/>
          <w:left w:val="nil"/>
          <w:bottom w:val="nil"/>
          <w:right w:val="nil"/>
          <w:between w:val="nil"/>
          <w:bar w:val="nil"/>
        </w:pBdr>
        <w:tabs>
          <w:tab w:val="left" w:pos="570"/>
        </w:tabs>
        <w:ind w:right="28"/>
        <w:jc w:val="both"/>
        <w:rPr>
          <w:rFonts w:eastAsia="Calibri"/>
          <w:i/>
          <w:iCs/>
          <w:color w:val="000000"/>
          <w:u w:color="000000"/>
          <w:lang w:eastAsia="lv-LV"/>
        </w:rPr>
      </w:pPr>
      <w:bookmarkStart w:id="57" w:name="_Hlk531093033"/>
      <w:bookmarkEnd w:id="56"/>
    </w:p>
    <w:bookmarkEnd w:id="57"/>
    <w:p w14:paraId="38B7E3CB" w14:textId="77777777" w:rsidR="00011C1A" w:rsidRPr="00011C1A" w:rsidRDefault="00011C1A" w:rsidP="00FD4C9C">
      <w:pPr>
        <w:numPr>
          <w:ilvl w:val="0"/>
          <w:numId w:val="34"/>
        </w:numPr>
        <w:pBdr>
          <w:top w:val="nil"/>
          <w:left w:val="nil"/>
          <w:bottom w:val="nil"/>
          <w:right w:val="nil"/>
          <w:between w:val="nil"/>
          <w:bar w:val="nil"/>
        </w:pBdr>
        <w:tabs>
          <w:tab w:val="left" w:pos="426"/>
        </w:tabs>
        <w:ind w:left="425" w:right="28" w:hanging="425"/>
        <w:jc w:val="both"/>
        <w:rPr>
          <w:rFonts w:eastAsia="Calibri"/>
          <w:i/>
          <w:iCs/>
          <w:color w:val="000000"/>
          <w:u w:color="000000"/>
          <w:lang w:eastAsia="lv-LV"/>
        </w:rPr>
      </w:pPr>
      <w:r w:rsidRPr="00011C1A">
        <w:rPr>
          <w:rFonts w:eastAsia="Calibri"/>
          <w:i/>
          <w:iCs/>
          <w:color w:val="000000"/>
          <w:u w:color="000000"/>
          <w:lang w:eastAsia="lv-LV"/>
        </w:rPr>
        <w:t>Savas kvalifikācijas apliecināšanai balstāmies uz šādu personu tehniskajām un/vai profesionālajām spējām:</w:t>
      </w:r>
    </w:p>
    <w:p w14:paraId="01AAC44F" w14:textId="001E7339" w:rsidR="00011C1A" w:rsidRPr="00011C1A" w:rsidRDefault="004E28F5" w:rsidP="00011C1A">
      <w:pPr>
        <w:pBdr>
          <w:top w:val="nil"/>
          <w:left w:val="nil"/>
          <w:bottom w:val="nil"/>
          <w:right w:val="nil"/>
          <w:between w:val="nil"/>
          <w:bar w:val="nil"/>
        </w:pBdr>
        <w:tabs>
          <w:tab w:val="left" w:pos="851"/>
        </w:tabs>
        <w:ind w:left="851" w:right="29" w:hanging="426"/>
        <w:jc w:val="both"/>
        <w:rPr>
          <w:rFonts w:eastAsia="Calibri"/>
          <w:i/>
          <w:iCs/>
          <w:color w:val="000000"/>
          <w:u w:color="000000"/>
          <w:lang w:eastAsia="lv-LV"/>
        </w:rPr>
      </w:pPr>
      <w:r>
        <w:rPr>
          <w:rFonts w:eastAsia="Calibri"/>
          <w:i/>
          <w:iCs/>
          <w:color w:val="000000"/>
          <w:u w:color="000000"/>
          <w:lang w:eastAsia="lv-LV"/>
        </w:rPr>
        <w:t>4</w:t>
      </w:r>
      <w:r w:rsidR="00011C1A" w:rsidRPr="00011C1A">
        <w:rPr>
          <w:rFonts w:eastAsia="Calibri"/>
          <w:i/>
          <w:iCs/>
          <w:color w:val="000000"/>
          <w:u w:color="000000"/>
          <w:lang w:eastAsia="lv-LV"/>
        </w:rPr>
        <w:t>.1. piesaistītās personas nosaukums, reģ. Nr., juridiskā adrese, reģistrācijas valsts):__________________________________________________________</w:t>
      </w:r>
    </w:p>
    <w:p w14:paraId="325BF764" w14:textId="76AC8651" w:rsidR="00011C1A" w:rsidRPr="00011C1A" w:rsidRDefault="004E28F5" w:rsidP="00011C1A">
      <w:pPr>
        <w:pBdr>
          <w:top w:val="nil"/>
          <w:left w:val="nil"/>
          <w:bottom w:val="nil"/>
          <w:right w:val="nil"/>
          <w:between w:val="nil"/>
          <w:bar w:val="nil"/>
        </w:pBdr>
        <w:tabs>
          <w:tab w:val="left" w:pos="570"/>
        </w:tabs>
        <w:ind w:left="425" w:right="29"/>
        <w:jc w:val="both"/>
        <w:rPr>
          <w:rFonts w:eastAsia="Calibri"/>
          <w:i/>
          <w:iCs/>
          <w:color w:val="000000"/>
          <w:u w:color="000000"/>
          <w:lang w:eastAsia="lv-LV"/>
        </w:rPr>
      </w:pPr>
      <w:r>
        <w:rPr>
          <w:rFonts w:eastAsia="Calibri"/>
          <w:i/>
          <w:iCs/>
          <w:color w:val="000000"/>
          <w:u w:color="000000"/>
          <w:lang w:eastAsia="lv-LV"/>
        </w:rPr>
        <w:t>4</w:t>
      </w:r>
      <w:r w:rsidR="00011C1A" w:rsidRPr="00011C1A">
        <w:rPr>
          <w:rFonts w:eastAsia="Calibri"/>
          <w:i/>
          <w:iCs/>
          <w:color w:val="000000"/>
          <w:u w:color="000000"/>
          <w:lang w:eastAsia="lv-LV"/>
        </w:rPr>
        <w:t>.2. nolikuma punkts, kura prasības izpildei, persona tiek piesaistīta: ________ ______________</w:t>
      </w:r>
    </w:p>
    <w:p w14:paraId="0D2E766C" w14:textId="6CAFA58C" w:rsidR="00011C1A" w:rsidRDefault="00011C1A" w:rsidP="00011C1A">
      <w:pPr>
        <w:pBdr>
          <w:top w:val="nil"/>
          <w:left w:val="nil"/>
          <w:bottom w:val="nil"/>
          <w:right w:val="nil"/>
          <w:between w:val="nil"/>
          <w:bar w:val="nil"/>
        </w:pBdr>
        <w:tabs>
          <w:tab w:val="left" w:pos="570"/>
        </w:tabs>
        <w:ind w:left="425" w:right="29"/>
        <w:jc w:val="both"/>
        <w:rPr>
          <w:rFonts w:eastAsia="Calibri"/>
          <w:i/>
          <w:iCs/>
          <w:color w:val="000000"/>
          <w:u w:color="000000"/>
          <w:lang w:eastAsia="lv-LV"/>
        </w:rPr>
      </w:pPr>
      <w:r w:rsidRPr="00011C1A">
        <w:rPr>
          <w:rFonts w:eastAsia="Calibri"/>
          <w:i/>
          <w:iCs/>
          <w:color w:val="000000"/>
          <w:u w:color="000000"/>
          <w:lang w:eastAsia="lv-LV"/>
        </w:rPr>
        <w:t>vienošanās ar uzņēmumu, uz kura iespējām pretendents balstās, lai izpildītu kvalifikācijas prasības, atrodas piedāvājuma ___. lpp.</w:t>
      </w:r>
    </w:p>
    <w:p w14:paraId="296EE64B" w14:textId="77777777" w:rsidR="00011C1A" w:rsidRPr="00011C1A" w:rsidRDefault="00011C1A" w:rsidP="00011C1A">
      <w:pPr>
        <w:pBdr>
          <w:top w:val="nil"/>
          <w:left w:val="nil"/>
          <w:bottom w:val="nil"/>
          <w:right w:val="nil"/>
          <w:between w:val="nil"/>
          <w:bar w:val="nil"/>
        </w:pBdr>
        <w:tabs>
          <w:tab w:val="left" w:pos="570"/>
        </w:tabs>
        <w:ind w:left="425" w:right="29"/>
        <w:jc w:val="both"/>
        <w:rPr>
          <w:rFonts w:eastAsia="Calibri"/>
          <w:color w:val="000000"/>
          <w:u w:color="000000"/>
          <w:lang w:eastAsia="lv-LV"/>
        </w:rPr>
      </w:pPr>
    </w:p>
    <w:p w14:paraId="24B5EADA" w14:textId="77777777" w:rsidR="00E03457" w:rsidRDefault="00011C1A" w:rsidP="00FD4C9C">
      <w:pPr>
        <w:numPr>
          <w:ilvl w:val="0"/>
          <w:numId w:val="34"/>
        </w:numPr>
        <w:pBdr>
          <w:top w:val="nil"/>
          <w:left w:val="nil"/>
          <w:bottom w:val="nil"/>
          <w:right w:val="nil"/>
          <w:between w:val="nil"/>
          <w:bar w:val="nil"/>
        </w:pBdr>
        <w:tabs>
          <w:tab w:val="left" w:pos="426"/>
        </w:tabs>
        <w:ind w:right="29"/>
        <w:jc w:val="both"/>
        <w:rPr>
          <w:rFonts w:eastAsia="Calibri"/>
          <w:color w:val="000000"/>
          <w:u w:color="000000"/>
          <w:lang w:eastAsia="lv-LV"/>
        </w:rPr>
      </w:pPr>
      <w:r w:rsidRPr="00011C1A">
        <w:rPr>
          <w:rFonts w:eastAsia="Calibri"/>
          <w:color w:val="000000"/>
          <w:u w:color="000000"/>
          <w:lang w:eastAsia="lv-LV"/>
        </w:rPr>
        <w:t>Mēs ap</w:t>
      </w:r>
      <w:r w:rsidR="00E03457">
        <w:rPr>
          <w:rFonts w:eastAsia="Calibri"/>
          <w:color w:val="000000"/>
          <w:u w:color="000000"/>
          <w:lang w:eastAsia="lv-LV"/>
        </w:rPr>
        <w:t>liecinām</w:t>
      </w:r>
      <w:r w:rsidRPr="00011C1A">
        <w:rPr>
          <w:rFonts w:eastAsia="Calibri"/>
          <w:color w:val="000000"/>
          <w:u w:color="000000"/>
          <w:lang w:eastAsia="lv-LV"/>
        </w:rPr>
        <w:t>, ka</w:t>
      </w:r>
      <w:r w:rsidR="00E03457">
        <w:rPr>
          <w:rFonts w:eastAsia="Calibri"/>
          <w:color w:val="000000"/>
          <w:u w:color="000000"/>
          <w:lang w:eastAsia="lv-LV"/>
        </w:rPr>
        <w:t>:</w:t>
      </w:r>
    </w:p>
    <w:p w14:paraId="4A81BE76" w14:textId="4101102E" w:rsidR="00011C1A" w:rsidRDefault="004E28F5" w:rsidP="00E03457">
      <w:pPr>
        <w:pBdr>
          <w:top w:val="nil"/>
          <w:left w:val="nil"/>
          <w:bottom w:val="nil"/>
          <w:right w:val="nil"/>
          <w:between w:val="nil"/>
          <w:bar w:val="nil"/>
        </w:pBdr>
        <w:tabs>
          <w:tab w:val="left" w:pos="426"/>
          <w:tab w:val="left" w:pos="570"/>
        </w:tabs>
        <w:ind w:left="426" w:right="29"/>
        <w:jc w:val="both"/>
        <w:rPr>
          <w:rFonts w:eastAsia="Calibri"/>
          <w:color w:val="000000"/>
          <w:u w:color="000000"/>
          <w:lang w:eastAsia="lv-LV"/>
        </w:rPr>
      </w:pPr>
      <w:r>
        <w:rPr>
          <w:rFonts w:eastAsia="Calibri"/>
          <w:color w:val="000000"/>
          <w:u w:color="000000"/>
          <w:lang w:eastAsia="lv-LV"/>
        </w:rPr>
        <w:t>5</w:t>
      </w:r>
      <w:r w:rsidR="00E03457">
        <w:rPr>
          <w:rFonts w:eastAsia="Calibri"/>
          <w:color w:val="000000"/>
          <w:u w:color="000000"/>
          <w:lang w:eastAsia="lv-LV"/>
        </w:rPr>
        <w:t xml:space="preserve">.1. </w:t>
      </w:r>
      <w:r w:rsidR="00011C1A" w:rsidRPr="00011C1A">
        <w:rPr>
          <w:rFonts w:eastAsia="Calibri"/>
          <w:color w:val="000000"/>
          <w:u w:color="000000"/>
          <w:lang w:eastAsia="lv-LV"/>
        </w:rPr>
        <w:t>visi pievienotie dokumenti veido šo piedāvājumu;</w:t>
      </w:r>
    </w:p>
    <w:p w14:paraId="59136423" w14:textId="57AFE37E" w:rsidR="004E28F5" w:rsidRDefault="004E28F5" w:rsidP="00D73FD3">
      <w:pPr>
        <w:pBdr>
          <w:top w:val="nil"/>
          <w:left w:val="nil"/>
          <w:bottom w:val="nil"/>
          <w:right w:val="nil"/>
          <w:between w:val="nil"/>
          <w:bar w:val="nil"/>
        </w:pBdr>
        <w:tabs>
          <w:tab w:val="left" w:pos="570"/>
          <w:tab w:val="left" w:pos="851"/>
        </w:tabs>
        <w:ind w:left="851" w:right="29" w:hanging="425"/>
        <w:jc w:val="both"/>
        <w:rPr>
          <w:rFonts w:eastAsia="Calibri"/>
          <w:color w:val="000000"/>
          <w:u w:color="000000"/>
          <w:lang w:eastAsia="lv-LV"/>
        </w:rPr>
      </w:pPr>
      <w:r>
        <w:rPr>
          <w:rFonts w:eastAsia="Calibri"/>
          <w:color w:val="000000"/>
          <w:u w:color="000000"/>
          <w:lang w:eastAsia="lv-LV"/>
        </w:rPr>
        <w:t>5</w:t>
      </w:r>
      <w:r w:rsidR="00E03457">
        <w:rPr>
          <w:rFonts w:eastAsia="Calibri"/>
          <w:color w:val="000000"/>
          <w:u w:color="000000"/>
          <w:lang w:eastAsia="lv-LV"/>
        </w:rPr>
        <w:t>.2.</w:t>
      </w:r>
      <w:r w:rsidR="00E03457" w:rsidRPr="00E03457">
        <w:t xml:space="preserve"> </w:t>
      </w:r>
      <w:r w:rsidR="00E03457" w:rsidRPr="00E03457">
        <w:rPr>
          <w:rFonts w:eastAsia="Calibri"/>
          <w:color w:val="000000"/>
          <w:u w:color="000000"/>
          <w:lang w:eastAsia="lv-LV"/>
        </w:rPr>
        <w:t xml:space="preserve">mūsu rīcībā būs visas nepieciešamās kompetences un visi nepieciešamie resursi līguma </w:t>
      </w:r>
    </w:p>
    <w:p w14:paraId="677CA5D5" w14:textId="3604865E" w:rsidR="004E28F5" w:rsidRDefault="004E28F5" w:rsidP="004E28F5">
      <w:pPr>
        <w:pBdr>
          <w:top w:val="nil"/>
          <w:left w:val="nil"/>
          <w:bottom w:val="nil"/>
          <w:right w:val="nil"/>
          <w:between w:val="nil"/>
          <w:bar w:val="nil"/>
        </w:pBdr>
        <w:tabs>
          <w:tab w:val="left" w:pos="426"/>
          <w:tab w:val="left" w:pos="570"/>
        </w:tabs>
        <w:ind w:left="426" w:right="29"/>
        <w:jc w:val="both"/>
        <w:rPr>
          <w:rFonts w:eastAsia="Calibri"/>
          <w:color w:val="000000"/>
          <w:u w:color="000000"/>
          <w:lang w:eastAsia="lv-LV"/>
        </w:rPr>
      </w:pPr>
      <w:r>
        <w:rPr>
          <w:rFonts w:eastAsia="Calibri"/>
          <w:color w:val="000000"/>
          <w:u w:color="000000"/>
          <w:lang w:eastAsia="lv-LV"/>
        </w:rPr>
        <w:t>5</w:t>
      </w:r>
      <w:r w:rsidR="00E03457">
        <w:rPr>
          <w:rFonts w:eastAsia="Calibri"/>
          <w:color w:val="000000"/>
          <w:u w:color="000000"/>
          <w:lang w:eastAsia="lv-LV"/>
        </w:rPr>
        <w:t>.</w:t>
      </w:r>
      <w:r>
        <w:rPr>
          <w:rFonts w:eastAsia="Calibri"/>
          <w:color w:val="000000"/>
          <w:u w:color="000000"/>
          <w:lang w:eastAsia="lv-LV"/>
        </w:rPr>
        <w:t>4</w:t>
      </w:r>
      <w:r w:rsidR="00E03457">
        <w:rPr>
          <w:rFonts w:eastAsia="Calibri"/>
          <w:color w:val="000000"/>
          <w:u w:color="000000"/>
          <w:lang w:eastAsia="lv-LV"/>
        </w:rPr>
        <w:t>.</w:t>
      </w:r>
      <w:r w:rsidR="00E03457" w:rsidRPr="00E03457">
        <w:t xml:space="preserve"> </w:t>
      </w:r>
      <w:r w:rsidR="00E03457" w:rsidRPr="00E03457">
        <w:rPr>
          <w:rFonts w:eastAsia="Calibri"/>
          <w:color w:val="000000"/>
          <w:u w:color="000000"/>
          <w:lang w:eastAsia="lv-LV"/>
        </w:rPr>
        <w:t>mūsu sniegtās ziņas ir patiesas</w:t>
      </w:r>
      <w:r w:rsidR="00E03457">
        <w:rPr>
          <w:rFonts w:eastAsia="Calibri"/>
          <w:color w:val="000000"/>
          <w:u w:color="000000"/>
          <w:lang w:eastAsia="lv-LV"/>
        </w:rPr>
        <w:t>;</w:t>
      </w:r>
    </w:p>
    <w:p w14:paraId="4959BC47" w14:textId="2BA65EF7" w:rsidR="00E03457" w:rsidRDefault="004E28F5" w:rsidP="00E03457">
      <w:pPr>
        <w:pBdr>
          <w:top w:val="nil"/>
          <w:left w:val="nil"/>
          <w:bottom w:val="nil"/>
          <w:right w:val="nil"/>
          <w:between w:val="nil"/>
          <w:bar w:val="nil"/>
        </w:pBdr>
        <w:tabs>
          <w:tab w:val="left" w:pos="426"/>
          <w:tab w:val="left" w:pos="570"/>
        </w:tabs>
        <w:ind w:left="426" w:right="29"/>
        <w:jc w:val="both"/>
        <w:rPr>
          <w:rFonts w:eastAsia="Calibri"/>
          <w:color w:val="000000"/>
          <w:u w:color="000000"/>
          <w:lang w:eastAsia="lv-LV"/>
        </w:rPr>
      </w:pPr>
      <w:r>
        <w:rPr>
          <w:rFonts w:eastAsia="Calibri"/>
          <w:color w:val="000000"/>
          <w:u w:color="000000"/>
          <w:lang w:eastAsia="lv-LV"/>
        </w:rPr>
        <w:t>5</w:t>
      </w:r>
      <w:r w:rsidR="00E03457">
        <w:rPr>
          <w:rFonts w:eastAsia="Calibri"/>
          <w:color w:val="000000"/>
          <w:u w:color="000000"/>
          <w:lang w:eastAsia="lv-LV"/>
        </w:rPr>
        <w:t>.</w:t>
      </w:r>
      <w:r>
        <w:rPr>
          <w:rFonts w:eastAsia="Calibri"/>
          <w:color w:val="000000"/>
          <w:u w:color="000000"/>
          <w:lang w:eastAsia="lv-LV"/>
        </w:rPr>
        <w:t>5</w:t>
      </w:r>
      <w:r w:rsidR="00E03457">
        <w:rPr>
          <w:rFonts w:eastAsia="Calibri"/>
          <w:color w:val="000000"/>
          <w:u w:color="000000"/>
          <w:lang w:eastAsia="lv-LV"/>
        </w:rPr>
        <w:t>.</w:t>
      </w:r>
      <w:r w:rsidR="00E03457" w:rsidRPr="00E03457">
        <w:t xml:space="preserve"> </w:t>
      </w:r>
      <w:r w:rsidR="00E03457" w:rsidRPr="00E03457">
        <w:rPr>
          <w:rFonts w:eastAsia="Calibri"/>
          <w:color w:val="000000"/>
          <w:u w:color="000000"/>
          <w:lang w:eastAsia="lv-LV"/>
        </w:rPr>
        <w:t xml:space="preserve">neesam ieinteresēti nevienā citā piedāvājumā, kas iesniegts </w:t>
      </w:r>
      <w:r>
        <w:rPr>
          <w:rFonts w:eastAsia="Calibri"/>
          <w:color w:val="000000"/>
          <w:u w:color="000000"/>
          <w:lang w:eastAsia="lv-LV"/>
        </w:rPr>
        <w:t>Cenu aptaujā</w:t>
      </w:r>
      <w:r w:rsidR="00E03457">
        <w:rPr>
          <w:rFonts w:eastAsia="Calibri"/>
          <w:color w:val="000000"/>
          <w:u w:color="000000"/>
          <w:lang w:eastAsia="lv-LV"/>
        </w:rPr>
        <w:t>;</w:t>
      </w:r>
    </w:p>
    <w:p w14:paraId="63DC1CFA" w14:textId="3E4E097D" w:rsidR="00E03457" w:rsidRDefault="004E28F5" w:rsidP="00587DD8">
      <w:pPr>
        <w:pBdr>
          <w:top w:val="nil"/>
          <w:left w:val="nil"/>
          <w:bottom w:val="nil"/>
          <w:right w:val="nil"/>
          <w:between w:val="nil"/>
          <w:bar w:val="nil"/>
        </w:pBdr>
        <w:tabs>
          <w:tab w:val="left" w:pos="570"/>
          <w:tab w:val="left" w:pos="851"/>
        </w:tabs>
        <w:ind w:left="851" w:right="29" w:hanging="425"/>
        <w:jc w:val="both"/>
        <w:rPr>
          <w:rFonts w:eastAsia="Calibri"/>
          <w:color w:val="000000"/>
          <w:u w:color="000000"/>
          <w:lang w:eastAsia="lv-LV"/>
        </w:rPr>
      </w:pPr>
      <w:r>
        <w:rPr>
          <w:rFonts w:eastAsia="Calibri"/>
          <w:color w:val="000000"/>
          <w:u w:color="000000"/>
          <w:lang w:eastAsia="lv-LV"/>
        </w:rPr>
        <w:t>5</w:t>
      </w:r>
      <w:r w:rsidR="00E03457">
        <w:rPr>
          <w:rFonts w:eastAsia="Calibri"/>
          <w:color w:val="000000"/>
          <w:u w:color="000000"/>
          <w:lang w:eastAsia="lv-LV"/>
        </w:rPr>
        <w:t>.</w:t>
      </w:r>
      <w:r>
        <w:rPr>
          <w:rFonts w:eastAsia="Calibri"/>
          <w:color w:val="000000"/>
          <w:u w:color="000000"/>
          <w:lang w:eastAsia="lv-LV"/>
        </w:rPr>
        <w:t>6</w:t>
      </w:r>
      <w:r w:rsidR="00E03457">
        <w:rPr>
          <w:rFonts w:eastAsia="Calibri"/>
          <w:color w:val="000000"/>
          <w:u w:color="000000"/>
          <w:lang w:eastAsia="lv-LV"/>
        </w:rPr>
        <w:t>.</w:t>
      </w:r>
      <w:r w:rsidR="00587DD8" w:rsidRPr="00587DD8">
        <w:t xml:space="preserve"> </w:t>
      </w:r>
      <w:r w:rsidR="00587DD8" w:rsidRPr="00587DD8">
        <w:rPr>
          <w:rFonts w:eastAsia="Calibri"/>
          <w:color w:val="000000"/>
          <w:u w:color="000000"/>
          <w:lang w:eastAsia="lv-LV"/>
        </w:rPr>
        <w:t>saskaņā ar Nolikuma 3.4.2.punktu, gadījumā, ja mēs tiksim atzīti par uzvarētāju, tad 10 (desmit) darba dienu laikā reģistrēsimies Latvijas Republikas Būvkomersantu reģistrā</w:t>
      </w:r>
      <w:r w:rsidR="00D73FD3">
        <w:rPr>
          <w:rFonts w:eastAsia="Calibri"/>
          <w:color w:val="000000"/>
          <w:u w:color="000000"/>
          <w:lang w:eastAsia="lv-LV"/>
        </w:rPr>
        <w:t xml:space="preserve"> (</w:t>
      </w:r>
      <w:r w:rsidR="00D73FD3" w:rsidRPr="00670A1E">
        <w:rPr>
          <w:rFonts w:eastAsia="Calibri"/>
          <w:i/>
          <w:iCs/>
          <w:color w:val="000000"/>
          <w:u w:color="000000"/>
          <w:lang w:eastAsia="lv-LV"/>
        </w:rPr>
        <w:t>norāda ja attiecin</w:t>
      </w:r>
      <w:r w:rsidR="00670A1E" w:rsidRPr="00670A1E">
        <w:rPr>
          <w:rFonts w:eastAsia="Calibri"/>
          <w:i/>
          <w:iCs/>
          <w:color w:val="000000"/>
          <w:u w:color="000000"/>
          <w:lang w:eastAsia="lv-LV"/>
        </w:rPr>
        <w:t>ā</w:t>
      </w:r>
      <w:r w:rsidR="00D73FD3" w:rsidRPr="00670A1E">
        <w:rPr>
          <w:rFonts w:eastAsia="Calibri"/>
          <w:i/>
          <w:iCs/>
          <w:color w:val="000000"/>
          <w:u w:color="000000"/>
          <w:lang w:eastAsia="lv-LV"/>
        </w:rPr>
        <w:t>ms</w:t>
      </w:r>
      <w:r w:rsidR="00D73FD3">
        <w:rPr>
          <w:rFonts w:eastAsia="Calibri"/>
          <w:color w:val="000000"/>
          <w:u w:color="000000"/>
          <w:lang w:eastAsia="lv-LV"/>
        </w:rPr>
        <w:t>)</w:t>
      </w:r>
      <w:r w:rsidR="00587DD8">
        <w:rPr>
          <w:rFonts w:eastAsia="Calibri"/>
          <w:color w:val="000000"/>
          <w:u w:color="000000"/>
          <w:lang w:eastAsia="lv-LV"/>
        </w:rPr>
        <w:t>;</w:t>
      </w:r>
    </w:p>
    <w:p w14:paraId="2A38BD14" w14:textId="77067F49" w:rsidR="00587DD8" w:rsidRDefault="004E28F5" w:rsidP="00587DD8">
      <w:pPr>
        <w:pBdr>
          <w:top w:val="nil"/>
          <w:left w:val="nil"/>
          <w:bottom w:val="nil"/>
          <w:right w:val="nil"/>
          <w:between w:val="nil"/>
          <w:bar w:val="nil"/>
        </w:pBdr>
        <w:tabs>
          <w:tab w:val="left" w:pos="570"/>
          <w:tab w:val="left" w:pos="851"/>
        </w:tabs>
        <w:ind w:left="851" w:right="29" w:hanging="425"/>
        <w:jc w:val="both"/>
        <w:rPr>
          <w:rFonts w:eastAsia="Calibri"/>
          <w:color w:val="000000"/>
          <w:u w:color="000000"/>
          <w:lang w:eastAsia="lv-LV"/>
        </w:rPr>
      </w:pPr>
      <w:r>
        <w:rPr>
          <w:rFonts w:eastAsia="Calibri"/>
          <w:color w:val="000000"/>
          <w:u w:color="000000"/>
          <w:lang w:eastAsia="lv-LV"/>
        </w:rPr>
        <w:t>5</w:t>
      </w:r>
      <w:r w:rsidR="00587DD8">
        <w:rPr>
          <w:rFonts w:eastAsia="Calibri"/>
          <w:color w:val="000000"/>
          <w:u w:color="000000"/>
          <w:lang w:eastAsia="lv-LV"/>
        </w:rPr>
        <w:t>.</w:t>
      </w:r>
      <w:r>
        <w:rPr>
          <w:rFonts w:eastAsia="Calibri"/>
          <w:color w:val="000000"/>
          <w:u w:color="000000"/>
          <w:lang w:eastAsia="lv-LV"/>
        </w:rPr>
        <w:t>7</w:t>
      </w:r>
      <w:r w:rsidR="00587DD8">
        <w:rPr>
          <w:rFonts w:eastAsia="Calibri"/>
          <w:color w:val="000000"/>
          <w:u w:color="000000"/>
          <w:lang w:eastAsia="lv-LV"/>
        </w:rPr>
        <w:t xml:space="preserve">. piedāvājuma derīguma termiņš no piedāvājuma iesniegšanas termiņa beigām ir </w:t>
      </w:r>
      <w:r w:rsidR="00DC5B74">
        <w:rPr>
          <w:rFonts w:eastAsia="Calibri"/>
          <w:color w:val="000000"/>
          <w:u w:color="000000"/>
          <w:lang w:eastAsia="lv-LV"/>
        </w:rPr>
        <w:t>60 dienas;</w:t>
      </w:r>
    </w:p>
    <w:p w14:paraId="5B4F044E" w14:textId="0D097FB2" w:rsidR="004E28F5" w:rsidRDefault="004E28F5" w:rsidP="004E28F5">
      <w:pPr>
        <w:pBdr>
          <w:top w:val="nil"/>
          <w:left w:val="nil"/>
          <w:bottom w:val="nil"/>
          <w:right w:val="nil"/>
          <w:between w:val="nil"/>
          <w:bar w:val="nil"/>
        </w:pBdr>
        <w:tabs>
          <w:tab w:val="left" w:pos="570"/>
          <w:tab w:val="left" w:pos="851"/>
        </w:tabs>
        <w:ind w:left="851" w:right="29" w:hanging="425"/>
        <w:jc w:val="both"/>
        <w:rPr>
          <w:rFonts w:eastAsia="Calibri"/>
          <w:color w:val="000000"/>
          <w:u w:color="000000"/>
          <w:lang w:eastAsia="lv-LV"/>
        </w:rPr>
      </w:pPr>
      <w:r>
        <w:rPr>
          <w:rFonts w:eastAsia="Calibri"/>
          <w:color w:val="000000"/>
          <w:u w:color="000000"/>
          <w:lang w:eastAsia="lv-LV"/>
        </w:rPr>
        <w:t>5</w:t>
      </w:r>
      <w:r w:rsidR="00587DD8">
        <w:rPr>
          <w:rFonts w:eastAsia="Calibri"/>
          <w:color w:val="000000"/>
          <w:u w:color="000000"/>
          <w:lang w:eastAsia="lv-LV"/>
        </w:rPr>
        <w:t>.</w:t>
      </w:r>
      <w:r>
        <w:rPr>
          <w:rFonts w:eastAsia="Calibri"/>
          <w:color w:val="000000"/>
          <w:u w:color="000000"/>
          <w:lang w:eastAsia="lv-LV"/>
        </w:rPr>
        <w:t>8</w:t>
      </w:r>
      <w:r w:rsidR="00587DD8">
        <w:rPr>
          <w:rFonts w:eastAsia="Calibri"/>
          <w:color w:val="000000"/>
          <w:u w:color="000000"/>
          <w:lang w:eastAsia="lv-LV"/>
        </w:rPr>
        <w:t>.</w:t>
      </w:r>
      <w:r w:rsidR="00587DD8">
        <w:rPr>
          <w:rFonts w:eastAsia="Calibri"/>
          <w:color w:val="000000"/>
          <w:u w:color="000000"/>
          <w:lang w:eastAsia="lv-LV"/>
        </w:rPr>
        <w:tab/>
        <w:t xml:space="preserve">Darbu garantijas termiņš ir </w:t>
      </w:r>
      <w:r w:rsidR="00DC5B74">
        <w:rPr>
          <w:rFonts w:eastAsia="Calibri"/>
          <w:color w:val="000000"/>
          <w:u w:color="000000"/>
          <w:lang w:eastAsia="lv-LV"/>
        </w:rPr>
        <w:t>5 (pieci)</w:t>
      </w:r>
      <w:r w:rsidR="00E536BB">
        <w:rPr>
          <w:rFonts w:eastAsia="Calibri"/>
          <w:color w:val="000000"/>
          <w:u w:color="000000"/>
          <w:lang w:eastAsia="lv-LV"/>
        </w:rPr>
        <w:t xml:space="preserve"> </w:t>
      </w:r>
      <w:r w:rsidR="00587DD8">
        <w:rPr>
          <w:rFonts w:eastAsia="Calibri"/>
          <w:color w:val="000000"/>
          <w:u w:color="000000"/>
          <w:lang w:eastAsia="lv-LV"/>
        </w:rPr>
        <w:t>gadi no Darbu pieņemšanas – nodošanas akta abpusējas parakstīšanas dienas</w:t>
      </w:r>
      <w:r w:rsidR="00F01428">
        <w:rPr>
          <w:rFonts w:eastAsia="Calibri"/>
          <w:color w:val="000000"/>
          <w:u w:color="000000"/>
          <w:lang w:eastAsia="lv-LV"/>
        </w:rPr>
        <w:t>;</w:t>
      </w:r>
    </w:p>
    <w:p w14:paraId="4195BC2B" w14:textId="00437558" w:rsidR="00F01428" w:rsidRPr="00011C1A" w:rsidRDefault="00F01428" w:rsidP="004E28F5">
      <w:pPr>
        <w:pBdr>
          <w:top w:val="nil"/>
          <w:left w:val="nil"/>
          <w:bottom w:val="nil"/>
          <w:right w:val="nil"/>
          <w:between w:val="nil"/>
          <w:bar w:val="nil"/>
        </w:pBdr>
        <w:tabs>
          <w:tab w:val="left" w:pos="570"/>
          <w:tab w:val="left" w:pos="851"/>
        </w:tabs>
        <w:ind w:left="851" w:right="29" w:hanging="425"/>
        <w:jc w:val="both"/>
        <w:rPr>
          <w:rFonts w:eastAsia="Calibri"/>
          <w:color w:val="000000"/>
          <w:u w:color="000000"/>
          <w:lang w:eastAsia="lv-LV"/>
        </w:rPr>
      </w:pPr>
      <w:r>
        <w:rPr>
          <w:rFonts w:eastAsia="Calibri"/>
          <w:color w:val="000000"/>
          <w:u w:color="000000"/>
          <w:lang w:eastAsia="lv-LV"/>
        </w:rPr>
        <w:t>5.9.</w:t>
      </w:r>
      <w:r>
        <w:rPr>
          <w:rFonts w:eastAsia="Calibri"/>
          <w:color w:val="000000"/>
          <w:u w:color="000000"/>
          <w:lang w:eastAsia="lv-LV"/>
        </w:rPr>
        <w:tab/>
        <w:t xml:space="preserve">līgums slēgšanas tiesību piešķiršanas gadījumā </w:t>
      </w:r>
      <w:r w:rsidRPr="00F01428">
        <w:rPr>
          <w:rFonts w:eastAsia="Calibri"/>
          <w:color w:val="000000"/>
          <w:u w:color="000000"/>
          <w:lang w:eastAsia="lv-LV"/>
        </w:rPr>
        <w:t>(bet ne vēlāk kā pirms darbu uzsākšanas) veiks</w:t>
      </w:r>
      <w:r>
        <w:rPr>
          <w:rFonts w:eastAsia="Calibri"/>
          <w:color w:val="000000"/>
          <w:u w:color="000000"/>
          <w:lang w:eastAsia="lv-LV"/>
        </w:rPr>
        <w:t>im</w:t>
      </w:r>
      <w:r w:rsidRPr="00F01428">
        <w:rPr>
          <w:rFonts w:eastAsia="Calibri"/>
          <w:color w:val="000000"/>
          <w:u w:color="000000"/>
          <w:lang w:eastAsia="lv-LV"/>
        </w:rPr>
        <w:t xml:space="preserve"> savas civiltiesiskās atbildības apdrošināšanu ar atbildības limitu ne mazāku kā </w:t>
      </w:r>
      <w:r w:rsidR="00DC5B74">
        <w:rPr>
          <w:rFonts w:eastAsia="Calibri"/>
          <w:color w:val="000000"/>
          <w:u w:color="000000"/>
          <w:lang w:eastAsia="lv-LV"/>
        </w:rPr>
        <w:t>EUR 150</w:t>
      </w:r>
      <w:r w:rsidR="00E536BB">
        <w:rPr>
          <w:rFonts w:eastAsia="Calibri"/>
          <w:color w:val="000000"/>
          <w:u w:color="000000"/>
          <w:lang w:eastAsia="lv-LV"/>
        </w:rPr>
        <w:t> </w:t>
      </w:r>
      <w:r w:rsidR="00DC5B74">
        <w:rPr>
          <w:rFonts w:eastAsia="Calibri"/>
          <w:color w:val="000000"/>
          <w:u w:color="000000"/>
          <w:lang w:eastAsia="lv-LV"/>
        </w:rPr>
        <w:t>000</w:t>
      </w:r>
      <w:r w:rsidR="00E536BB">
        <w:rPr>
          <w:rFonts w:eastAsia="Calibri"/>
          <w:color w:val="000000"/>
          <w:u w:color="000000"/>
          <w:lang w:eastAsia="lv-LV"/>
        </w:rPr>
        <w:t xml:space="preserve">.00 </w:t>
      </w:r>
      <w:r w:rsidRPr="00F01428">
        <w:rPr>
          <w:rFonts w:eastAsia="Calibri"/>
          <w:color w:val="000000"/>
          <w:u w:color="000000"/>
          <w:lang w:eastAsia="lv-LV"/>
        </w:rPr>
        <w:t xml:space="preserve">un </w:t>
      </w:r>
      <w:r w:rsidR="002E3F2A">
        <w:rPr>
          <w:rFonts w:eastAsia="Calibri"/>
          <w:color w:val="000000"/>
          <w:u w:color="000000"/>
          <w:lang w:eastAsia="lv-LV"/>
        </w:rPr>
        <w:t>5</w:t>
      </w:r>
      <w:r w:rsidR="002E3F2A" w:rsidRPr="00F01428">
        <w:rPr>
          <w:rFonts w:eastAsia="Calibri"/>
          <w:color w:val="000000"/>
          <w:u w:color="000000"/>
          <w:lang w:eastAsia="lv-LV"/>
        </w:rPr>
        <w:t xml:space="preserve"> </w:t>
      </w:r>
      <w:r w:rsidRPr="00F01428">
        <w:rPr>
          <w:rFonts w:eastAsia="Calibri"/>
          <w:color w:val="000000"/>
          <w:u w:color="000000"/>
          <w:lang w:eastAsia="lv-LV"/>
        </w:rPr>
        <w:t>(</w:t>
      </w:r>
      <w:r w:rsidR="002E3F2A">
        <w:rPr>
          <w:rFonts w:eastAsia="Calibri"/>
          <w:color w:val="000000"/>
          <w:u w:color="000000"/>
          <w:lang w:eastAsia="lv-LV"/>
        </w:rPr>
        <w:t>piecu</w:t>
      </w:r>
      <w:r w:rsidRPr="00F01428">
        <w:rPr>
          <w:rFonts w:eastAsia="Calibri"/>
          <w:color w:val="000000"/>
          <w:u w:color="000000"/>
          <w:lang w:eastAsia="lv-LV"/>
        </w:rPr>
        <w:t>) darba dienu laikā pēc līguma spēkā stāšanās dienas iesniegs</w:t>
      </w:r>
      <w:r w:rsidR="005A28B2">
        <w:rPr>
          <w:rFonts w:eastAsia="Calibri"/>
          <w:color w:val="000000"/>
          <w:u w:color="000000"/>
          <w:lang w:eastAsia="lv-LV"/>
        </w:rPr>
        <w:t>im</w:t>
      </w:r>
      <w:r w:rsidRPr="00F01428">
        <w:rPr>
          <w:rFonts w:eastAsia="Calibri"/>
          <w:color w:val="000000"/>
          <w:u w:color="000000"/>
          <w:lang w:eastAsia="lv-LV"/>
        </w:rPr>
        <w:t xml:space="preserve"> Pasūtītājam minētās apdrošināšanas polises un dokumentu, kas apliecina apdrošināšanas prēmijas apmaksu apliecinātas kopijas</w:t>
      </w:r>
      <w:r>
        <w:rPr>
          <w:rFonts w:eastAsia="Calibri"/>
          <w:color w:val="000000"/>
          <w:u w:color="000000"/>
          <w:lang w:eastAsia="lv-LV"/>
        </w:rPr>
        <w:t>.</w:t>
      </w:r>
    </w:p>
    <w:p w14:paraId="6E749BAB" w14:textId="77777777" w:rsidR="00011C1A" w:rsidRPr="00011C1A" w:rsidRDefault="00011C1A" w:rsidP="00FD4C9C">
      <w:pPr>
        <w:numPr>
          <w:ilvl w:val="0"/>
          <w:numId w:val="34"/>
        </w:numPr>
        <w:tabs>
          <w:tab w:val="left" w:pos="426"/>
        </w:tabs>
        <w:ind w:left="425" w:hanging="425"/>
        <w:rPr>
          <w:rFonts w:eastAsia="Calibri"/>
          <w:color w:val="000000"/>
          <w:u w:color="000000"/>
          <w:lang w:eastAsia="lv-LV"/>
        </w:rPr>
      </w:pPr>
      <w:r w:rsidRPr="00FD4B10">
        <w:rPr>
          <w:rFonts w:eastAsia="Calibri"/>
          <w:i/>
          <w:iCs/>
          <w:color w:val="000000"/>
          <w:sz w:val="22"/>
          <w:szCs w:val="22"/>
          <w:u w:color="000000"/>
          <w:lang w:eastAsia="lv-LV"/>
        </w:rPr>
        <w:lastRenderedPageBreak/>
        <w:t>apliecina, ka piedāvājumā ietvertās dokumentu kopijas atbilst to oriģināliem</w:t>
      </w:r>
      <w:r w:rsidRPr="00011C1A">
        <w:rPr>
          <w:rFonts w:eastAsia="Calibri"/>
          <w:i/>
          <w:iCs/>
          <w:color w:val="000000"/>
          <w:u w:color="000000"/>
          <w:vertAlign w:val="superscript"/>
          <w:lang w:eastAsia="lv-LV"/>
        </w:rPr>
        <w:footnoteReference w:id="2"/>
      </w:r>
      <w:r w:rsidRPr="00011C1A">
        <w:rPr>
          <w:rFonts w:eastAsia="Calibri"/>
          <w:color w:val="000000"/>
          <w:u w:color="000000"/>
          <w:lang w:eastAsia="lv-LV"/>
        </w:rPr>
        <w:t>;</w:t>
      </w:r>
    </w:p>
    <w:p w14:paraId="0A84D10E" w14:textId="77777777" w:rsidR="00011C1A" w:rsidRPr="00011C1A" w:rsidRDefault="00011C1A" w:rsidP="00FD4C9C">
      <w:pPr>
        <w:numPr>
          <w:ilvl w:val="0"/>
          <w:numId w:val="34"/>
        </w:numPr>
        <w:tabs>
          <w:tab w:val="left" w:pos="426"/>
        </w:tabs>
        <w:ind w:left="425" w:hanging="425"/>
        <w:rPr>
          <w:rFonts w:eastAsia="Calibri"/>
          <w:color w:val="000000"/>
          <w:u w:color="000000"/>
          <w:lang w:eastAsia="lv-LV"/>
        </w:rPr>
      </w:pPr>
      <w:r w:rsidRPr="00FD4B10">
        <w:rPr>
          <w:rFonts w:eastAsia="Calibri"/>
          <w:i/>
          <w:iCs/>
          <w:color w:val="000000"/>
          <w:sz w:val="22"/>
          <w:szCs w:val="22"/>
          <w:u w:color="000000"/>
          <w:lang w:eastAsia="lv-LV"/>
        </w:rPr>
        <w:t>apliecina, ka piedāvājumā ietvertie dokumentu tulkojumi atbilst to oriģināliem</w:t>
      </w:r>
      <w:r w:rsidRPr="00011C1A">
        <w:rPr>
          <w:rFonts w:eastAsia="Calibri"/>
          <w:i/>
          <w:iCs/>
          <w:color w:val="000000"/>
          <w:u w:color="000000"/>
          <w:vertAlign w:val="superscript"/>
          <w:lang w:eastAsia="lv-LV"/>
        </w:rPr>
        <w:footnoteReference w:id="3"/>
      </w:r>
      <w:r w:rsidRPr="00011C1A">
        <w:rPr>
          <w:rFonts w:eastAsia="Calibri"/>
          <w:color w:val="000000"/>
          <w:u w:color="000000"/>
          <w:lang w:eastAsia="lv-LV"/>
        </w:rPr>
        <w:t>.</w:t>
      </w:r>
    </w:p>
    <w:p w14:paraId="4EE35639" w14:textId="3CCA40BD" w:rsidR="00011C1A" w:rsidRPr="008C2715" w:rsidRDefault="00011C1A" w:rsidP="00FD4C9C">
      <w:pPr>
        <w:numPr>
          <w:ilvl w:val="0"/>
          <w:numId w:val="34"/>
        </w:numPr>
        <w:pBdr>
          <w:top w:val="nil"/>
          <w:left w:val="nil"/>
          <w:bottom w:val="nil"/>
          <w:right w:val="nil"/>
          <w:between w:val="nil"/>
          <w:bar w:val="nil"/>
        </w:pBdr>
        <w:tabs>
          <w:tab w:val="left" w:pos="426"/>
        </w:tabs>
        <w:ind w:right="29"/>
        <w:jc w:val="both"/>
        <w:rPr>
          <w:rFonts w:eastAsia="Calibri"/>
          <w:color w:val="000000"/>
          <w:u w:color="000000"/>
          <w:lang w:eastAsia="lv-LV"/>
        </w:rPr>
      </w:pPr>
      <w:r w:rsidRPr="00011C1A">
        <w:rPr>
          <w:rFonts w:eastAsia="Calibri"/>
          <w:color w:val="000000"/>
          <w:u w:color="000000"/>
          <w:lang w:eastAsia="lv-LV"/>
        </w:rPr>
        <w:t>Ja mēs iegūsim tiesības noslēgt iepirkuma līgumu, līguma izpildi koordinējošā persona no mūsu puses būs:</w:t>
      </w:r>
    </w:p>
    <w:tbl>
      <w:tblPr>
        <w:tblW w:w="8635" w:type="dxa"/>
        <w:tblInd w:w="5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05"/>
        <w:gridCol w:w="6430"/>
      </w:tblGrid>
      <w:tr w:rsidR="00011C1A" w:rsidRPr="00011C1A" w14:paraId="26BF682E" w14:textId="77777777" w:rsidTr="00E032A4">
        <w:trPr>
          <w:trHeight w:val="24"/>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FADF0" w14:textId="77777777" w:rsidR="00011C1A" w:rsidRPr="00011C1A" w:rsidRDefault="00011C1A" w:rsidP="00011C1A">
            <w:pPr>
              <w:jc w:val="both"/>
              <w:rPr>
                <w:rFonts w:eastAsia="Calibri"/>
                <w:color w:val="000000"/>
                <w:u w:color="000000"/>
                <w:lang w:eastAsia="lv-LV"/>
              </w:rPr>
            </w:pPr>
            <w:r w:rsidRPr="00011C1A">
              <w:rPr>
                <w:rFonts w:eastAsia="Calibri"/>
                <w:color w:val="000000"/>
                <w:u w:color="000000"/>
                <w:lang w:eastAsia="lv-LV"/>
              </w:rPr>
              <w:t>Vārds, uzvārds:</w:t>
            </w:r>
          </w:p>
        </w:tc>
        <w:tc>
          <w:tcPr>
            <w:tcW w:w="6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092E0" w14:textId="77777777" w:rsidR="00011C1A" w:rsidRPr="00011C1A" w:rsidRDefault="00011C1A" w:rsidP="00011C1A">
            <w:pPr>
              <w:jc w:val="both"/>
              <w:rPr>
                <w:rFonts w:eastAsia="Calibri"/>
                <w:color w:val="000000"/>
              </w:rPr>
            </w:pPr>
          </w:p>
        </w:tc>
      </w:tr>
      <w:tr w:rsidR="00011C1A" w:rsidRPr="00011C1A" w14:paraId="5C64F6D3" w14:textId="77777777" w:rsidTr="00E032A4">
        <w:trPr>
          <w:trHeight w:val="241"/>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C7E29" w14:textId="77777777" w:rsidR="00011C1A" w:rsidRPr="00011C1A" w:rsidRDefault="00011C1A" w:rsidP="00011C1A">
            <w:pPr>
              <w:jc w:val="both"/>
              <w:rPr>
                <w:rFonts w:eastAsia="Calibri"/>
                <w:color w:val="000000"/>
                <w:u w:color="000000"/>
                <w:lang w:eastAsia="lv-LV"/>
              </w:rPr>
            </w:pPr>
            <w:r w:rsidRPr="00011C1A">
              <w:rPr>
                <w:rFonts w:eastAsia="Calibri"/>
                <w:color w:val="000000"/>
                <w:u w:color="000000"/>
                <w:lang w:eastAsia="lv-LV"/>
              </w:rPr>
              <w:t>Ieņemamais amats:</w:t>
            </w:r>
          </w:p>
        </w:tc>
        <w:tc>
          <w:tcPr>
            <w:tcW w:w="6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0AF61" w14:textId="77777777" w:rsidR="00011C1A" w:rsidRPr="00011C1A" w:rsidRDefault="00011C1A" w:rsidP="00011C1A">
            <w:pPr>
              <w:jc w:val="both"/>
              <w:rPr>
                <w:rFonts w:eastAsia="Calibri"/>
                <w:color w:val="000000"/>
              </w:rPr>
            </w:pPr>
          </w:p>
        </w:tc>
      </w:tr>
      <w:tr w:rsidR="00011C1A" w:rsidRPr="00011C1A" w14:paraId="67DCCC04" w14:textId="77777777" w:rsidTr="00E032A4">
        <w:trPr>
          <w:trHeight w:val="241"/>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DEDA5" w14:textId="77777777" w:rsidR="00011C1A" w:rsidRPr="00011C1A" w:rsidRDefault="00011C1A" w:rsidP="00011C1A">
            <w:pPr>
              <w:jc w:val="both"/>
              <w:rPr>
                <w:rFonts w:eastAsia="Calibri"/>
                <w:color w:val="000000"/>
                <w:u w:color="000000"/>
                <w:lang w:eastAsia="lv-LV"/>
              </w:rPr>
            </w:pPr>
            <w:r w:rsidRPr="00011C1A">
              <w:rPr>
                <w:rFonts w:eastAsia="Calibri"/>
                <w:color w:val="000000"/>
                <w:u w:color="000000"/>
                <w:lang w:eastAsia="lv-LV"/>
              </w:rPr>
              <w:t>Tālrunis, fakss:</w:t>
            </w:r>
          </w:p>
        </w:tc>
        <w:tc>
          <w:tcPr>
            <w:tcW w:w="6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2A97C" w14:textId="77777777" w:rsidR="00011C1A" w:rsidRPr="00011C1A" w:rsidRDefault="00011C1A" w:rsidP="00011C1A">
            <w:pPr>
              <w:jc w:val="both"/>
              <w:rPr>
                <w:rFonts w:eastAsia="Calibri"/>
                <w:color w:val="000000"/>
              </w:rPr>
            </w:pPr>
          </w:p>
        </w:tc>
      </w:tr>
      <w:tr w:rsidR="00011C1A" w:rsidRPr="00011C1A" w14:paraId="50D2D1BE" w14:textId="77777777" w:rsidTr="00E032A4">
        <w:trPr>
          <w:trHeight w:val="241"/>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BAAB8" w14:textId="77777777" w:rsidR="00011C1A" w:rsidRPr="00011C1A" w:rsidRDefault="00011C1A" w:rsidP="00011C1A">
            <w:pPr>
              <w:jc w:val="both"/>
              <w:rPr>
                <w:rFonts w:eastAsia="Calibri"/>
                <w:color w:val="000000"/>
                <w:u w:color="000000"/>
                <w:lang w:eastAsia="lv-LV"/>
              </w:rPr>
            </w:pPr>
            <w:r w:rsidRPr="00011C1A">
              <w:rPr>
                <w:rFonts w:eastAsia="Calibri"/>
                <w:color w:val="000000"/>
                <w:u w:color="000000"/>
                <w:lang w:eastAsia="lv-LV"/>
              </w:rPr>
              <w:t>e-pasta adrese:</w:t>
            </w:r>
          </w:p>
        </w:tc>
        <w:tc>
          <w:tcPr>
            <w:tcW w:w="6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11296" w14:textId="77777777" w:rsidR="00011C1A" w:rsidRPr="00011C1A" w:rsidRDefault="00011C1A" w:rsidP="00011C1A">
            <w:pPr>
              <w:jc w:val="both"/>
              <w:rPr>
                <w:rFonts w:eastAsia="Calibri"/>
                <w:color w:val="000000"/>
              </w:rPr>
            </w:pPr>
          </w:p>
        </w:tc>
      </w:tr>
    </w:tbl>
    <w:p w14:paraId="42C54A47" w14:textId="77777777" w:rsidR="00011C1A" w:rsidRPr="00011C1A" w:rsidRDefault="00011C1A" w:rsidP="00011C1A">
      <w:pPr>
        <w:widowControl w:val="0"/>
        <w:tabs>
          <w:tab w:val="left" w:pos="570"/>
        </w:tabs>
        <w:ind w:left="852"/>
        <w:jc w:val="both"/>
        <w:rPr>
          <w:rFonts w:eastAsia="Calibri"/>
          <w:color w:val="000000"/>
          <w:u w:color="000000"/>
          <w:lang w:eastAsia="lv-LV"/>
        </w:rPr>
      </w:pPr>
    </w:p>
    <w:p w14:paraId="25BF60FC" w14:textId="77777777" w:rsidR="00011C1A" w:rsidRPr="00011C1A" w:rsidRDefault="00011C1A" w:rsidP="00FD4C9C">
      <w:pPr>
        <w:widowControl w:val="0"/>
        <w:numPr>
          <w:ilvl w:val="0"/>
          <w:numId w:val="34"/>
        </w:numPr>
        <w:pBdr>
          <w:top w:val="nil"/>
          <w:left w:val="nil"/>
          <w:bottom w:val="nil"/>
          <w:right w:val="nil"/>
          <w:between w:val="nil"/>
          <w:bar w:val="nil"/>
        </w:pBdr>
        <w:jc w:val="both"/>
        <w:rPr>
          <w:color w:val="000000"/>
          <w:lang w:eastAsia="x-none"/>
        </w:rPr>
      </w:pPr>
      <w:r w:rsidRPr="00011C1A">
        <w:rPr>
          <w:color w:val="000000"/>
          <w:lang w:eastAsia="x-none"/>
        </w:rPr>
        <w:t>Informācija par Pretendentu vai personu, kura pārstāv pretendentu iepirkumā:</w:t>
      </w:r>
    </w:p>
    <w:tbl>
      <w:tblPr>
        <w:tblW w:w="8111" w:type="dxa"/>
        <w:tblInd w:w="78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59"/>
        <w:gridCol w:w="4252"/>
      </w:tblGrid>
      <w:tr w:rsidR="00011C1A" w:rsidRPr="00011C1A" w14:paraId="3B844D6A" w14:textId="77777777" w:rsidTr="00E032A4">
        <w:trPr>
          <w:trHeight w:val="314"/>
        </w:trPr>
        <w:tc>
          <w:tcPr>
            <w:tcW w:w="3859" w:type="dxa"/>
            <w:tcBorders>
              <w:top w:val="nil"/>
              <w:left w:val="nil"/>
              <w:bottom w:val="nil"/>
              <w:right w:val="nil"/>
            </w:tcBorders>
            <w:shd w:val="clear" w:color="auto" w:fill="auto"/>
            <w:tcMar>
              <w:top w:w="80" w:type="dxa"/>
              <w:left w:w="80" w:type="dxa"/>
              <w:bottom w:w="80" w:type="dxa"/>
              <w:right w:w="80" w:type="dxa"/>
            </w:tcMar>
          </w:tcPr>
          <w:p w14:paraId="39F85932" w14:textId="77777777" w:rsidR="00011C1A" w:rsidRPr="00011C1A" w:rsidRDefault="00011C1A" w:rsidP="00011C1A">
            <w:pPr>
              <w:jc w:val="both"/>
              <w:rPr>
                <w:rFonts w:eastAsia="Calibri"/>
                <w:color w:val="000000"/>
                <w:u w:color="000000"/>
                <w:lang w:eastAsia="lv-LV"/>
              </w:rPr>
            </w:pPr>
            <w:r w:rsidRPr="00011C1A">
              <w:rPr>
                <w:rFonts w:eastAsia="Calibri"/>
                <w:color w:val="000000"/>
                <w:u w:color="000000"/>
                <w:lang w:eastAsia="lv-LV"/>
              </w:rPr>
              <w:t>Pretendenta nosaukums:</w:t>
            </w:r>
          </w:p>
        </w:tc>
        <w:tc>
          <w:tcPr>
            <w:tcW w:w="4252" w:type="dxa"/>
            <w:tcBorders>
              <w:top w:val="nil"/>
              <w:left w:val="nil"/>
              <w:bottom w:val="single" w:sz="4" w:space="0" w:color="000000"/>
              <w:right w:val="nil"/>
            </w:tcBorders>
            <w:shd w:val="clear" w:color="auto" w:fill="auto"/>
            <w:tcMar>
              <w:top w:w="80" w:type="dxa"/>
              <w:left w:w="80" w:type="dxa"/>
              <w:bottom w:w="80" w:type="dxa"/>
              <w:right w:w="80" w:type="dxa"/>
            </w:tcMar>
          </w:tcPr>
          <w:p w14:paraId="0782AF1B" w14:textId="77777777" w:rsidR="00011C1A" w:rsidRPr="00011C1A" w:rsidRDefault="00011C1A" w:rsidP="00011C1A">
            <w:pPr>
              <w:jc w:val="both"/>
              <w:rPr>
                <w:rFonts w:eastAsia="Calibri"/>
                <w:color w:val="000000"/>
              </w:rPr>
            </w:pPr>
          </w:p>
        </w:tc>
      </w:tr>
      <w:tr w:rsidR="00011C1A" w:rsidRPr="00011C1A" w14:paraId="47D681D9" w14:textId="77777777" w:rsidTr="00E032A4">
        <w:trPr>
          <w:trHeight w:val="319"/>
        </w:trPr>
        <w:tc>
          <w:tcPr>
            <w:tcW w:w="3859" w:type="dxa"/>
            <w:tcBorders>
              <w:top w:val="nil"/>
              <w:left w:val="nil"/>
              <w:bottom w:val="nil"/>
              <w:right w:val="nil"/>
            </w:tcBorders>
            <w:shd w:val="clear" w:color="auto" w:fill="auto"/>
            <w:tcMar>
              <w:top w:w="80" w:type="dxa"/>
              <w:left w:w="80" w:type="dxa"/>
              <w:bottom w:w="80" w:type="dxa"/>
              <w:right w:w="80" w:type="dxa"/>
            </w:tcMar>
          </w:tcPr>
          <w:p w14:paraId="5D9AB499" w14:textId="77777777" w:rsidR="00011C1A" w:rsidRPr="00011C1A" w:rsidRDefault="00011C1A" w:rsidP="00011C1A">
            <w:pPr>
              <w:jc w:val="both"/>
              <w:rPr>
                <w:rFonts w:eastAsia="Calibri"/>
                <w:color w:val="000000"/>
                <w:u w:color="000000"/>
                <w:lang w:eastAsia="lv-LV"/>
              </w:rPr>
            </w:pPr>
            <w:r w:rsidRPr="00011C1A">
              <w:rPr>
                <w:rFonts w:eastAsia="Calibri"/>
                <w:color w:val="000000"/>
                <w:u w:color="000000"/>
                <w:lang w:eastAsia="lv-LV"/>
              </w:rPr>
              <w:t>Reģistrēts Komercreģistrā:</w:t>
            </w:r>
          </w:p>
        </w:tc>
        <w:tc>
          <w:tcPr>
            <w:tcW w:w="42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30F2A4D" w14:textId="77777777" w:rsidR="00011C1A" w:rsidRPr="00011C1A" w:rsidRDefault="00011C1A" w:rsidP="00011C1A">
            <w:pPr>
              <w:jc w:val="both"/>
              <w:rPr>
                <w:rFonts w:eastAsia="Calibri"/>
                <w:color w:val="000000"/>
              </w:rPr>
            </w:pPr>
          </w:p>
        </w:tc>
      </w:tr>
      <w:tr w:rsidR="00011C1A" w:rsidRPr="00011C1A" w14:paraId="2A429756" w14:textId="77777777" w:rsidTr="00E032A4">
        <w:trPr>
          <w:trHeight w:val="24"/>
        </w:trPr>
        <w:tc>
          <w:tcPr>
            <w:tcW w:w="3859" w:type="dxa"/>
            <w:tcBorders>
              <w:top w:val="nil"/>
              <w:left w:val="nil"/>
              <w:bottom w:val="nil"/>
              <w:right w:val="nil"/>
            </w:tcBorders>
            <w:shd w:val="clear" w:color="auto" w:fill="auto"/>
            <w:tcMar>
              <w:top w:w="80" w:type="dxa"/>
              <w:left w:w="80" w:type="dxa"/>
              <w:bottom w:w="80" w:type="dxa"/>
              <w:right w:w="80" w:type="dxa"/>
            </w:tcMar>
          </w:tcPr>
          <w:p w14:paraId="0B402C50" w14:textId="77777777" w:rsidR="00011C1A" w:rsidRPr="00011C1A" w:rsidRDefault="00011C1A" w:rsidP="00011C1A">
            <w:pPr>
              <w:jc w:val="both"/>
              <w:rPr>
                <w:rFonts w:eastAsia="Calibri"/>
                <w:color w:val="000000"/>
                <w:u w:color="000000"/>
                <w:lang w:eastAsia="lv-LV"/>
              </w:rPr>
            </w:pPr>
            <w:r w:rsidRPr="00011C1A">
              <w:rPr>
                <w:rFonts w:eastAsia="Calibri"/>
                <w:color w:val="000000"/>
                <w:u w:color="000000"/>
                <w:lang w:eastAsia="lv-LV"/>
              </w:rPr>
              <w:t>ar Nr.</w:t>
            </w:r>
          </w:p>
        </w:tc>
        <w:tc>
          <w:tcPr>
            <w:tcW w:w="42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7F0C1AB" w14:textId="77777777" w:rsidR="00011C1A" w:rsidRPr="00011C1A" w:rsidRDefault="00011C1A" w:rsidP="00011C1A">
            <w:pPr>
              <w:jc w:val="both"/>
              <w:rPr>
                <w:rFonts w:eastAsia="Calibri"/>
                <w:color w:val="000000"/>
              </w:rPr>
            </w:pPr>
          </w:p>
        </w:tc>
      </w:tr>
      <w:tr w:rsidR="00011C1A" w:rsidRPr="00011C1A" w14:paraId="34A9EF6B" w14:textId="77777777" w:rsidTr="00E032A4">
        <w:trPr>
          <w:trHeight w:val="24"/>
        </w:trPr>
        <w:tc>
          <w:tcPr>
            <w:tcW w:w="3859" w:type="dxa"/>
            <w:tcBorders>
              <w:top w:val="nil"/>
              <w:left w:val="nil"/>
              <w:bottom w:val="nil"/>
              <w:right w:val="nil"/>
            </w:tcBorders>
            <w:shd w:val="clear" w:color="auto" w:fill="auto"/>
            <w:tcMar>
              <w:top w:w="80" w:type="dxa"/>
              <w:left w:w="80" w:type="dxa"/>
              <w:bottom w:w="80" w:type="dxa"/>
              <w:right w:w="80" w:type="dxa"/>
            </w:tcMar>
          </w:tcPr>
          <w:p w14:paraId="57B48C64" w14:textId="77777777" w:rsidR="00011C1A" w:rsidRPr="00011C1A" w:rsidRDefault="00011C1A" w:rsidP="00011C1A">
            <w:pPr>
              <w:jc w:val="both"/>
              <w:rPr>
                <w:rFonts w:eastAsia="Calibri"/>
                <w:color w:val="000000"/>
                <w:u w:color="000000"/>
                <w:lang w:eastAsia="lv-LV"/>
              </w:rPr>
            </w:pPr>
            <w:r w:rsidRPr="00011C1A">
              <w:rPr>
                <w:rFonts w:eastAsia="Calibri"/>
                <w:color w:val="000000"/>
                <w:u w:color="000000"/>
                <w:lang w:eastAsia="lv-LV"/>
              </w:rPr>
              <w:t xml:space="preserve">Juridiskā adrese: </w:t>
            </w:r>
          </w:p>
        </w:tc>
        <w:tc>
          <w:tcPr>
            <w:tcW w:w="42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47AC37A" w14:textId="77777777" w:rsidR="00011C1A" w:rsidRPr="00011C1A" w:rsidRDefault="00011C1A" w:rsidP="00011C1A">
            <w:pPr>
              <w:jc w:val="both"/>
              <w:rPr>
                <w:rFonts w:eastAsia="Calibri"/>
                <w:color w:val="000000"/>
              </w:rPr>
            </w:pPr>
          </w:p>
        </w:tc>
      </w:tr>
      <w:tr w:rsidR="00011C1A" w:rsidRPr="00011C1A" w14:paraId="4431671E" w14:textId="77777777" w:rsidTr="00E032A4">
        <w:trPr>
          <w:trHeight w:val="319"/>
        </w:trPr>
        <w:tc>
          <w:tcPr>
            <w:tcW w:w="3859" w:type="dxa"/>
            <w:tcBorders>
              <w:top w:val="nil"/>
              <w:left w:val="nil"/>
              <w:bottom w:val="nil"/>
              <w:right w:val="nil"/>
            </w:tcBorders>
            <w:shd w:val="clear" w:color="auto" w:fill="auto"/>
            <w:tcMar>
              <w:top w:w="80" w:type="dxa"/>
              <w:left w:w="80" w:type="dxa"/>
              <w:bottom w:w="80" w:type="dxa"/>
              <w:right w:w="80" w:type="dxa"/>
            </w:tcMar>
          </w:tcPr>
          <w:p w14:paraId="7652BC60" w14:textId="77777777" w:rsidR="00011C1A" w:rsidRPr="00011C1A" w:rsidRDefault="00011C1A" w:rsidP="00011C1A">
            <w:pPr>
              <w:jc w:val="both"/>
              <w:rPr>
                <w:rFonts w:eastAsia="Calibri"/>
                <w:color w:val="000000"/>
                <w:u w:color="000000"/>
                <w:lang w:eastAsia="lv-LV"/>
              </w:rPr>
            </w:pPr>
            <w:r w:rsidRPr="00011C1A">
              <w:rPr>
                <w:rFonts w:eastAsia="Calibri"/>
                <w:color w:val="000000"/>
                <w:u w:color="000000"/>
                <w:lang w:eastAsia="lv-LV"/>
              </w:rPr>
              <w:t>Korespondences adrese:</w:t>
            </w:r>
          </w:p>
        </w:tc>
        <w:tc>
          <w:tcPr>
            <w:tcW w:w="42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F11AD47" w14:textId="77777777" w:rsidR="00011C1A" w:rsidRPr="00011C1A" w:rsidRDefault="00011C1A" w:rsidP="00011C1A">
            <w:pPr>
              <w:jc w:val="both"/>
              <w:rPr>
                <w:rFonts w:eastAsia="Calibri"/>
                <w:color w:val="000000"/>
              </w:rPr>
            </w:pPr>
          </w:p>
        </w:tc>
      </w:tr>
      <w:tr w:rsidR="00011C1A" w:rsidRPr="00011C1A" w14:paraId="0BED6960" w14:textId="77777777" w:rsidTr="00E032A4">
        <w:trPr>
          <w:trHeight w:val="319"/>
        </w:trPr>
        <w:tc>
          <w:tcPr>
            <w:tcW w:w="3859" w:type="dxa"/>
            <w:tcBorders>
              <w:top w:val="nil"/>
              <w:left w:val="nil"/>
              <w:bottom w:val="nil"/>
              <w:right w:val="nil"/>
            </w:tcBorders>
            <w:shd w:val="clear" w:color="auto" w:fill="auto"/>
            <w:tcMar>
              <w:top w:w="80" w:type="dxa"/>
              <w:left w:w="80" w:type="dxa"/>
              <w:bottom w:w="80" w:type="dxa"/>
              <w:right w:w="80" w:type="dxa"/>
            </w:tcMar>
          </w:tcPr>
          <w:p w14:paraId="364DBA13" w14:textId="77777777" w:rsidR="00011C1A" w:rsidRPr="00011C1A" w:rsidRDefault="00011C1A" w:rsidP="00011C1A">
            <w:pPr>
              <w:jc w:val="both"/>
              <w:rPr>
                <w:rFonts w:eastAsia="Calibri"/>
                <w:color w:val="000000"/>
                <w:u w:color="000000"/>
                <w:lang w:eastAsia="lv-LV"/>
              </w:rPr>
            </w:pPr>
            <w:r w:rsidRPr="00011C1A">
              <w:rPr>
                <w:rFonts w:eastAsia="Calibri"/>
                <w:color w:val="000000"/>
                <w:u w:color="000000"/>
                <w:lang w:eastAsia="lv-LV"/>
              </w:rPr>
              <w:t xml:space="preserve">Tīmekļvietne internetā </w:t>
            </w:r>
          </w:p>
        </w:tc>
        <w:tc>
          <w:tcPr>
            <w:tcW w:w="42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EE82C03" w14:textId="77777777" w:rsidR="00011C1A" w:rsidRPr="00011C1A" w:rsidRDefault="00011C1A" w:rsidP="00011C1A">
            <w:pPr>
              <w:jc w:val="both"/>
              <w:rPr>
                <w:rFonts w:eastAsia="Calibri"/>
                <w:color w:val="000000"/>
              </w:rPr>
            </w:pPr>
          </w:p>
        </w:tc>
      </w:tr>
      <w:tr w:rsidR="00011C1A" w:rsidRPr="00011C1A" w14:paraId="4B07400C" w14:textId="77777777" w:rsidTr="00E032A4">
        <w:trPr>
          <w:trHeight w:val="319"/>
        </w:trPr>
        <w:tc>
          <w:tcPr>
            <w:tcW w:w="3859" w:type="dxa"/>
            <w:tcBorders>
              <w:top w:val="nil"/>
              <w:left w:val="nil"/>
              <w:bottom w:val="nil"/>
              <w:right w:val="nil"/>
            </w:tcBorders>
            <w:shd w:val="clear" w:color="auto" w:fill="auto"/>
            <w:tcMar>
              <w:top w:w="80" w:type="dxa"/>
              <w:left w:w="80" w:type="dxa"/>
              <w:bottom w:w="80" w:type="dxa"/>
              <w:right w:w="80" w:type="dxa"/>
            </w:tcMar>
          </w:tcPr>
          <w:p w14:paraId="2DF04C23" w14:textId="77777777" w:rsidR="00011C1A" w:rsidRPr="00011C1A" w:rsidRDefault="00011C1A" w:rsidP="00011C1A">
            <w:pPr>
              <w:jc w:val="both"/>
              <w:rPr>
                <w:rFonts w:eastAsia="Calibri"/>
                <w:color w:val="000000"/>
                <w:u w:color="000000"/>
                <w:lang w:eastAsia="lv-LV"/>
              </w:rPr>
            </w:pPr>
            <w:r w:rsidRPr="00011C1A">
              <w:rPr>
                <w:rFonts w:eastAsia="Calibri"/>
                <w:color w:val="000000"/>
                <w:u w:color="000000"/>
                <w:lang w:eastAsia="lv-LV"/>
              </w:rPr>
              <w:t>Kontaktpersona:</w:t>
            </w:r>
          </w:p>
        </w:tc>
        <w:tc>
          <w:tcPr>
            <w:tcW w:w="42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6A5A065" w14:textId="77777777" w:rsidR="00011C1A" w:rsidRPr="00011C1A" w:rsidRDefault="00011C1A" w:rsidP="00011C1A">
            <w:pPr>
              <w:jc w:val="both"/>
              <w:rPr>
                <w:rFonts w:eastAsia="Calibri"/>
                <w:color w:val="000000"/>
              </w:rPr>
            </w:pPr>
          </w:p>
        </w:tc>
      </w:tr>
      <w:tr w:rsidR="00011C1A" w:rsidRPr="00011C1A" w14:paraId="4945F442" w14:textId="77777777" w:rsidTr="00E032A4">
        <w:trPr>
          <w:trHeight w:val="314"/>
        </w:trPr>
        <w:tc>
          <w:tcPr>
            <w:tcW w:w="3859" w:type="dxa"/>
            <w:tcBorders>
              <w:top w:val="nil"/>
              <w:left w:val="nil"/>
              <w:bottom w:val="nil"/>
              <w:right w:val="nil"/>
            </w:tcBorders>
            <w:shd w:val="clear" w:color="auto" w:fill="auto"/>
            <w:tcMar>
              <w:top w:w="80" w:type="dxa"/>
              <w:left w:w="80" w:type="dxa"/>
              <w:bottom w:w="80" w:type="dxa"/>
              <w:right w:w="80" w:type="dxa"/>
            </w:tcMar>
          </w:tcPr>
          <w:p w14:paraId="7030E1DA" w14:textId="77777777" w:rsidR="00011C1A" w:rsidRPr="00011C1A" w:rsidRDefault="00011C1A" w:rsidP="00011C1A">
            <w:pPr>
              <w:jc w:val="both"/>
              <w:rPr>
                <w:rFonts w:eastAsia="Calibri"/>
                <w:color w:val="000000"/>
              </w:rPr>
            </w:pPr>
          </w:p>
        </w:tc>
        <w:tc>
          <w:tcPr>
            <w:tcW w:w="4252" w:type="dxa"/>
            <w:tcBorders>
              <w:top w:val="single" w:sz="4" w:space="0" w:color="000000"/>
              <w:left w:val="nil"/>
              <w:bottom w:val="nil"/>
              <w:right w:val="nil"/>
            </w:tcBorders>
            <w:shd w:val="clear" w:color="auto" w:fill="auto"/>
            <w:tcMar>
              <w:top w:w="80" w:type="dxa"/>
              <w:left w:w="80" w:type="dxa"/>
              <w:bottom w:w="80" w:type="dxa"/>
              <w:right w:w="80" w:type="dxa"/>
            </w:tcMar>
          </w:tcPr>
          <w:p w14:paraId="1E554BB4" w14:textId="77777777" w:rsidR="00011C1A" w:rsidRPr="00011C1A" w:rsidRDefault="00011C1A" w:rsidP="00011C1A">
            <w:pPr>
              <w:jc w:val="center"/>
              <w:rPr>
                <w:rFonts w:eastAsia="Calibri"/>
                <w:color w:val="000000"/>
                <w:u w:color="000000"/>
                <w:lang w:eastAsia="lv-LV"/>
              </w:rPr>
            </w:pPr>
            <w:r w:rsidRPr="00011C1A">
              <w:rPr>
                <w:rFonts w:eastAsia="Calibri"/>
                <w:color w:val="000000"/>
                <w:u w:color="000000"/>
                <w:vertAlign w:val="superscript"/>
                <w:lang w:eastAsia="lv-LV"/>
              </w:rPr>
              <w:t>(vārds, uzvārds, amats)</w:t>
            </w:r>
          </w:p>
        </w:tc>
      </w:tr>
      <w:tr w:rsidR="00011C1A" w:rsidRPr="00011C1A" w14:paraId="262D5DA6" w14:textId="77777777" w:rsidTr="00E032A4">
        <w:trPr>
          <w:trHeight w:val="15"/>
        </w:trPr>
        <w:tc>
          <w:tcPr>
            <w:tcW w:w="3859" w:type="dxa"/>
            <w:tcBorders>
              <w:top w:val="nil"/>
              <w:left w:val="nil"/>
              <w:bottom w:val="nil"/>
              <w:right w:val="nil"/>
            </w:tcBorders>
            <w:shd w:val="clear" w:color="auto" w:fill="auto"/>
            <w:tcMar>
              <w:top w:w="80" w:type="dxa"/>
              <w:left w:w="80" w:type="dxa"/>
              <w:bottom w:w="80" w:type="dxa"/>
              <w:right w:w="80" w:type="dxa"/>
            </w:tcMar>
          </w:tcPr>
          <w:p w14:paraId="1BB866D7" w14:textId="77777777" w:rsidR="00011C1A" w:rsidRPr="00011C1A" w:rsidRDefault="00011C1A" w:rsidP="00011C1A">
            <w:pPr>
              <w:jc w:val="both"/>
              <w:rPr>
                <w:rFonts w:eastAsia="Calibri"/>
                <w:color w:val="000000"/>
                <w:u w:color="000000"/>
                <w:lang w:eastAsia="lv-LV"/>
              </w:rPr>
            </w:pPr>
            <w:r w:rsidRPr="00011C1A">
              <w:rPr>
                <w:rFonts w:eastAsia="Calibri"/>
                <w:color w:val="000000"/>
                <w:u w:color="000000"/>
                <w:lang w:eastAsia="lv-LV"/>
              </w:rPr>
              <w:t xml:space="preserve">Telefons:                                                       </w:t>
            </w:r>
          </w:p>
        </w:tc>
        <w:tc>
          <w:tcPr>
            <w:tcW w:w="4252" w:type="dxa"/>
            <w:tcBorders>
              <w:top w:val="nil"/>
              <w:left w:val="nil"/>
              <w:bottom w:val="single" w:sz="4" w:space="0" w:color="000000"/>
              <w:right w:val="nil"/>
            </w:tcBorders>
            <w:shd w:val="clear" w:color="auto" w:fill="auto"/>
            <w:tcMar>
              <w:top w:w="80" w:type="dxa"/>
              <w:left w:w="80" w:type="dxa"/>
              <w:bottom w:w="80" w:type="dxa"/>
              <w:right w:w="80" w:type="dxa"/>
            </w:tcMar>
          </w:tcPr>
          <w:p w14:paraId="0C4DF7F0" w14:textId="77777777" w:rsidR="00011C1A" w:rsidRPr="00011C1A" w:rsidRDefault="00011C1A" w:rsidP="00011C1A">
            <w:pPr>
              <w:jc w:val="both"/>
              <w:rPr>
                <w:rFonts w:eastAsia="Calibri"/>
                <w:color w:val="000000"/>
              </w:rPr>
            </w:pPr>
          </w:p>
        </w:tc>
      </w:tr>
      <w:tr w:rsidR="00011C1A" w:rsidRPr="00011C1A" w14:paraId="6EB58239" w14:textId="77777777" w:rsidTr="00E032A4">
        <w:trPr>
          <w:trHeight w:val="319"/>
        </w:trPr>
        <w:tc>
          <w:tcPr>
            <w:tcW w:w="3859" w:type="dxa"/>
            <w:tcBorders>
              <w:top w:val="nil"/>
              <w:left w:val="nil"/>
              <w:bottom w:val="nil"/>
              <w:right w:val="nil"/>
            </w:tcBorders>
            <w:shd w:val="clear" w:color="auto" w:fill="auto"/>
            <w:tcMar>
              <w:top w:w="80" w:type="dxa"/>
              <w:left w:w="80" w:type="dxa"/>
              <w:bottom w:w="80" w:type="dxa"/>
              <w:right w:w="80" w:type="dxa"/>
            </w:tcMar>
          </w:tcPr>
          <w:p w14:paraId="356E6A45" w14:textId="77777777" w:rsidR="00011C1A" w:rsidRPr="00011C1A" w:rsidRDefault="00011C1A" w:rsidP="00011C1A">
            <w:pPr>
              <w:jc w:val="both"/>
              <w:rPr>
                <w:rFonts w:eastAsia="Calibri"/>
                <w:color w:val="000000"/>
                <w:u w:color="000000"/>
                <w:lang w:eastAsia="lv-LV"/>
              </w:rPr>
            </w:pPr>
            <w:r w:rsidRPr="00011C1A">
              <w:rPr>
                <w:rFonts w:eastAsia="Calibri"/>
                <w:color w:val="000000"/>
                <w:u w:color="000000"/>
                <w:lang w:eastAsia="lv-LV"/>
              </w:rPr>
              <w:t>E-pasta adrese:</w:t>
            </w:r>
          </w:p>
        </w:tc>
        <w:tc>
          <w:tcPr>
            <w:tcW w:w="42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7EF9F0C" w14:textId="77777777" w:rsidR="00011C1A" w:rsidRPr="00011C1A" w:rsidRDefault="00011C1A" w:rsidP="00011C1A">
            <w:pPr>
              <w:jc w:val="both"/>
              <w:rPr>
                <w:rFonts w:eastAsia="Calibri"/>
                <w:color w:val="000000"/>
              </w:rPr>
            </w:pPr>
          </w:p>
        </w:tc>
      </w:tr>
      <w:tr w:rsidR="00011C1A" w:rsidRPr="00011C1A" w14:paraId="2081C553" w14:textId="77777777" w:rsidTr="00E032A4">
        <w:trPr>
          <w:trHeight w:val="24"/>
        </w:trPr>
        <w:tc>
          <w:tcPr>
            <w:tcW w:w="3859" w:type="dxa"/>
            <w:tcBorders>
              <w:top w:val="nil"/>
              <w:left w:val="nil"/>
              <w:bottom w:val="nil"/>
              <w:right w:val="nil"/>
            </w:tcBorders>
            <w:shd w:val="clear" w:color="auto" w:fill="auto"/>
            <w:tcMar>
              <w:top w:w="80" w:type="dxa"/>
              <w:left w:w="80" w:type="dxa"/>
              <w:bottom w:w="80" w:type="dxa"/>
              <w:right w:w="80" w:type="dxa"/>
            </w:tcMar>
          </w:tcPr>
          <w:p w14:paraId="4451B001" w14:textId="77777777" w:rsidR="00011C1A" w:rsidRPr="00011C1A" w:rsidRDefault="00011C1A" w:rsidP="00011C1A">
            <w:pPr>
              <w:jc w:val="both"/>
              <w:rPr>
                <w:rFonts w:eastAsia="Calibri"/>
                <w:color w:val="000000"/>
                <w:u w:color="000000"/>
                <w:lang w:eastAsia="lv-LV"/>
              </w:rPr>
            </w:pPr>
            <w:r w:rsidRPr="00011C1A">
              <w:rPr>
                <w:rFonts w:eastAsia="Calibri"/>
                <w:color w:val="000000"/>
                <w:u w:color="000000"/>
                <w:lang w:eastAsia="lv-LV"/>
              </w:rPr>
              <w:t>Nodokļu maksātāja reģistrācijas Nr.:</w:t>
            </w:r>
          </w:p>
        </w:tc>
        <w:tc>
          <w:tcPr>
            <w:tcW w:w="42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CD9F467" w14:textId="77777777" w:rsidR="00011C1A" w:rsidRPr="00011C1A" w:rsidRDefault="00011C1A" w:rsidP="00011C1A">
            <w:pPr>
              <w:jc w:val="both"/>
              <w:rPr>
                <w:rFonts w:eastAsia="Calibri"/>
                <w:color w:val="000000"/>
              </w:rPr>
            </w:pPr>
          </w:p>
        </w:tc>
      </w:tr>
      <w:tr w:rsidR="00011C1A" w:rsidRPr="00011C1A" w14:paraId="419571D1" w14:textId="77777777" w:rsidTr="00E032A4">
        <w:trPr>
          <w:trHeight w:val="24"/>
        </w:trPr>
        <w:tc>
          <w:tcPr>
            <w:tcW w:w="3859" w:type="dxa"/>
            <w:tcBorders>
              <w:top w:val="nil"/>
              <w:left w:val="nil"/>
              <w:bottom w:val="nil"/>
              <w:right w:val="nil"/>
            </w:tcBorders>
            <w:shd w:val="clear" w:color="auto" w:fill="auto"/>
            <w:tcMar>
              <w:top w:w="80" w:type="dxa"/>
              <w:left w:w="80" w:type="dxa"/>
              <w:bottom w:w="80" w:type="dxa"/>
              <w:right w:w="80" w:type="dxa"/>
            </w:tcMar>
          </w:tcPr>
          <w:p w14:paraId="2D7BB395" w14:textId="77777777" w:rsidR="00011C1A" w:rsidRPr="00011C1A" w:rsidRDefault="00011C1A" w:rsidP="00011C1A">
            <w:pPr>
              <w:jc w:val="both"/>
              <w:rPr>
                <w:rFonts w:eastAsia="Calibri"/>
                <w:color w:val="000000"/>
                <w:u w:color="000000"/>
                <w:lang w:eastAsia="lv-LV"/>
              </w:rPr>
            </w:pPr>
            <w:r w:rsidRPr="00011C1A">
              <w:rPr>
                <w:rFonts w:eastAsia="Calibri"/>
                <w:color w:val="000000"/>
                <w:u w:color="000000"/>
                <w:lang w:eastAsia="lv-LV"/>
              </w:rPr>
              <w:t>Banka:</w:t>
            </w:r>
          </w:p>
        </w:tc>
        <w:tc>
          <w:tcPr>
            <w:tcW w:w="42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DA517F8" w14:textId="77777777" w:rsidR="00011C1A" w:rsidRPr="00011C1A" w:rsidRDefault="00011C1A" w:rsidP="00011C1A">
            <w:pPr>
              <w:jc w:val="both"/>
              <w:rPr>
                <w:rFonts w:eastAsia="Calibri"/>
                <w:color w:val="000000"/>
              </w:rPr>
            </w:pPr>
          </w:p>
        </w:tc>
      </w:tr>
      <w:tr w:rsidR="00011C1A" w:rsidRPr="00011C1A" w14:paraId="70A52B41" w14:textId="77777777" w:rsidTr="00E032A4">
        <w:trPr>
          <w:trHeight w:val="24"/>
        </w:trPr>
        <w:tc>
          <w:tcPr>
            <w:tcW w:w="3859" w:type="dxa"/>
            <w:tcBorders>
              <w:top w:val="nil"/>
              <w:left w:val="nil"/>
              <w:bottom w:val="nil"/>
              <w:right w:val="nil"/>
            </w:tcBorders>
            <w:shd w:val="clear" w:color="auto" w:fill="auto"/>
            <w:tcMar>
              <w:top w:w="80" w:type="dxa"/>
              <w:left w:w="80" w:type="dxa"/>
              <w:bottom w:w="80" w:type="dxa"/>
              <w:right w:w="80" w:type="dxa"/>
            </w:tcMar>
          </w:tcPr>
          <w:p w14:paraId="1D3C27FC" w14:textId="77777777" w:rsidR="00011C1A" w:rsidRPr="00011C1A" w:rsidRDefault="00011C1A" w:rsidP="00011C1A">
            <w:pPr>
              <w:jc w:val="both"/>
              <w:rPr>
                <w:rFonts w:eastAsia="Calibri"/>
                <w:color w:val="000000"/>
                <w:u w:color="000000"/>
                <w:lang w:eastAsia="lv-LV"/>
              </w:rPr>
            </w:pPr>
            <w:r w:rsidRPr="00011C1A">
              <w:rPr>
                <w:rFonts w:eastAsia="Calibri"/>
                <w:color w:val="000000"/>
                <w:u w:color="000000"/>
                <w:lang w:eastAsia="lv-LV"/>
              </w:rPr>
              <w:t>Kods:</w:t>
            </w:r>
          </w:p>
        </w:tc>
        <w:tc>
          <w:tcPr>
            <w:tcW w:w="42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7D6A5D9" w14:textId="77777777" w:rsidR="00011C1A" w:rsidRPr="00011C1A" w:rsidRDefault="00011C1A" w:rsidP="00011C1A">
            <w:pPr>
              <w:jc w:val="both"/>
              <w:rPr>
                <w:rFonts w:eastAsia="Calibri"/>
                <w:color w:val="000000"/>
              </w:rPr>
            </w:pPr>
          </w:p>
        </w:tc>
      </w:tr>
      <w:tr w:rsidR="00011C1A" w:rsidRPr="00011C1A" w14:paraId="2789E76B" w14:textId="77777777" w:rsidTr="00E032A4">
        <w:trPr>
          <w:trHeight w:val="24"/>
        </w:trPr>
        <w:tc>
          <w:tcPr>
            <w:tcW w:w="3859" w:type="dxa"/>
            <w:tcBorders>
              <w:top w:val="nil"/>
              <w:left w:val="nil"/>
              <w:bottom w:val="nil"/>
              <w:right w:val="nil"/>
            </w:tcBorders>
            <w:shd w:val="clear" w:color="auto" w:fill="auto"/>
            <w:tcMar>
              <w:top w:w="80" w:type="dxa"/>
              <w:left w:w="80" w:type="dxa"/>
              <w:bottom w:w="80" w:type="dxa"/>
              <w:right w:w="80" w:type="dxa"/>
            </w:tcMar>
          </w:tcPr>
          <w:p w14:paraId="0B794A03" w14:textId="77777777" w:rsidR="00011C1A" w:rsidRPr="00011C1A" w:rsidRDefault="00011C1A" w:rsidP="00011C1A">
            <w:pPr>
              <w:jc w:val="both"/>
              <w:rPr>
                <w:rFonts w:eastAsia="Calibri"/>
                <w:color w:val="000000"/>
                <w:u w:color="000000"/>
                <w:lang w:eastAsia="lv-LV"/>
              </w:rPr>
            </w:pPr>
            <w:r w:rsidRPr="00011C1A">
              <w:rPr>
                <w:rFonts w:eastAsia="Calibri"/>
                <w:color w:val="000000"/>
                <w:u w:color="000000"/>
                <w:lang w:eastAsia="lv-LV"/>
              </w:rPr>
              <w:t>Konts:</w:t>
            </w:r>
          </w:p>
        </w:tc>
        <w:tc>
          <w:tcPr>
            <w:tcW w:w="425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719100F" w14:textId="77777777" w:rsidR="00011C1A" w:rsidRPr="00011C1A" w:rsidRDefault="00011C1A" w:rsidP="00011C1A">
            <w:pPr>
              <w:jc w:val="both"/>
              <w:rPr>
                <w:rFonts w:eastAsia="Calibri"/>
                <w:color w:val="000000"/>
              </w:rPr>
            </w:pPr>
          </w:p>
        </w:tc>
      </w:tr>
    </w:tbl>
    <w:p w14:paraId="707FB0C9" w14:textId="77777777" w:rsidR="00011C1A" w:rsidRPr="00011C1A" w:rsidRDefault="00011C1A" w:rsidP="00011C1A">
      <w:pPr>
        <w:widowControl w:val="0"/>
        <w:tabs>
          <w:tab w:val="left" w:pos="570"/>
        </w:tabs>
        <w:jc w:val="both"/>
        <w:rPr>
          <w:rFonts w:eastAsia="Calibri"/>
          <w:color w:val="000000"/>
          <w:u w:color="000000"/>
          <w:lang w:eastAsia="lv-LV"/>
        </w:rPr>
      </w:pPr>
    </w:p>
    <w:p w14:paraId="6DAE02B5" w14:textId="77777777" w:rsidR="00011C1A" w:rsidRPr="008C2715" w:rsidRDefault="00011C1A" w:rsidP="00011C1A">
      <w:pPr>
        <w:spacing w:before="120" w:after="120"/>
        <w:ind w:right="28" w:firstLine="357"/>
        <w:jc w:val="both"/>
        <w:rPr>
          <w:rFonts w:eastAsia="Calibri"/>
          <w:color w:val="000000"/>
          <w:u w:color="000000"/>
          <w:lang w:eastAsia="lv-LV"/>
        </w:rPr>
      </w:pPr>
      <w:r w:rsidRPr="008C2715">
        <w:rPr>
          <w:rFonts w:eastAsia="Calibri"/>
          <w:color w:val="000000"/>
          <w:u w:color="000000"/>
          <w:lang w:eastAsia="lv-LV"/>
        </w:rPr>
        <w:t>Ar šo uzņemos pilnu atbildību par iepirkumam iesniegto dokumentu komplektāciju, tajos ietverto informāciju, noformējumu, atbilstību nolikuma prasībām. Sniegtā informācija un dati ir patiesi.</w:t>
      </w:r>
    </w:p>
    <w:p w14:paraId="47AAC4FA" w14:textId="7B763C1A" w:rsidR="00011C1A" w:rsidRPr="008C2715" w:rsidRDefault="00011C1A" w:rsidP="00011C1A">
      <w:pPr>
        <w:spacing w:before="120" w:after="120"/>
        <w:ind w:right="28" w:firstLine="357"/>
        <w:jc w:val="both"/>
        <w:rPr>
          <w:rFonts w:eastAsia="Calibri"/>
          <w:color w:val="000000"/>
          <w:u w:color="000000"/>
          <w:lang w:eastAsia="lv-LV"/>
        </w:rPr>
      </w:pPr>
      <w:r w:rsidRPr="008C2715">
        <w:rPr>
          <w:rFonts w:eastAsia="Calibri"/>
          <w:color w:val="000000"/>
          <w:u w:color="000000"/>
          <w:lang w:eastAsia="lv-LV"/>
        </w:rPr>
        <w:t xml:space="preserve">Informācija, kas uzskatāma par </w:t>
      </w:r>
      <w:r w:rsidR="00DC5B74" w:rsidRPr="008C2715">
        <w:rPr>
          <w:rFonts w:eastAsia="Calibri"/>
          <w:color w:val="000000"/>
          <w:u w:color="000000"/>
          <w:lang w:eastAsia="lv-LV"/>
        </w:rPr>
        <w:t>konfidenciālu</w:t>
      </w:r>
      <w:r w:rsidRPr="008C2715">
        <w:rPr>
          <w:rFonts w:eastAsia="Calibri"/>
          <w:color w:val="000000"/>
          <w:u w:color="000000"/>
          <w:lang w:eastAsia="lv-LV"/>
        </w:rPr>
        <w:t xml:space="preserve">, ietverta piedāvājuma šādās lapaspusēs: </w:t>
      </w:r>
      <w:r w:rsidR="00C14BB7">
        <w:rPr>
          <w:rFonts w:eastAsia="Calibri"/>
          <w:color w:val="000000"/>
          <w:u w:color="000000"/>
          <w:lang w:eastAsia="lv-LV"/>
        </w:rPr>
        <w:t>_____</w:t>
      </w:r>
    </w:p>
    <w:p w14:paraId="7D5381F5" w14:textId="77777777" w:rsidR="00011C1A" w:rsidRPr="008C2715" w:rsidRDefault="00011C1A" w:rsidP="00011C1A">
      <w:pPr>
        <w:ind w:left="357" w:right="28" w:hanging="357"/>
        <w:jc w:val="both"/>
        <w:rPr>
          <w:rFonts w:eastAsia="Calibri"/>
          <w:color w:val="000000"/>
          <w:u w:color="000000"/>
          <w:lang w:eastAsia="lv-LV"/>
        </w:rPr>
      </w:pPr>
    </w:p>
    <w:p w14:paraId="07AD9DBA" w14:textId="77777777" w:rsidR="00011C1A" w:rsidRPr="008C2715" w:rsidRDefault="00011C1A" w:rsidP="00011C1A">
      <w:pPr>
        <w:ind w:right="28"/>
        <w:jc w:val="both"/>
        <w:rPr>
          <w:rFonts w:eastAsia="Calibri"/>
          <w:color w:val="000000"/>
          <w:u w:color="000000"/>
          <w:lang w:eastAsia="lv-LV"/>
        </w:rPr>
      </w:pPr>
      <w:r w:rsidRPr="008C2715">
        <w:rPr>
          <w:rFonts w:eastAsia="Calibri"/>
          <w:color w:val="000000"/>
          <w:u w:color="000000"/>
          <w:lang w:eastAsia="lv-LV"/>
        </w:rPr>
        <w:t>Piedāvājuma dokumentu pakete sastāv no _________ (_____________) lapām.</w:t>
      </w:r>
    </w:p>
    <w:p w14:paraId="2A8896A7" w14:textId="77777777" w:rsidR="00011C1A" w:rsidRPr="008C2715" w:rsidRDefault="00011C1A" w:rsidP="00011C1A">
      <w:pPr>
        <w:tabs>
          <w:tab w:val="left" w:pos="2160"/>
        </w:tabs>
        <w:jc w:val="both"/>
        <w:rPr>
          <w:bCs/>
        </w:rPr>
      </w:pPr>
    </w:p>
    <w:p w14:paraId="55085357" w14:textId="500F9F1F" w:rsidR="00011C1A" w:rsidRPr="008C2715" w:rsidRDefault="00011C1A" w:rsidP="00011C1A">
      <w:pPr>
        <w:tabs>
          <w:tab w:val="left" w:pos="2160"/>
        </w:tabs>
        <w:jc w:val="both"/>
        <w:rPr>
          <w:bCs/>
        </w:rPr>
      </w:pPr>
      <w:r w:rsidRPr="008C2715">
        <w:rPr>
          <w:bCs/>
        </w:rPr>
        <w:t>20</w:t>
      </w:r>
      <w:r w:rsidR="008C2715" w:rsidRPr="008C2715">
        <w:rPr>
          <w:bCs/>
        </w:rPr>
        <w:t>20</w:t>
      </w:r>
      <w:r w:rsidRPr="008C2715">
        <w:rPr>
          <w:bCs/>
        </w:rPr>
        <w:t>.gada ___._____________</w:t>
      </w:r>
    </w:p>
    <w:p w14:paraId="3B72262B" w14:textId="77777777" w:rsidR="00011C1A" w:rsidRPr="00011C1A" w:rsidRDefault="00011C1A" w:rsidP="00011C1A">
      <w:pPr>
        <w:pBdr>
          <w:bottom w:val="single" w:sz="12" w:space="1" w:color="auto"/>
        </w:pBdr>
        <w:rPr>
          <w:bCs/>
          <w:lang w:eastAsia="lv-LV"/>
        </w:rPr>
      </w:pPr>
    </w:p>
    <w:p w14:paraId="252F193D" w14:textId="77777777" w:rsidR="00011C1A" w:rsidRPr="00011C1A" w:rsidRDefault="00011C1A" w:rsidP="00011C1A">
      <w:pPr>
        <w:jc w:val="center"/>
        <w:rPr>
          <w:bCs/>
          <w:i/>
          <w:sz w:val="20"/>
          <w:szCs w:val="20"/>
          <w:lang w:eastAsia="lv-LV"/>
        </w:rPr>
      </w:pPr>
      <w:r w:rsidRPr="00011C1A">
        <w:rPr>
          <w:bCs/>
          <w:i/>
          <w:sz w:val="20"/>
          <w:szCs w:val="20"/>
          <w:lang w:eastAsia="lv-LV"/>
        </w:rPr>
        <w:t>(uzņēmuma vadītāja vai tā pilnvarotās personas (pievienot pilnvaras oriģinālu vai apliecinātu kopiju) paraksts, tā atšifrējums)</w:t>
      </w:r>
    </w:p>
    <w:p w14:paraId="0CAFEB9E" w14:textId="77777777" w:rsidR="006069C6" w:rsidRDefault="006069C6" w:rsidP="00011C1A">
      <w:pPr>
        <w:tabs>
          <w:tab w:val="left" w:pos="5306"/>
        </w:tabs>
        <w:jc w:val="both"/>
        <w:rPr>
          <w:rFonts w:ascii="Arial" w:hAnsi="Arial" w:cs="Arial"/>
          <w:b/>
          <w:bCs/>
          <w:sz w:val="20"/>
          <w:szCs w:val="20"/>
        </w:rPr>
      </w:pPr>
    </w:p>
    <w:p w14:paraId="08860E96" w14:textId="77777777" w:rsidR="006069C6" w:rsidRDefault="006069C6" w:rsidP="00B04AB1">
      <w:pPr>
        <w:tabs>
          <w:tab w:val="left" w:pos="5306"/>
        </w:tabs>
        <w:jc w:val="right"/>
        <w:rPr>
          <w:rFonts w:ascii="Arial" w:hAnsi="Arial" w:cs="Arial"/>
          <w:b/>
          <w:bCs/>
          <w:sz w:val="20"/>
          <w:szCs w:val="20"/>
        </w:rPr>
      </w:pPr>
    </w:p>
    <w:p w14:paraId="062ED78F" w14:textId="77777777" w:rsidR="006069C6" w:rsidRDefault="006069C6" w:rsidP="002A5352">
      <w:pPr>
        <w:tabs>
          <w:tab w:val="left" w:pos="5306"/>
        </w:tabs>
        <w:rPr>
          <w:rFonts w:ascii="Arial" w:hAnsi="Arial" w:cs="Arial"/>
          <w:b/>
          <w:bCs/>
          <w:sz w:val="20"/>
          <w:szCs w:val="20"/>
        </w:rPr>
      </w:pPr>
    </w:p>
    <w:p w14:paraId="6A6E1524" w14:textId="285B91A4" w:rsidR="009E7317" w:rsidRPr="00CD30AA" w:rsidRDefault="009E7317" w:rsidP="009E7317">
      <w:pPr>
        <w:jc w:val="right"/>
        <w:rPr>
          <w:sz w:val="20"/>
          <w:szCs w:val="20"/>
        </w:rPr>
      </w:pPr>
      <w:r>
        <w:rPr>
          <w:sz w:val="20"/>
          <w:szCs w:val="20"/>
        </w:rPr>
        <w:t>3</w:t>
      </w:r>
      <w:r w:rsidRPr="00CD30AA">
        <w:rPr>
          <w:sz w:val="20"/>
          <w:szCs w:val="20"/>
        </w:rPr>
        <w:t xml:space="preserve">.pielikums </w:t>
      </w:r>
    </w:p>
    <w:p w14:paraId="1C2E00D0" w14:textId="5058B4C3" w:rsidR="009E7317" w:rsidRDefault="009E7317" w:rsidP="009E7317">
      <w:pPr>
        <w:jc w:val="right"/>
        <w:rPr>
          <w:sz w:val="20"/>
          <w:szCs w:val="20"/>
        </w:rPr>
      </w:pPr>
      <w:r w:rsidRPr="00CD30AA">
        <w:rPr>
          <w:sz w:val="20"/>
          <w:szCs w:val="20"/>
        </w:rPr>
        <w:t>AS OŪS 2020/</w:t>
      </w:r>
      <w:r w:rsidR="003B282A">
        <w:rPr>
          <w:sz w:val="20"/>
          <w:szCs w:val="20"/>
        </w:rPr>
        <w:t>08</w:t>
      </w:r>
      <w:r>
        <w:rPr>
          <w:sz w:val="20"/>
          <w:szCs w:val="20"/>
        </w:rPr>
        <w:t xml:space="preserve"> nolikumam</w:t>
      </w:r>
    </w:p>
    <w:p w14:paraId="100AE2B0" w14:textId="75DCCBF8" w:rsidR="003516E8" w:rsidRPr="002A5352" w:rsidRDefault="003516E8" w:rsidP="002A5352">
      <w:pPr>
        <w:rPr>
          <w:rFonts w:eastAsia="Calibri"/>
          <w:b/>
        </w:rPr>
      </w:pPr>
    </w:p>
    <w:p w14:paraId="0CA73E0D" w14:textId="77777777" w:rsidR="003516E8" w:rsidRPr="001E320D" w:rsidRDefault="003516E8" w:rsidP="003516E8">
      <w:pPr>
        <w:jc w:val="right"/>
        <w:rPr>
          <w:b/>
        </w:rPr>
      </w:pPr>
    </w:p>
    <w:p w14:paraId="07043079" w14:textId="6F2121DB" w:rsidR="003516E8" w:rsidRPr="001E320D" w:rsidRDefault="003516E8" w:rsidP="006C19AA">
      <w:pPr>
        <w:jc w:val="center"/>
        <w:rPr>
          <w:i/>
        </w:rPr>
      </w:pPr>
      <w:r w:rsidRPr="001E320D">
        <w:rPr>
          <w:b/>
        </w:rPr>
        <w:t>Pretendenta pieredze iepriekšējos 5 (piecos) gados, kas apliecina pretendenta atbilstību Nolikuma 3.4.</w:t>
      </w:r>
      <w:r w:rsidR="002A5352">
        <w:rPr>
          <w:b/>
        </w:rPr>
        <w:t>4</w:t>
      </w:r>
      <w:r w:rsidRPr="001E320D">
        <w:rPr>
          <w:b/>
        </w:rPr>
        <w:t>.punkta prasībām</w:t>
      </w:r>
    </w:p>
    <w:p w14:paraId="46C44AD4" w14:textId="745FAE8B" w:rsidR="003516E8" w:rsidRPr="001E320D" w:rsidRDefault="003516E8" w:rsidP="006C19AA">
      <w:pPr>
        <w:jc w:val="center"/>
      </w:pPr>
      <w:r w:rsidRPr="001E320D">
        <w:t>iepirkumam “</w:t>
      </w:r>
      <w:bookmarkStart w:id="58" w:name="_Hlk33686175"/>
      <w:r w:rsidR="004633A8" w:rsidRPr="004633A8">
        <w:t>Maģistrālā ūdensvada un sadzīves kanalizācijas tīklu izbūve Olainē, Rīgas ielā</w:t>
      </w:r>
      <w:bookmarkEnd w:id="58"/>
      <w:r w:rsidRPr="001E320D">
        <w:t>”</w:t>
      </w:r>
    </w:p>
    <w:p w14:paraId="73777BAF" w14:textId="3CE96513" w:rsidR="003516E8" w:rsidRPr="001E320D" w:rsidRDefault="003516E8" w:rsidP="006C19AA">
      <w:pPr>
        <w:jc w:val="center"/>
        <w:rPr>
          <w:bCs/>
        </w:rPr>
      </w:pPr>
      <w:r w:rsidRPr="001E320D">
        <w:rPr>
          <w:bCs/>
        </w:rPr>
        <w:t xml:space="preserve">(ID Nr. AS OŪS </w:t>
      </w:r>
      <w:r w:rsidR="004633A8">
        <w:rPr>
          <w:bCs/>
        </w:rPr>
        <w:t>2020/</w:t>
      </w:r>
      <w:r w:rsidR="003B282A">
        <w:rPr>
          <w:bCs/>
        </w:rPr>
        <w:t>08</w:t>
      </w:r>
      <w:r w:rsidRPr="001E320D">
        <w:rPr>
          <w:bCs/>
        </w:rPr>
        <w:t>)</w:t>
      </w:r>
    </w:p>
    <w:p w14:paraId="49D0CC27" w14:textId="77777777" w:rsidR="003516E8" w:rsidRPr="001E320D" w:rsidRDefault="003516E8" w:rsidP="006C19AA">
      <w:pPr>
        <w:jc w:val="center"/>
        <w:rPr>
          <w:b/>
          <w:i/>
        </w:rPr>
      </w:pPr>
      <w:r w:rsidRPr="001E320D">
        <w:rPr>
          <w:b/>
        </w:rPr>
        <w:t>(veidne)</w:t>
      </w:r>
    </w:p>
    <w:p w14:paraId="6A34DD71" w14:textId="77777777" w:rsidR="003516E8" w:rsidRPr="001E320D" w:rsidRDefault="003516E8" w:rsidP="003516E8">
      <w:pPr>
        <w:jc w:val="right"/>
        <w:rPr>
          <w:b/>
        </w:rPr>
      </w:pPr>
    </w:p>
    <w:p w14:paraId="092019C3" w14:textId="77777777" w:rsidR="003516E8" w:rsidRPr="001E320D" w:rsidRDefault="003516E8" w:rsidP="003516E8">
      <w:pPr>
        <w:jc w:val="right"/>
        <w:rPr>
          <w:b/>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6"/>
        <w:gridCol w:w="1493"/>
        <w:gridCol w:w="1701"/>
        <w:gridCol w:w="2126"/>
        <w:gridCol w:w="1217"/>
        <w:gridCol w:w="1701"/>
      </w:tblGrid>
      <w:tr w:rsidR="003516E8" w:rsidRPr="001E320D" w14:paraId="3E84EE09" w14:textId="77777777" w:rsidTr="006C19AA">
        <w:trPr>
          <w:trHeight w:val="1475"/>
          <w:jc w:val="center"/>
        </w:trPr>
        <w:tc>
          <w:tcPr>
            <w:tcW w:w="546" w:type="dxa"/>
            <w:vAlign w:val="center"/>
          </w:tcPr>
          <w:p w14:paraId="2F88FBEC" w14:textId="77777777" w:rsidR="003516E8" w:rsidRPr="001E320D" w:rsidRDefault="003516E8" w:rsidP="006C19AA">
            <w:pPr>
              <w:jc w:val="center"/>
            </w:pPr>
            <w:r w:rsidRPr="001E320D">
              <w:t>Nr.</w:t>
            </w:r>
          </w:p>
        </w:tc>
        <w:tc>
          <w:tcPr>
            <w:tcW w:w="1493" w:type="dxa"/>
            <w:vAlign w:val="center"/>
          </w:tcPr>
          <w:p w14:paraId="35355B69" w14:textId="7EA1426F" w:rsidR="003516E8" w:rsidRPr="001E320D" w:rsidRDefault="003516E8" w:rsidP="006C19AA">
            <w:pPr>
              <w:jc w:val="center"/>
            </w:pPr>
            <w:r w:rsidRPr="001E320D">
              <w:t xml:space="preserve">Pasūtītājs (nosaukums, adrese, kontaktpersona, tālruņa </w:t>
            </w:r>
            <w:r w:rsidR="00C27316">
              <w:t>N</w:t>
            </w:r>
            <w:r w:rsidRPr="001E320D">
              <w:t>r.)</w:t>
            </w:r>
          </w:p>
        </w:tc>
        <w:tc>
          <w:tcPr>
            <w:tcW w:w="1701" w:type="dxa"/>
            <w:vAlign w:val="center"/>
          </w:tcPr>
          <w:p w14:paraId="5B009A58" w14:textId="77777777" w:rsidR="003516E8" w:rsidRPr="001E320D" w:rsidRDefault="003516E8" w:rsidP="006C19AA">
            <w:pPr>
              <w:jc w:val="center"/>
            </w:pPr>
            <w:r w:rsidRPr="001E320D">
              <w:t>Objekta nosaukums, adrese, kadastra Nr.</w:t>
            </w:r>
          </w:p>
        </w:tc>
        <w:tc>
          <w:tcPr>
            <w:tcW w:w="2126" w:type="dxa"/>
            <w:vAlign w:val="center"/>
          </w:tcPr>
          <w:p w14:paraId="412DFB95" w14:textId="77777777" w:rsidR="003516E8" w:rsidRPr="001E320D" w:rsidRDefault="003516E8" w:rsidP="006C19AA">
            <w:pPr>
              <w:jc w:val="center"/>
            </w:pPr>
            <w:r w:rsidRPr="001E320D">
              <w:t>Veikto darbu apraksts (ietverot paskaidrojumu par objekta  statusu)</w:t>
            </w:r>
          </w:p>
        </w:tc>
        <w:tc>
          <w:tcPr>
            <w:tcW w:w="1217" w:type="dxa"/>
            <w:vAlign w:val="center"/>
          </w:tcPr>
          <w:p w14:paraId="1C196643" w14:textId="2BFB105D" w:rsidR="003516E8" w:rsidRPr="001E320D" w:rsidRDefault="003516E8" w:rsidP="006C19AA">
            <w:pPr>
              <w:jc w:val="center"/>
            </w:pPr>
            <w:r w:rsidRPr="001E320D">
              <w:t>Darbu apjoms</w:t>
            </w:r>
            <w:r w:rsidR="00DC5B74">
              <w:t xml:space="preserve"> (m)</w:t>
            </w:r>
          </w:p>
        </w:tc>
        <w:tc>
          <w:tcPr>
            <w:tcW w:w="1701" w:type="dxa"/>
            <w:vAlign w:val="center"/>
          </w:tcPr>
          <w:p w14:paraId="1574D7BB" w14:textId="77777777" w:rsidR="003516E8" w:rsidRPr="001E320D" w:rsidRDefault="003516E8" w:rsidP="006C19AA">
            <w:pPr>
              <w:jc w:val="center"/>
            </w:pPr>
            <w:r w:rsidRPr="001E320D">
              <w:t>Darbu veikšanas laiks (uzsākšanas-nodošanas ekspluatācijā gads/mēnesis)</w:t>
            </w:r>
          </w:p>
        </w:tc>
      </w:tr>
      <w:tr w:rsidR="003516E8" w:rsidRPr="001E320D" w14:paraId="44D304B8" w14:textId="77777777" w:rsidTr="003A600A">
        <w:trPr>
          <w:trHeight w:val="239"/>
          <w:jc w:val="center"/>
        </w:trPr>
        <w:tc>
          <w:tcPr>
            <w:tcW w:w="546" w:type="dxa"/>
          </w:tcPr>
          <w:p w14:paraId="0CACA597" w14:textId="77777777" w:rsidR="003516E8" w:rsidRPr="001E320D" w:rsidRDefault="003516E8" w:rsidP="003516E8">
            <w:pPr>
              <w:jc w:val="right"/>
            </w:pPr>
            <w:r w:rsidRPr="001E320D">
              <w:t>1.</w:t>
            </w:r>
          </w:p>
        </w:tc>
        <w:tc>
          <w:tcPr>
            <w:tcW w:w="1493" w:type="dxa"/>
          </w:tcPr>
          <w:p w14:paraId="56594EEC" w14:textId="77777777" w:rsidR="003516E8" w:rsidRPr="001E320D" w:rsidRDefault="003516E8" w:rsidP="003516E8">
            <w:pPr>
              <w:jc w:val="right"/>
            </w:pPr>
          </w:p>
        </w:tc>
        <w:tc>
          <w:tcPr>
            <w:tcW w:w="1701" w:type="dxa"/>
          </w:tcPr>
          <w:p w14:paraId="3B358EFF" w14:textId="77777777" w:rsidR="003516E8" w:rsidRPr="001E320D" w:rsidRDefault="003516E8" w:rsidP="003516E8">
            <w:pPr>
              <w:jc w:val="right"/>
            </w:pPr>
          </w:p>
        </w:tc>
        <w:tc>
          <w:tcPr>
            <w:tcW w:w="2126" w:type="dxa"/>
          </w:tcPr>
          <w:p w14:paraId="10BBAF9F" w14:textId="77777777" w:rsidR="003516E8" w:rsidRPr="001E320D" w:rsidRDefault="003516E8" w:rsidP="003516E8">
            <w:pPr>
              <w:jc w:val="right"/>
            </w:pPr>
          </w:p>
        </w:tc>
        <w:tc>
          <w:tcPr>
            <w:tcW w:w="1217" w:type="dxa"/>
          </w:tcPr>
          <w:p w14:paraId="0B4D1838" w14:textId="77777777" w:rsidR="003516E8" w:rsidRPr="001E320D" w:rsidRDefault="003516E8" w:rsidP="003516E8">
            <w:pPr>
              <w:jc w:val="right"/>
            </w:pPr>
          </w:p>
        </w:tc>
        <w:tc>
          <w:tcPr>
            <w:tcW w:w="1701" w:type="dxa"/>
          </w:tcPr>
          <w:p w14:paraId="27A6CB53" w14:textId="77777777" w:rsidR="003516E8" w:rsidRPr="001E320D" w:rsidRDefault="003516E8" w:rsidP="003516E8">
            <w:pPr>
              <w:jc w:val="right"/>
            </w:pPr>
          </w:p>
        </w:tc>
      </w:tr>
      <w:tr w:rsidR="003516E8" w:rsidRPr="001E320D" w14:paraId="1588CBA1" w14:textId="77777777" w:rsidTr="003A600A">
        <w:trPr>
          <w:trHeight w:val="239"/>
          <w:jc w:val="center"/>
        </w:trPr>
        <w:tc>
          <w:tcPr>
            <w:tcW w:w="546" w:type="dxa"/>
          </w:tcPr>
          <w:p w14:paraId="6E68F150" w14:textId="77777777" w:rsidR="003516E8" w:rsidRPr="001E320D" w:rsidRDefault="003516E8" w:rsidP="003516E8">
            <w:pPr>
              <w:jc w:val="right"/>
            </w:pPr>
            <w:r w:rsidRPr="001E320D">
              <w:t>2.</w:t>
            </w:r>
          </w:p>
        </w:tc>
        <w:tc>
          <w:tcPr>
            <w:tcW w:w="1493" w:type="dxa"/>
          </w:tcPr>
          <w:p w14:paraId="4AFE8E89" w14:textId="77777777" w:rsidR="003516E8" w:rsidRPr="001E320D" w:rsidRDefault="003516E8" w:rsidP="003516E8">
            <w:pPr>
              <w:jc w:val="right"/>
            </w:pPr>
          </w:p>
        </w:tc>
        <w:tc>
          <w:tcPr>
            <w:tcW w:w="1701" w:type="dxa"/>
          </w:tcPr>
          <w:p w14:paraId="22AEFD01" w14:textId="77777777" w:rsidR="003516E8" w:rsidRPr="001E320D" w:rsidRDefault="003516E8" w:rsidP="003516E8">
            <w:pPr>
              <w:jc w:val="right"/>
            </w:pPr>
          </w:p>
        </w:tc>
        <w:tc>
          <w:tcPr>
            <w:tcW w:w="2126" w:type="dxa"/>
          </w:tcPr>
          <w:p w14:paraId="2E2CE409" w14:textId="77777777" w:rsidR="003516E8" w:rsidRPr="001E320D" w:rsidRDefault="003516E8" w:rsidP="003516E8">
            <w:pPr>
              <w:jc w:val="right"/>
            </w:pPr>
          </w:p>
        </w:tc>
        <w:tc>
          <w:tcPr>
            <w:tcW w:w="1217" w:type="dxa"/>
          </w:tcPr>
          <w:p w14:paraId="0B34EA7D" w14:textId="77777777" w:rsidR="003516E8" w:rsidRPr="001E320D" w:rsidRDefault="003516E8" w:rsidP="003516E8">
            <w:pPr>
              <w:jc w:val="right"/>
            </w:pPr>
          </w:p>
        </w:tc>
        <w:tc>
          <w:tcPr>
            <w:tcW w:w="1701" w:type="dxa"/>
          </w:tcPr>
          <w:p w14:paraId="08148040" w14:textId="77777777" w:rsidR="003516E8" w:rsidRPr="001E320D" w:rsidRDefault="003516E8" w:rsidP="003516E8">
            <w:pPr>
              <w:jc w:val="right"/>
            </w:pPr>
          </w:p>
        </w:tc>
      </w:tr>
    </w:tbl>
    <w:p w14:paraId="3BF891B1" w14:textId="77777777" w:rsidR="003516E8" w:rsidRPr="001E320D" w:rsidRDefault="003516E8" w:rsidP="003516E8">
      <w:pPr>
        <w:jc w:val="right"/>
        <w:rPr>
          <w:b/>
        </w:rPr>
      </w:pPr>
    </w:p>
    <w:p w14:paraId="49FA019A" w14:textId="77777777" w:rsidR="003516E8" w:rsidRPr="001E320D" w:rsidRDefault="003516E8" w:rsidP="003516E8">
      <w:pPr>
        <w:jc w:val="right"/>
        <w:rPr>
          <w:b/>
        </w:rPr>
      </w:pPr>
    </w:p>
    <w:p w14:paraId="171C43AB" w14:textId="77777777" w:rsidR="003516E8" w:rsidRPr="001E320D" w:rsidRDefault="003516E8" w:rsidP="006C19AA">
      <w:pPr>
        <w:jc w:val="both"/>
        <w:rPr>
          <w:bCs/>
        </w:rPr>
      </w:pPr>
      <w:r w:rsidRPr="001E320D">
        <w:rPr>
          <w:bCs/>
        </w:rPr>
        <w:t xml:space="preserve">Pielikumā: </w:t>
      </w:r>
    </w:p>
    <w:p w14:paraId="325CBEFA" w14:textId="59C65741" w:rsidR="003516E8" w:rsidRPr="001E320D" w:rsidRDefault="003516E8" w:rsidP="006C19AA">
      <w:pPr>
        <w:jc w:val="both"/>
        <w:rPr>
          <w:bCs/>
        </w:rPr>
      </w:pPr>
      <w:r w:rsidRPr="001E320D">
        <w:rPr>
          <w:bCs/>
        </w:rPr>
        <w:t xml:space="preserve">pieredzi apliecinošu dokumentu kopijas (saskaņā ar nolikuma </w:t>
      </w:r>
      <w:r w:rsidR="00580474">
        <w:rPr>
          <w:bCs/>
        </w:rPr>
        <w:t>3.</w:t>
      </w:r>
      <w:r w:rsidRPr="00580474">
        <w:rPr>
          <w:bCs/>
        </w:rPr>
        <w:t>4.</w:t>
      </w:r>
      <w:r w:rsidR="00246B79">
        <w:rPr>
          <w:bCs/>
        </w:rPr>
        <w:t>4</w:t>
      </w:r>
      <w:r w:rsidRPr="00580474">
        <w:rPr>
          <w:bCs/>
        </w:rPr>
        <w:t>.</w:t>
      </w:r>
      <w:r w:rsidRPr="001E320D">
        <w:rPr>
          <w:bCs/>
        </w:rPr>
        <w:t xml:space="preserve">punktu).  </w:t>
      </w:r>
    </w:p>
    <w:p w14:paraId="2B175E14" w14:textId="77777777" w:rsidR="003516E8" w:rsidRPr="001E320D" w:rsidRDefault="003516E8" w:rsidP="006C19AA">
      <w:pPr>
        <w:jc w:val="both"/>
      </w:pPr>
    </w:p>
    <w:p w14:paraId="3A80F644" w14:textId="77777777" w:rsidR="003516E8" w:rsidRPr="001E320D" w:rsidRDefault="003516E8" w:rsidP="006C19AA">
      <w:pPr>
        <w:jc w:val="both"/>
      </w:pPr>
      <w:r w:rsidRPr="001E320D">
        <w:t>2020.gada ___._____________</w:t>
      </w:r>
    </w:p>
    <w:p w14:paraId="00744FBF" w14:textId="77777777" w:rsidR="003516E8" w:rsidRPr="001E320D" w:rsidRDefault="003516E8" w:rsidP="006C19AA">
      <w:pPr>
        <w:jc w:val="both"/>
      </w:pPr>
    </w:p>
    <w:p w14:paraId="0923F8FA" w14:textId="77777777" w:rsidR="003516E8" w:rsidRPr="001E320D" w:rsidRDefault="003516E8" w:rsidP="006C19AA">
      <w:pPr>
        <w:jc w:val="both"/>
      </w:pPr>
      <w:r w:rsidRPr="001E320D">
        <w:t>___________________________________________________________________________</w:t>
      </w:r>
    </w:p>
    <w:p w14:paraId="44135734" w14:textId="2F391D2E" w:rsidR="003516E8" w:rsidRPr="002E476F" w:rsidRDefault="00580474" w:rsidP="006C19AA">
      <w:pPr>
        <w:jc w:val="both"/>
        <w:rPr>
          <w:b/>
          <w:i/>
          <w:iCs/>
          <w:sz w:val="20"/>
          <w:szCs w:val="20"/>
        </w:rPr>
      </w:pPr>
      <w:r>
        <w:rPr>
          <w:i/>
          <w:iCs/>
          <w:sz w:val="20"/>
          <w:szCs w:val="20"/>
        </w:rPr>
        <w:t xml:space="preserve">         </w:t>
      </w:r>
      <w:r w:rsidR="003516E8" w:rsidRPr="002E476F">
        <w:rPr>
          <w:i/>
          <w:iCs/>
          <w:sz w:val="20"/>
          <w:szCs w:val="20"/>
        </w:rPr>
        <w:t>(uzņēmuma vadītāja vai tā pilnvarotās personas (pievienot pilnvaru) paraksts, tā atšifrējums)</w:t>
      </w:r>
      <w:r w:rsidR="003516E8" w:rsidRPr="002E476F">
        <w:rPr>
          <w:b/>
          <w:i/>
          <w:iCs/>
          <w:sz w:val="20"/>
          <w:szCs w:val="20"/>
        </w:rPr>
        <w:t xml:space="preserve"> </w:t>
      </w:r>
    </w:p>
    <w:p w14:paraId="350536B4" w14:textId="77777777" w:rsidR="003516E8" w:rsidRPr="001E320D" w:rsidRDefault="003516E8" w:rsidP="006C19AA">
      <w:pPr>
        <w:jc w:val="both"/>
        <w:rPr>
          <w:b/>
        </w:rPr>
      </w:pPr>
    </w:p>
    <w:p w14:paraId="24105A3B" w14:textId="77777777" w:rsidR="003516E8" w:rsidRPr="001E320D" w:rsidRDefault="003516E8" w:rsidP="003516E8">
      <w:pPr>
        <w:jc w:val="right"/>
        <w:rPr>
          <w:b/>
        </w:rPr>
      </w:pPr>
    </w:p>
    <w:p w14:paraId="22623DD0" w14:textId="77777777" w:rsidR="003516E8" w:rsidRPr="001E320D" w:rsidRDefault="003516E8" w:rsidP="003516E8">
      <w:pPr>
        <w:jc w:val="right"/>
        <w:rPr>
          <w:b/>
        </w:rPr>
      </w:pPr>
      <w:r w:rsidRPr="001E320D">
        <w:rPr>
          <w:b/>
        </w:rPr>
        <w:br w:type="page"/>
      </w:r>
    </w:p>
    <w:p w14:paraId="186920C9" w14:textId="0AF1BA23" w:rsidR="0024304B" w:rsidRPr="00CD30AA" w:rsidRDefault="000006FD" w:rsidP="0024304B">
      <w:pPr>
        <w:jc w:val="right"/>
        <w:rPr>
          <w:sz w:val="20"/>
          <w:szCs w:val="20"/>
        </w:rPr>
      </w:pPr>
      <w:bookmarkStart w:id="59" w:name="_Hlk33686234"/>
      <w:r>
        <w:rPr>
          <w:sz w:val="20"/>
          <w:szCs w:val="20"/>
        </w:rPr>
        <w:lastRenderedPageBreak/>
        <w:t>4</w:t>
      </w:r>
      <w:r w:rsidR="0024304B" w:rsidRPr="00CD30AA">
        <w:rPr>
          <w:sz w:val="20"/>
          <w:szCs w:val="20"/>
        </w:rPr>
        <w:t xml:space="preserve">.pielikums </w:t>
      </w:r>
    </w:p>
    <w:p w14:paraId="141B75DF" w14:textId="4D2CF250" w:rsidR="0024304B" w:rsidRDefault="0024304B" w:rsidP="0024304B">
      <w:pPr>
        <w:jc w:val="right"/>
        <w:rPr>
          <w:sz w:val="20"/>
          <w:szCs w:val="20"/>
        </w:rPr>
      </w:pPr>
      <w:r w:rsidRPr="00CD30AA">
        <w:rPr>
          <w:sz w:val="20"/>
          <w:szCs w:val="20"/>
        </w:rPr>
        <w:t>AS OŪS 2020/</w:t>
      </w:r>
      <w:r w:rsidR="003B282A">
        <w:rPr>
          <w:sz w:val="20"/>
          <w:szCs w:val="20"/>
        </w:rPr>
        <w:t>08</w:t>
      </w:r>
      <w:r>
        <w:rPr>
          <w:sz w:val="20"/>
          <w:szCs w:val="20"/>
        </w:rPr>
        <w:t xml:space="preserve"> nolikumam</w:t>
      </w:r>
      <w:bookmarkEnd w:id="59"/>
    </w:p>
    <w:p w14:paraId="1A28951D" w14:textId="4430D903" w:rsidR="003516E8" w:rsidRDefault="003516E8" w:rsidP="0024304B">
      <w:pPr>
        <w:rPr>
          <w:b/>
        </w:rPr>
      </w:pPr>
    </w:p>
    <w:p w14:paraId="21021664" w14:textId="77777777" w:rsidR="0024304B" w:rsidRPr="001E320D" w:rsidRDefault="0024304B" w:rsidP="0024304B">
      <w:pPr>
        <w:rPr>
          <w:b/>
        </w:rPr>
      </w:pPr>
    </w:p>
    <w:p w14:paraId="21ED2A51" w14:textId="77777777" w:rsidR="003516E8" w:rsidRPr="001E320D" w:rsidRDefault="003516E8" w:rsidP="006C19AA">
      <w:pPr>
        <w:jc w:val="center"/>
        <w:rPr>
          <w:b/>
        </w:rPr>
      </w:pPr>
    </w:p>
    <w:p w14:paraId="227D226B" w14:textId="446C1C1A" w:rsidR="003516E8" w:rsidRPr="001E320D" w:rsidRDefault="003516E8" w:rsidP="006C19AA">
      <w:pPr>
        <w:jc w:val="center"/>
        <w:rPr>
          <w:b/>
        </w:rPr>
      </w:pPr>
      <w:r w:rsidRPr="001E320D">
        <w:rPr>
          <w:b/>
          <w:i/>
          <w:iCs/>
        </w:rPr>
        <w:t>____(amats)____</w:t>
      </w:r>
      <w:r w:rsidRPr="001E320D">
        <w:rPr>
          <w:b/>
        </w:rPr>
        <w:t>speciālista</w:t>
      </w:r>
    </w:p>
    <w:p w14:paraId="359E372B" w14:textId="77777777" w:rsidR="003516E8" w:rsidRPr="001E320D" w:rsidRDefault="003516E8" w:rsidP="006C19AA">
      <w:pPr>
        <w:jc w:val="center"/>
        <w:rPr>
          <w:b/>
        </w:rPr>
      </w:pPr>
      <w:r w:rsidRPr="001E320D">
        <w:rPr>
          <w:b/>
        </w:rPr>
        <w:t xml:space="preserve">profesionālās pieredzes apraksts </w:t>
      </w:r>
      <w:r w:rsidRPr="001E320D">
        <w:rPr>
          <w:i/>
        </w:rPr>
        <w:t>(veidne)</w:t>
      </w:r>
    </w:p>
    <w:p w14:paraId="11B72D5D" w14:textId="5F850990" w:rsidR="003516E8" w:rsidRPr="001E320D" w:rsidRDefault="003516E8" w:rsidP="006C19AA">
      <w:pPr>
        <w:jc w:val="center"/>
      </w:pPr>
      <w:r w:rsidRPr="001E320D">
        <w:t>iepirkumam „</w:t>
      </w:r>
      <w:bookmarkStart w:id="60" w:name="_Hlk33686257"/>
      <w:r w:rsidR="0024304B" w:rsidRPr="0024304B">
        <w:t>Maģistrālā ūdensvada un sadzīves kanalizācijas tīklu izbūve Olainē, Rīgas ielā</w:t>
      </w:r>
      <w:bookmarkEnd w:id="60"/>
      <w:r w:rsidRPr="001E320D">
        <w:t>”</w:t>
      </w:r>
    </w:p>
    <w:p w14:paraId="3B53F9DD" w14:textId="2381FF54" w:rsidR="003516E8" w:rsidRPr="001E320D" w:rsidRDefault="003516E8" w:rsidP="006C19AA">
      <w:pPr>
        <w:jc w:val="center"/>
        <w:rPr>
          <w:bCs/>
        </w:rPr>
      </w:pPr>
      <w:r w:rsidRPr="001E320D">
        <w:rPr>
          <w:bCs/>
        </w:rPr>
        <w:t>(ID Nr.</w:t>
      </w:r>
      <w:r w:rsidRPr="001E320D">
        <w:t xml:space="preserve"> AS OŪS </w:t>
      </w:r>
      <w:r w:rsidR="0024304B">
        <w:t>2020/</w:t>
      </w:r>
      <w:r w:rsidR="003B282A">
        <w:t>08</w:t>
      </w:r>
      <w:r w:rsidRPr="001E320D">
        <w:t>)</w:t>
      </w:r>
    </w:p>
    <w:p w14:paraId="1FA56C27" w14:textId="77777777" w:rsidR="003516E8" w:rsidRPr="001E320D" w:rsidRDefault="003516E8" w:rsidP="006C19AA">
      <w:pPr>
        <w:jc w:val="both"/>
        <w:rPr>
          <w:b/>
        </w:rPr>
      </w:pPr>
    </w:p>
    <w:p w14:paraId="2832D7FB" w14:textId="77777777" w:rsidR="003516E8" w:rsidRPr="001E320D" w:rsidRDefault="003516E8" w:rsidP="006C19AA">
      <w:pPr>
        <w:jc w:val="both"/>
        <w:rPr>
          <w:i/>
          <w:iCs/>
        </w:rPr>
      </w:pPr>
      <w:r w:rsidRPr="001E320D">
        <w:t xml:space="preserve">1.Uzvārds:                           </w:t>
      </w:r>
    </w:p>
    <w:p w14:paraId="41947A6C" w14:textId="77777777" w:rsidR="003516E8" w:rsidRPr="001E320D" w:rsidRDefault="003516E8" w:rsidP="006C19AA">
      <w:pPr>
        <w:jc w:val="both"/>
      </w:pPr>
      <w:r w:rsidRPr="001E320D">
        <w:t>2.Vārds:</w:t>
      </w:r>
    </w:p>
    <w:p w14:paraId="78294A96" w14:textId="77777777" w:rsidR="003516E8" w:rsidRPr="001E320D" w:rsidRDefault="003516E8" w:rsidP="006C19AA">
      <w:pPr>
        <w:jc w:val="both"/>
      </w:pPr>
      <w:r w:rsidRPr="001E320D">
        <w:t>3. Sertifikāta Nr.</w:t>
      </w:r>
    </w:p>
    <w:p w14:paraId="631F5606" w14:textId="77777777" w:rsidR="003516E8" w:rsidRPr="001E320D" w:rsidRDefault="003516E8" w:rsidP="003516E8">
      <w:pPr>
        <w:jc w:val="right"/>
        <w:rPr>
          <w:b/>
        </w:rPr>
      </w:pPr>
    </w:p>
    <w:p w14:paraId="443415FF" w14:textId="77777777" w:rsidR="003516E8" w:rsidRPr="001E320D" w:rsidRDefault="003516E8" w:rsidP="003516E8">
      <w:pPr>
        <w:jc w:val="right"/>
        <w:rPr>
          <w:b/>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907"/>
        <w:gridCol w:w="1701"/>
        <w:gridCol w:w="2126"/>
        <w:gridCol w:w="1920"/>
      </w:tblGrid>
      <w:tr w:rsidR="003516E8" w:rsidRPr="001E320D" w14:paraId="61D42F29" w14:textId="77777777" w:rsidTr="003A600A">
        <w:trPr>
          <w:trHeight w:val="1475"/>
          <w:jc w:val="center"/>
        </w:trPr>
        <w:tc>
          <w:tcPr>
            <w:tcW w:w="988" w:type="dxa"/>
            <w:vAlign w:val="center"/>
          </w:tcPr>
          <w:p w14:paraId="1D3CAE1B" w14:textId="77777777" w:rsidR="003516E8" w:rsidRPr="001E320D" w:rsidRDefault="003516E8" w:rsidP="003516E8">
            <w:pPr>
              <w:jc w:val="right"/>
            </w:pPr>
            <w:r w:rsidRPr="001E320D">
              <w:t>Nr.</w:t>
            </w:r>
          </w:p>
        </w:tc>
        <w:tc>
          <w:tcPr>
            <w:tcW w:w="1907" w:type="dxa"/>
            <w:vAlign w:val="center"/>
          </w:tcPr>
          <w:p w14:paraId="3BF00CD0" w14:textId="77777777" w:rsidR="003516E8" w:rsidRPr="001E320D" w:rsidRDefault="003516E8" w:rsidP="003516E8">
            <w:pPr>
              <w:jc w:val="right"/>
            </w:pPr>
            <w:r w:rsidRPr="001E320D">
              <w:t>Pasūtītājs (nosaukums, adrese, kontaktpersona, tālruņa nr.)</w:t>
            </w:r>
          </w:p>
        </w:tc>
        <w:tc>
          <w:tcPr>
            <w:tcW w:w="1701" w:type="dxa"/>
            <w:vAlign w:val="center"/>
          </w:tcPr>
          <w:p w14:paraId="03285A96" w14:textId="77777777" w:rsidR="003516E8" w:rsidRPr="001E320D" w:rsidRDefault="003516E8" w:rsidP="003516E8">
            <w:pPr>
              <w:jc w:val="right"/>
            </w:pPr>
            <w:r w:rsidRPr="001E320D">
              <w:t>Objekta nosaukums, adrese, kadastra Nr.</w:t>
            </w:r>
          </w:p>
        </w:tc>
        <w:tc>
          <w:tcPr>
            <w:tcW w:w="2126" w:type="dxa"/>
            <w:vAlign w:val="center"/>
          </w:tcPr>
          <w:p w14:paraId="3E27E9DC" w14:textId="767E84DD" w:rsidR="003516E8" w:rsidRPr="001E320D" w:rsidRDefault="003516E8" w:rsidP="003516E8">
            <w:pPr>
              <w:jc w:val="right"/>
            </w:pPr>
            <w:r w:rsidRPr="001E320D">
              <w:t>Veikto darbu apraksts</w:t>
            </w:r>
            <w:r w:rsidR="00DC5B74">
              <w:t xml:space="preserve"> un apjoms (m)</w:t>
            </w:r>
          </w:p>
        </w:tc>
        <w:tc>
          <w:tcPr>
            <w:tcW w:w="1920" w:type="dxa"/>
            <w:vAlign w:val="center"/>
          </w:tcPr>
          <w:p w14:paraId="1C436DB3" w14:textId="77777777" w:rsidR="003516E8" w:rsidRPr="001E320D" w:rsidRDefault="003516E8" w:rsidP="003516E8">
            <w:pPr>
              <w:jc w:val="right"/>
            </w:pPr>
            <w:r w:rsidRPr="001E320D">
              <w:t>Darbu veikšanas laiks (uzsākšanas-nodošanas ekspluatācijā gads/mēnesis)</w:t>
            </w:r>
          </w:p>
        </w:tc>
      </w:tr>
      <w:tr w:rsidR="003516E8" w:rsidRPr="001E320D" w14:paraId="3918CC20" w14:textId="77777777" w:rsidTr="003A600A">
        <w:trPr>
          <w:trHeight w:val="239"/>
          <w:jc w:val="center"/>
        </w:trPr>
        <w:tc>
          <w:tcPr>
            <w:tcW w:w="988" w:type="dxa"/>
          </w:tcPr>
          <w:p w14:paraId="24222E82" w14:textId="77777777" w:rsidR="003516E8" w:rsidRPr="001E320D" w:rsidRDefault="003516E8" w:rsidP="003516E8">
            <w:pPr>
              <w:jc w:val="right"/>
            </w:pPr>
            <w:r w:rsidRPr="001E320D">
              <w:t>1.</w:t>
            </w:r>
          </w:p>
        </w:tc>
        <w:tc>
          <w:tcPr>
            <w:tcW w:w="1907" w:type="dxa"/>
          </w:tcPr>
          <w:p w14:paraId="4E5EF94F" w14:textId="77777777" w:rsidR="003516E8" w:rsidRPr="001E320D" w:rsidRDefault="003516E8" w:rsidP="003516E8">
            <w:pPr>
              <w:jc w:val="right"/>
            </w:pPr>
          </w:p>
        </w:tc>
        <w:tc>
          <w:tcPr>
            <w:tcW w:w="1701" w:type="dxa"/>
          </w:tcPr>
          <w:p w14:paraId="2C8F1B80" w14:textId="77777777" w:rsidR="003516E8" w:rsidRPr="001E320D" w:rsidRDefault="003516E8" w:rsidP="003516E8">
            <w:pPr>
              <w:jc w:val="right"/>
            </w:pPr>
          </w:p>
        </w:tc>
        <w:tc>
          <w:tcPr>
            <w:tcW w:w="2126" w:type="dxa"/>
          </w:tcPr>
          <w:p w14:paraId="091EC223" w14:textId="77777777" w:rsidR="003516E8" w:rsidRPr="001E320D" w:rsidRDefault="003516E8" w:rsidP="003516E8">
            <w:pPr>
              <w:jc w:val="right"/>
            </w:pPr>
          </w:p>
        </w:tc>
        <w:tc>
          <w:tcPr>
            <w:tcW w:w="1920" w:type="dxa"/>
          </w:tcPr>
          <w:p w14:paraId="7C0A7AE0" w14:textId="77777777" w:rsidR="003516E8" w:rsidRPr="001E320D" w:rsidRDefault="003516E8" w:rsidP="003516E8">
            <w:pPr>
              <w:jc w:val="right"/>
            </w:pPr>
          </w:p>
        </w:tc>
      </w:tr>
      <w:tr w:rsidR="003516E8" w:rsidRPr="001E320D" w14:paraId="387B172B" w14:textId="77777777" w:rsidTr="003A600A">
        <w:trPr>
          <w:trHeight w:val="239"/>
          <w:jc w:val="center"/>
        </w:trPr>
        <w:tc>
          <w:tcPr>
            <w:tcW w:w="988" w:type="dxa"/>
          </w:tcPr>
          <w:p w14:paraId="075BBF12" w14:textId="77777777" w:rsidR="003516E8" w:rsidRPr="001E320D" w:rsidRDefault="003516E8" w:rsidP="003516E8">
            <w:pPr>
              <w:jc w:val="right"/>
            </w:pPr>
            <w:r w:rsidRPr="001E320D">
              <w:t>2.</w:t>
            </w:r>
          </w:p>
        </w:tc>
        <w:tc>
          <w:tcPr>
            <w:tcW w:w="1907" w:type="dxa"/>
          </w:tcPr>
          <w:p w14:paraId="65BDC80A" w14:textId="77777777" w:rsidR="003516E8" w:rsidRPr="001E320D" w:rsidRDefault="003516E8" w:rsidP="003516E8">
            <w:pPr>
              <w:jc w:val="right"/>
            </w:pPr>
          </w:p>
        </w:tc>
        <w:tc>
          <w:tcPr>
            <w:tcW w:w="1701" w:type="dxa"/>
          </w:tcPr>
          <w:p w14:paraId="3CB011CF" w14:textId="77777777" w:rsidR="003516E8" w:rsidRPr="001E320D" w:rsidRDefault="003516E8" w:rsidP="003516E8">
            <w:pPr>
              <w:jc w:val="right"/>
            </w:pPr>
          </w:p>
        </w:tc>
        <w:tc>
          <w:tcPr>
            <w:tcW w:w="2126" w:type="dxa"/>
          </w:tcPr>
          <w:p w14:paraId="49A7F470" w14:textId="77777777" w:rsidR="003516E8" w:rsidRPr="001E320D" w:rsidRDefault="003516E8" w:rsidP="003516E8">
            <w:pPr>
              <w:jc w:val="right"/>
            </w:pPr>
          </w:p>
        </w:tc>
        <w:tc>
          <w:tcPr>
            <w:tcW w:w="1920" w:type="dxa"/>
          </w:tcPr>
          <w:p w14:paraId="4B59360B" w14:textId="77777777" w:rsidR="003516E8" w:rsidRPr="001E320D" w:rsidRDefault="003516E8" w:rsidP="003516E8">
            <w:pPr>
              <w:jc w:val="right"/>
            </w:pPr>
          </w:p>
        </w:tc>
      </w:tr>
    </w:tbl>
    <w:p w14:paraId="653497EC" w14:textId="77777777" w:rsidR="003516E8" w:rsidRPr="001E320D" w:rsidRDefault="003516E8" w:rsidP="003516E8">
      <w:pPr>
        <w:jc w:val="right"/>
        <w:rPr>
          <w:b/>
        </w:rPr>
      </w:pPr>
    </w:p>
    <w:p w14:paraId="2DB527A1" w14:textId="77777777" w:rsidR="003516E8" w:rsidRPr="001E320D" w:rsidRDefault="003516E8" w:rsidP="006C19AA">
      <w:pPr>
        <w:jc w:val="both"/>
        <w:rPr>
          <w:b/>
        </w:rPr>
      </w:pPr>
    </w:p>
    <w:p w14:paraId="19BE1EBC" w14:textId="77777777" w:rsidR="003516E8" w:rsidRPr="001E320D" w:rsidRDefault="003516E8" w:rsidP="006C19AA">
      <w:pPr>
        <w:jc w:val="both"/>
        <w:rPr>
          <w:bCs/>
        </w:rPr>
      </w:pPr>
      <w:r w:rsidRPr="001E320D">
        <w:rPr>
          <w:bCs/>
        </w:rPr>
        <w:t xml:space="preserve">Pielikumā: </w:t>
      </w:r>
    </w:p>
    <w:p w14:paraId="2DADE492" w14:textId="77777777" w:rsidR="003516E8" w:rsidRPr="001E320D" w:rsidRDefault="003516E8" w:rsidP="006C19AA">
      <w:pPr>
        <w:jc w:val="both"/>
        <w:rPr>
          <w:bCs/>
          <w:lang w:eastAsia="lv-LV"/>
        </w:rPr>
      </w:pPr>
      <w:r w:rsidRPr="001E320D">
        <w:rPr>
          <w:bCs/>
          <w:lang w:eastAsia="lv-LV"/>
        </w:rPr>
        <w:t xml:space="preserve">1)pieredzi apliecinošu dokumentu kopijas  </w:t>
      </w:r>
    </w:p>
    <w:p w14:paraId="03267974" w14:textId="77777777" w:rsidR="003516E8" w:rsidRPr="001E320D" w:rsidRDefault="003516E8" w:rsidP="006C19AA">
      <w:pPr>
        <w:jc w:val="both"/>
      </w:pPr>
    </w:p>
    <w:p w14:paraId="760E0465" w14:textId="77777777" w:rsidR="003516E8" w:rsidRPr="001E320D" w:rsidRDefault="003516E8" w:rsidP="006C19AA">
      <w:pPr>
        <w:jc w:val="both"/>
      </w:pPr>
      <w:r w:rsidRPr="001E320D">
        <w:t>Es, _________________, apakšā parakstījies, apliecinu, ka augstākminētais pareizi atspoguļo manu darba pieredzi.</w:t>
      </w:r>
    </w:p>
    <w:p w14:paraId="12CB8BCF" w14:textId="2B3D7E3E" w:rsidR="003516E8" w:rsidRPr="001E320D" w:rsidRDefault="003516E8" w:rsidP="006C19AA">
      <w:pPr>
        <w:jc w:val="both"/>
      </w:pPr>
      <w:r w:rsidRPr="001E320D">
        <w:t>Ar šo es apņemos, ja pretendenta &lt;</w:t>
      </w:r>
      <w:r w:rsidRPr="001E320D">
        <w:rPr>
          <w:i/>
        </w:rPr>
        <w:t>pretendenta nosaukums</w:t>
      </w:r>
      <w:r w:rsidRPr="001E320D">
        <w:t xml:space="preserve">&gt; piedāvājums tiks akceptēts un tiks noslēgts iepirkuma līgums ar pretendentu, kā </w:t>
      </w:r>
      <w:r w:rsidRPr="001E320D">
        <w:rPr>
          <w:b/>
          <w:i/>
          <w:iCs/>
        </w:rPr>
        <w:t>____(amats)____</w:t>
      </w:r>
      <w:r w:rsidRPr="001E320D">
        <w:t xml:space="preserve"> strādāt pie līguma „</w:t>
      </w:r>
      <w:r w:rsidR="0024304B" w:rsidRPr="0024304B">
        <w:t>Maģistrālā ūdensvada un sadzīves kanalizācijas tīklu izbūve Olainē, Rīgas ielā</w:t>
      </w:r>
      <w:r w:rsidRPr="001E320D">
        <w:t>” darbu izpildes.</w:t>
      </w:r>
    </w:p>
    <w:p w14:paraId="25BF4B02" w14:textId="77777777" w:rsidR="003516E8" w:rsidRPr="001E320D" w:rsidRDefault="003516E8" w:rsidP="003516E8">
      <w:pPr>
        <w:jc w:val="right"/>
        <w:rPr>
          <w:b/>
        </w:rPr>
      </w:pPr>
    </w:p>
    <w:p w14:paraId="36AD5828" w14:textId="77777777" w:rsidR="003516E8" w:rsidRPr="001E320D" w:rsidRDefault="003516E8" w:rsidP="003516E8">
      <w:pPr>
        <w:jc w:val="right"/>
        <w:rPr>
          <w:b/>
        </w:rPr>
      </w:pPr>
    </w:p>
    <w:p w14:paraId="331BB480" w14:textId="77777777" w:rsidR="003516E8" w:rsidRPr="001E320D" w:rsidRDefault="003516E8" w:rsidP="003516E8">
      <w:pPr>
        <w:jc w:val="right"/>
        <w:rPr>
          <w:b/>
        </w:rPr>
      </w:pPr>
    </w:p>
    <w:p w14:paraId="48E84E4B" w14:textId="77777777" w:rsidR="003516E8" w:rsidRPr="001E320D" w:rsidRDefault="003516E8" w:rsidP="003516E8">
      <w:pPr>
        <w:jc w:val="right"/>
        <w:rPr>
          <w:bCs/>
        </w:rPr>
      </w:pPr>
      <w:r w:rsidRPr="001E320D">
        <w:rPr>
          <w:bCs/>
        </w:rPr>
        <w:t>2020.gada ___._____________                                                ______________________</w:t>
      </w:r>
    </w:p>
    <w:p w14:paraId="13106B24" w14:textId="77777777" w:rsidR="003516E8" w:rsidRPr="001E320D" w:rsidRDefault="003516E8" w:rsidP="003516E8">
      <w:pPr>
        <w:jc w:val="right"/>
        <w:rPr>
          <w:b/>
        </w:rPr>
        <w:sectPr w:rsidR="003516E8" w:rsidRPr="001E320D" w:rsidSect="003A600A">
          <w:footerReference w:type="default" r:id="rId21"/>
          <w:footnotePr>
            <w:numRestart w:val="eachPage"/>
          </w:footnotePr>
          <w:pgSz w:w="11906" w:h="16838"/>
          <w:pgMar w:top="709" w:right="926" w:bottom="1418" w:left="1701" w:header="709" w:footer="709" w:gutter="0"/>
          <w:pgNumType w:start="2"/>
          <w:cols w:space="708"/>
          <w:titlePg/>
          <w:docGrid w:linePitch="360"/>
        </w:sectPr>
      </w:pPr>
    </w:p>
    <w:p w14:paraId="2A315178" w14:textId="3CCB3D70" w:rsidR="009B27F8" w:rsidRPr="009B27F8" w:rsidRDefault="000006FD" w:rsidP="009B27F8">
      <w:pPr>
        <w:jc w:val="right"/>
        <w:rPr>
          <w:sz w:val="20"/>
          <w:szCs w:val="20"/>
        </w:rPr>
      </w:pPr>
      <w:bookmarkStart w:id="61" w:name="_Hlk33686315"/>
      <w:r>
        <w:rPr>
          <w:sz w:val="20"/>
          <w:szCs w:val="20"/>
        </w:rPr>
        <w:lastRenderedPageBreak/>
        <w:t>5</w:t>
      </w:r>
      <w:r w:rsidR="009B27F8" w:rsidRPr="009B27F8">
        <w:rPr>
          <w:sz w:val="20"/>
          <w:szCs w:val="20"/>
        </w:rPr>
        <w:t xml:space="preserve">.pielikums </w:t>
      </w:r>
    </w:p>
    <w:p w14:paraId="261A67D6" w14:textId="3469DFA8" w:rsidR="003516E8" w:rsidRPr="009B27F8" w:rsidRDefault="009B27F8" w:rsidP="009B27F8">
      <w:pPr>
        <w:jc w:val="right"/>
        <w:rPr>
          <w:sz w:val="20"/>
          <w:szCs w:val="20"/>
        </w:rPr>
      </w:pPr>
      <w:r w:rsidRPr="009B27F8">
        <w:rPr>
          <w:sz w:val="20"/>
          <w:szCs w:val="20"/>
        </w:rPr>
        <w:t>AS OŪS 2020/</w:t>
      </w:r>
      <w:r w:rsidR="003B282A">
        <w:rPr>
          <w:sz w:val="20"/>
          <w:szCs w:val="20"/>
        </w:rPr>
        <w:t>08</w:t>
      </w:r>
      <w:r w:rsidRPr="009B27F8">
        <w:rPr>
          <w:sz w:val="20"/>
          <w:szCs w:val="20"/>
        </w:rPr>
        <w:t xml:space="preserve"> nolikumam</w:t>
      </w:r>
    </w:p>
    <w:bookmarkEnd w:id="61"/>
    <w:p w14:paraId="44A90884" w14:textId="77777777" w:rsidR="009B27F8" w:rsidRDefault="009B27F8" w:rsidP="006C19AA">
      <w:pPr>
        <w:jc w:val="center"/>
        <w:rPr>
          <w:b/>
        </w:rPr>
      </w:pPr>
    </w:p>
    <w:p w14:paraId="7A235B8F" w14:textId="77777777" w:rsidR="009B27F8" w:rsidRDefault="009B27F8" w:rsidP="006C19AA">
      <w:pPr>
        <w:jc w:val="center"/>
        <w:rPr>
          <w:b/>
        </w:rPr>
      </w:pPr>
    </w:p>
    <w:p w14:paraId="6284B8B1" w14:textId="7C10856A" w:rsidR="003516E8" w:rsidRPr="001E320D" w:rsidRDefault="003516E8" w:rsidP="009B27F8">
      <w:pPr>
        <w:jc w:val="center"/>
      </w:pPr>
      <w:r w:rsidRPr="001E320D">
        <w:rPr>
          <w:b/>
        </w:rPr>
        <w:t>LĪGUMA IZPILDĒ PIESAISTĪTO APAKŠUZŅĒMĒJU SARAKSTS</w:t>
      </w:r>
      <w:r w:rsidRPr="001E320D">
        <w:t xml:space="preserve"> </w:t>
      </w:r>
      <w:r w:rsidRPr="001E320D">
        <w:rPr>
          <w:b/>
        </w:rPr>
        <w:t>(veidne)</w:t>
      </w:r>
    </w:p>
    <w:p w14:paraId="18AE5B95" w14:textId="70BC022F" w:rsidR="003516E8" w:rsidRPr="001E320D" w:rsidRDefault="003516E8" w:rsidP="006C19AA">
      <w:pPr>
        <w:jc w:val="center"/>
      </w:pPr>
      <w:bookmarkStart w:id="62" w:name="_Hlk33686369"/>
      <w:r w:rsidRPr="001E320D">
        <w:t>„</w:t>
      </w:r>
      <w:r w:rsidR="009B27F8" w:rsidRPr="009B27F8">
        <w:t>Maģistrālā ūdensvada un sadzīves kanalizācijas tīklu izbūve Olainē, Rīgas ielā</w:t>
      </w:r>
      <w:r w:rsidRPr="001E320D">
        <w:t>”</w:t>
      </w:r>
    </w:p>
    <w:p w14:paraId="73FC3193" w14:textId="63E61D5A" w:rsidR="003516E8" w:rsidRPr="001E320D" w:rsidRDefault="003516E8" w:rsidP="006C19AA">
      <w:pPr>
        <w:jc w:val="center"/>
        <w:rPr>
          <w:rFonts w:eastAsia="Calibri"/>
        </w:rPr>
      </w:pPr>
      <w:r w:rsidRPr="001E320D">
        <w:rPr>
          <w:bCs/>
        </w:rPr>
        <w:t xml:space="preserve">ID Nr. </w:t>
      </w:r>
      <w:r w:rsidRPr="001E320D">
        <w:rPr>
          <w:rFonts w:eastAsia="Calibri"/>
        </w:rPr>
        <w:t xml:space="preserve">AS OŪS </w:t>
      </w:r>
      <w:r w:rsidR="009B27F8">
        <w:rPr>
          <w:rFonts w:eastAsia="Calibri"/>
        </w:rPr>
        <w:t>2020/</w:t>
      </w:r>
      <w:r w:rsidR="003B282A">
        <w:rPr>
          <w:rFonts w:eastAsia="Calibri"/>
        </w:rPr>
        <w:t>08</w:t>
      </w:r>
    </w:p>
    <w:bookmarkEnd w:id="62"/>
    <w:p w14:paraId="2D06DB6D" w14:textId="77777777" w:rsidR="003516E8" w:rsidRPr="001E320D" w:rsidRDefault="003516E8" w:rsidP="003516E8">
      <w:pPr>
        <w:jc w:val="right"/>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gridCol w:w="1386"/>
        <w:gridCol w:w="2898"/>
        <w:gridCol w:w="2484"/>
      </w:tblGrid>
      <w:tr w:rsidR="003516E8" w:rsidRPr="001E320D" w14:paraId="6E882FBB" w14:textId="77777777" w:rsidTr="003A600A">
        <w:trPr>
          <w:trHeight w:val="567"/>
        </w:trPr>
        <w:tc>
          <w:tcPr>
            <w:tcW w:w="1275" w:type="pct"/>
            <w:vAlign w:val="center"/>
          </w:tcPr>
          <w:p w14:paraId="7B1CA45C" w14:textId="77777777" w:rsidR="003516E8" w:rsidRPr="001E320D" w:rsidRDefault="003516E8" w:rsidP="006C19AA">
            <w:pPr>
              <w:jc w:val="center"/>
              <w:rPr>
                <w:iCs/>
              </w:rPr>
            </w:pPr>
            <w:r w:rsidRPr="001E320D">
              <w:rPr>
                <w:iCs/>
              </w:rPr>
              <w:t>Apakšuzņēmēja nosaukums, reģistrācijas numurs, adrese un kontaktpersona*</w:t>
            </w:r>
          </w:p>
        </w:tc>
        <w:tc>
          <w:tcPr>
            <w:tcW w:w="763" w:type="pct"/>
            <w:vAlign w:val="center"/>
          </w:tcPr>
          <w:p w14:paraId="14DA4D5E" w14:textId="77777777" w:rsidR="003516E8" w:rsidRPr="001E320D" w:rsidRDefault="003516E8" w:rsidP="006C19AA">
            <w:pPr>
              <w:jc w:val="center"/>
              <w:rPr>
                <w:bCs/>
                <w:lang w:eastAsia="lv-LV"/>
              </w:rPr>
            </w:pPr>
            <w:r w:rsidRPr="001E320D">
              <w:rPr>
                <w:bCs/>
                <w:lang w:eastAsia="lv-LV"/>
              </w:rPr>
              <w:t>Nododamo darbu apjoms (% no līguma kopējās cenas)</w:t>
            </w:r>
          </w:p>
        </w:tc>
        <w:tc>
          <w:tcPr>
            <w:tcW w:w="1595" w:type="pct"/>
            <w:vAlign w:val="center"/>
          </w:tcPr>
          <w:p w14:paraId="15D6D103" w14:textId="77777777" w:rsidR="003516E8" w:rsidRPr="001E320D" w:rsidRDefault="003516E8" w:rsidP="006C19AA">
            <w:pPr>
              <w:jc w:val="center"/>
              <w:rPr>
                <w:lang w:eastAsia="lv-LV"/>
              </w:rPr>
            </w:pPr>
            <w:r w:rsidRPr="001E320D">
              <w:rPr>
                <w:lang w:eastAsia="lv-LV"/>
              </w:rPr>
              <w:t>Īss apakšuzņēmēja veicamo darbu apraksts (darba daļas nosaukums)</w:t>
            </w:r>
          </w:p>
        </w:tc>
        <w:tc>
          <w:tcPr>
            <w:tcW w:w="1368" w:type="pct"/>
            <w:vAlign w:val="center"/>
          </w:tcPr>
          <w:p w14:paraId="6D1D2CF7" w14:textId="6FF20F88" w:rsidR="003516E8" w:rsidRPr="001E320D" w:rsidRDefault="003516E8" w:rsidP="006C19AA">
            <w:pPr>
              <w:jc w:val="center"/>
              <w:rPr>
                <w:lang w:eastAsia="lv-LV"/>
              </w:rPr>
            </w:pPr>
            <w:r w:rsidRPr="001E320D">
              <w:rPr>
                <w:lang w:eastAsia="lv-LV"/>
              </w:rPr>
              <w:t>Pretendents balstās uz apakšuzņēmēja iespējām savas kvalifikācijas apliecināšanai</w:t>
            </w:r>
          </w:p>
          <w:p w14:paraId="1352E782" w14:textId="344AD50F" w:rsidR="003516E8" w:rsidRPr="001E320D" w:rsidRDefault="003516E8" w:rsidP="006C19AA">
            <w:pPr>
              <w:jc w:val="center"/>
              <w:rPr>
                <w:lang w:eastAsia="lv-LV"/>
              </w:rPr>
            </w:pPr>
            <w:r w:rsidRPr="001E320D">
              <w:rPr>
                <w:lang w:eastAsia="lv-LV"/>
              </w:rPr>
              <w:t>(Jā / Nē)</w:t>
            </w:r>
          </w:p>
        </w:tc>
      </w:tr>
      <w:tr w:rsidR="003516E8" w:rsidRPr="001E320D" w14:paraId="644E10E6" w14:textId="77777777" w:rsidTr="003A600A">
        <w:trPr>
          <w:trHeight w:val="284"/>
        </w:trPr>
        <w:tc>
          <w:tcPr>
            <w:tcW w:w="1275" w:type="pct"/>
            <w:vAlign w:val="center"/>
          </w:tcPr>
          <w:p w14:paraId="799BFA0A" w14:textId="77777777" w:rsidR="003516E8" w:rsidRPr="001E320D" w:rsidRDefault="003516E8" w:rsidP="003516E8">
            <w:pPr>
              <w:jc w:val="right"/>
              <w:rPr>
                <w:lang w:eastAsia="lv-LV"/>
              </w:rPr>
            </w:pPr>
          </w:p>
        </w:tc>
        <w:tc>
          <w:tcPr>
            <w:tcW w:w="763" w:type="pct"/>
            <w:vAlign w:val="center"/>
          </w:tcPr>
          <w:p w14:paraId="6FD43B0E" w14:textId="77777777" w:rsidR="003516E8" w:rsidRPr="001E320D" w:rsidRDefault="003516E8" w:rsidP="003516E8">
            <w:pPr>
              <w:jc w:val="right"/>
              <w:rPr>
                <w:lang w:eastAsia="lv-LV"/>
              </w:rPr>
            </w:pPr>
          </w:p>
        </w:tc>
        <w:tc>
          <w:tcPr>
            <w:tcW w:w="1595" w:type="pct"/>
            <w:vAlign w:val="center"/>
          </w:tcPr>
          <w:p w14:paraId="3BEA77CE" w14:textId="77777777" w:rsidR="003516E8" w:rsidRPr="001E320D" w:rsidRDefault="003516E8" w:rsidP="003516E8">
            <w:pPr>
              <w:jc w:val="right"/>
              <w:rPr>
                <w:lang w:eastAsia="lv-LV"/>
              </w:rPr>
            </w:pPr>
          </w:p>
        </w:tc>
        <w:tc>
          <w:tcPr>
            <w:tcW w:w="1368" w:type="pct"/>
            <w:vAlign w:val="center"/>
          </w:tcPr>
          <w:p w14:paraId="2D02ED15" w14:textId="77777777" w:rsidR="003516E8" w:rsidRPr="001E320D" w:rsidRDefault="003516E8" w:rsidP="003516E8">
            <w:pPr>
              <w:jc w:val="right"/>
              <w:rPr>
                <w:lang w:eastAsia="lv-LV"/>
              </w:rPr>
            </w:pPr>
          </w:p>
        </w:tc>
      </w:tr>
      <w:tr w:rsidR="003516E8" w:rsidRPr="001E320D" w14:paraId="1CD8568D" w14:textId="77777777" w:rsidTr="003A600A">
        <w:trPr>
          <w:trHeight w:val="284"/>
        </w:trPr>
        <w:tc>
          <w:tcPr>
            <w:tcW w:w="1275" w:type="pct"/>
            <w:vAlign w:val="center"/>
          </w:tcPr>
          <w:p w14:paraId="21EB3254" w14:textId="77777777" w:rsidR="003516E8" w:rsidRPr="001E320D" w:rsidRDefault="003516E8" w:rsidP="003516E8">
            <w:pPr>
              <w:jc w:val="right"/>
              <w:rPr>
                <w:lang w:eastAsia="lv-LV"/>
              </w:rPr>
            </w:pPr>
          </w:p>
        </w:tc>
        <w:tc>
          <w:tcPr>
            <w:tcW w:w="763" w:type="pct"/>
            <w:vAlign w:val="center"/>
          </w:tcPr>
          <w:p w14:paraId="56F69422" w14:textId="77777777" w:rsidR="003516E8" w:rsidRPr="001E320D" w:rsidRDefault="003516E8" w:rsidP="003516E8">
            <w:pPr>
              <w:jc w:val="right"/>
              <w:rPr>
                <w:lang w:eastAsia="lv-LV"/>
              </w:rPr>
            </w:pPr>
          </w:p>
        </w:tc>
        <w:tc>
          <w:tcPr>
            <w:tcW w:w="1595" w:type="pct"/>
            <w:vAlign w:val="center"/>
          </w:tcPr>
          <w:p w14:paraId="4C9DD177" w14:textId="77777777" w:rsidR="003516E8" w:rsidRPr="001E320D" w:rsidRDefault="003516E8" w:rsidP="003516E8">
            <w:pPr>
              <w:jc w:val="right"/>
              <w:rPr>
                <w:lang w:eastAsia="lv-LV"/>
              </w:rPr>
            </w:pPr>
          </w:p>
        </w:tc>
        <w:tc>
          <w:tcPr>
            <w:tcW w:w="1368" w:type="pct"/>
            <w:vAlign w:val="center"/>
          </w:tcPr>
          <w:p w14:paraId="5D799866" w14:textId="77777777" w:rsidR="003516E8" w:rsidRPr="001E320D" w:rsidRDefault="003516E8" w:rsidP="003516E8">
            <w:pPr>
              <w:jc w:val="right"/>
              <w:rPr>
                <w:lang w:eastAsia="lv-LV"/>
              </w:rPr>
            </w:pPr>
          </w:p>
        </w:tc>
      </w:tr>
      <w:tr w:rsidR="003516E8" w:rsidRPr="001E320D" w14:paraId="79E31E6F" w14:textId="77777777" w:rsidTr="003A600A">
        <w:trPr>
          <w:trHeight w:val="284"/>
        </w:trPr>
        <w:tc>
          <w:tcPr>
            <w:tcW w:w="1275" w:type="pct"/>
            <w:vAlign w:val="center"/>
          </w:tcPr>
          <w:p w14:paraId="327D1C5E" w14:textId="77777777" w:rsidR="003516E8" w:rsidRPr="001E320D" w:rsidRDefault="003516E8" w:rsidP="003516E8">
            <w:pPr>
              <w:jc w:val="right"/>
              <w:rPr>
                <w:lang w:eastAsia="lv-LV"/>
              </w:rPr>
            </w:pPr>
          </w:p>
        </w:tc>
        <w:tc>
          <w:tcPr>
            <w:tcW w:w="763" w:type="pct"/>
            <w:vAlign w:val="center"/>
          </w:tcPr>
          <w:p w14:paraId="04B5FE05" w14:textId="77777777" w:rsidR="003516E8" w:rsidRPr="001E320D" w:rsidRDefault="003516E8" w:rsidP="003516E8">
            <w:pPr>
              <w:jc w:val="right"/>
              <w:rPr>
                <w:lang w:eastAsia="lv-LV"/>
              </w:rPr>
            </w:pPr>
          </w:p>
        </w:tc>
        <w:tc>
          <w:tcPr>
            <w:tcW w:w="1595" w:type="pct"/>
            <w:vAlign w:val="center"/>
          </w:tcPr>
          <w:p w14:paraId="54DEBE50" w14:textId="77777777" w:rsidR="003516E8" w:rsidRPr="001E320D" w:rsidRDefault="003516E8" w:rsidP="003516E8">
            <w:pPr>
              <w:jc w:val="right"/>
              <w:rPr>
                <w:lang w:eastAsia="lv-LV"/>
              </w:rPr>
            </w:pPr>
          </w:p>
        </w:tc>
        <w:tc>
          <w:tcPr>
            <w:tcW w:w="1368" w:type="pct"/>
            <w:vAlign w:val="center"/>
          </w:tcPr>
          <w:p w14:paraId="0037DB42" w14:textId="77777777" w:rsidR="003516E8" w:rsidRPr="001E320D" w:rsidRDefault="003516E8" w:rsidP="003516E8">
            <w:pPr>
              <w:jc w:val="right"/>
              <w:rPr>
                <w:lang w:eastAsia="lv-LV"/>
              </w:rPr>
            </w:pPr>
          </w:p>
        </w:tc>
      </w:tr>
      <w:tr w:rsidR="003516E8" w:rsidRPr="001E320D" w14:paraId="4D9B2FD1" w14:textId="77777777" w:rsidTr="003A600A">
        <w:trPr>
          <w:trHeight w:val="284"/>
        </w:trPr>
        <w:tc>
          <w:tcPr>
            <w:tcW w:w="1275" w:type="pct"/>
            <w:tcBorders>
              <w:top w:val="single" w:sz="4" w:space="0" w:color="auto"/>
              <w:left w:val="single" w:sz="4" w:space="0" w:color="auto"/>
              <w:bottom w:val="single" w:sz="4" w:space="0" w:color="auto"/>
              <w:right w:val="single" w:sz="4" w:space="0" w:color="auto"/>
            </w:tcBorders>
            <w:vAlign w:val="center"/>
          </w:tcPr>
          <w:p w14:paraId="19136FA8" w14:textId="77777777" w:rsidR="003516E8" w:rsidRPr="001E320D" w:rsidRDefault="003516E8" w:rsidP="003516E8">
            <w:pPr>
              <w:jc w:val="right"/>
              <w:rPr>
                <w:lang w:eastAsia="lv-LV"/>
              </w:rPr>
            </w:pPr>
            <w:r w:rsidRPr="001E320D">
              <w:rPr>
                <w:lang w:eastAsia="lv-LV"/>
              </w:rPr>
              <w:t>Kopā (%):</w:t>
            </w:r>
          </w:p>
        </w:tc>
        <w:tc>
          <w:tcPr>
            <w:tcW w:w="763" w:type="pct"/>
            <w:tcBorders>
              <w:top w:val="single" w:sz="4" w:space="0" w:color="auto"/>
              <w:left w:val="single" w:sz="4" w:space="0" w:color="auto"/>
              <w:bottom w:val="single" w:sz="4" w:space="0" w:color="auto"/>
              <w:right w:val="single" w:sz="4" w:space="0" w:color="auto"/>
            </w:tcBorders>
            <w:vAlign w:val="center"/>
          </w:tcPr>
          <w:p w14:paraId="19AF2E1D" w14:textId="77777777" w:rsidR="003516E8" w:rsidRPr="001E320D" w:rsidRDefault="003516E8" w:rsidP="003516E8">
            <w:pPr>
              <w:jc w:val="right"/>
              <w:rPr>
                <w:lang w:eastAsia="lv-LV"/>
              </w:rPr>
            </w:pPr>
          </w:p>
        </w:tc>
        <w:tc>
          <w:tcPr>
            <w:tcW w:w="2963" w:type="pct"/>
            <w:gridSpan w:val="2"/>
            <w:tcBorders>
              <w:top w:val="single" w:sz="4" w:space="0" w:color="auto"/>
              <w:left w:val="single" w:sz="4" w:space="0" w:color="auto"/>
              <w:bottom w:val="single" w:sz="4" w:space="0" w:color="auto"/>
              <w:right w:val="single" w:sz="4" w:space="0" w:color="auto"/>
            </w:tcBorders>
            <w:vAlign w:val="center"/>
          </w:tcPr>
          <w:p w14:paraId="7088DD35" w14:textId="77777777" w:rsidR="003516E8" w:rsidRPr="001E320D" w:rsidRDefault="003516E8" w:rsidP="003516E8">
            <w:pPr>
              <w:jc w:val="right"/>
              <w:rPr>
                <w:lang w:eastAsia="lv-LV"/>
              </w:rPr>
            </w:pPr>
          </w:p>
        </w:tc>
      </w:tr>
    </w:tbl>
    <w:p w14:paraId="55863E9D" w14:textId="77777777" w:rsidR="003516E8" w:rsidRPr="001E320D" w:rsidRDefault="003516E8" w:rsidP="003516E8">
      <w:pPr>
        <w:jc w:val="right"/>
      </w:pPr>
    </w:p>
    <w:p w14:paraId="1A1CF723" w14:textId="77777777" w:rsidR="003516E8" w:rsidRPr="001E320D" w:rsidRDefault="003516E8" w:rsidP="003516E8">
      <w:pPr>
        <w:jc w:val="right"/>
      </w:pPr>
    </w:p>
    <w:p w14:paraId="6441B4FB" w14:textId="255ECDC9" w:rsidR="003516E8" w:rsidRPr="001E320D" w:rsidRDefault="003516E8" w:rsidP="006C19AA">
      <w:pPr>
        <w:jc w:val="both"/>
      </w:pPr>
      <w:r w:rsidRPr="001E320D">
        <w:t>*</w:t>
      </w:r>
      <w:r w:rsidRPr="009B27F8">
        <w:rPr>
          <w:sz w:val="22"/>
          <w:szCs w:val="22"/>
        </w:rPr>
        <w:t xml:space="preserve">pievienojot katra apakšuzņēmēja apliecinājumu par tā gatavību veikt tam izpildei nododamo līguma daļu, saskaņā ar Nolikuma </w:t>
      </w:r>
      <w:r w:rsidR="000006FD">
        <w:rPr>
          <w:sz w:val="22"/>
          <w:szCs w:val="22"/>
        </w:rPr>
        <w:t>5</w:t>
      </w:r>
      <w:r w:rsidRPr="009B27F8">
        <w:rPr>
          <w:sz w:val="22"/>
          <w:szCs w:val="22"/>
        </w:rPr>
        <w:t>a.pielikumā noteikto veidni</w:t>
      </w:r>
      <w:r w:rsidRPr="001E320D">
        <w:t>.</w:t>
      </w:r>
    </w:p>
    <w:p w14:paraId="47C8F506" w14:textId="77777777" w:rsidR="003516E8" w:rsidRPr="001E320D" w:rsidRDefault="003516E8" w:rsidP="006C19AA">
      <w:pPr>
        <w:jc w:val="both"/>
      </w:pPr>
    </w:p>
    <w:p w14:paraId="036CB9FB" w14:textId="77777777" w:rsidR="003516E8" w:rsidRPr="001E320D" w:rsidRDefault="003516E8" w:rsidP="006C19AA">
      <w:pPr>
        <w:jc w:val="both"/>
        <w:rPr>
          <w:lang w:eastAsia="lv-LV"/>
        </w:rPr>
      </w:pPr>
    </w:p>
    <w:p w14:paraId="7D277AA4" w14:textId="77777777" w:rsidR="003516E8" w:rsidRPr="001E320D" w:rsidRDefault="003516E8" w:rsidP="006C19AA">
      <w:pPr>
        <w:jc w:val="both"/>
        <w:rPr>
          <w:lang w:eastAsia="lv-LV"/>
        </w:rPr>
      </w:pPr>
    </w:p>
    <w:p w14:paraId="6E98E913" w14:textId="77777777" w:rsidR="003516E8" w:rsidRPr="001E320D" w:rsidRDefault="003516E8" w:rsidP="006C19AA">
      <w:pPr>
        <w:jc w:val="both"/>
        <w:rPr>
          <w:b/>
        </w:rPr>
      </w:pPr>
    </w:p>
    <w:p w14:paraId="7B3275B6" w14:textId="77777777" w:rsidR="003516E8" w:rsidRPr="001E320D" w:rsidRDefault="003516E8" w:rsidP="006C19AA">
      <w:pPr>
        <w:jc w:val="both"/>
        <w:rPr>
          <w:bCs/>
        </w:rPr>
      </w:pPr>
      <w:r w:rsidRPr="001E320D">
        <w:rPr>
          <w:bCs/>
        </w:rPr>
        <w:t>2020.gada ___._____________</w:t>
      </w:r>
    </w:p>
    <w:p w14:paraId="59DAB20A" w14:textId="77777777" w:rsidR="003516E8" w:rsidRPr="001E320D" w:rsidRDefault="003516E8" w:rsidP="006C19AA">
      <w:pPr>
        <w:jc w:val="both"/>
        <w:rPr>
          <w:bCs/>
          <w:i/>
          <w:lang w:eastAsia="lv-LV"/>
        </w:rPr>
      </w:pPr>
    </w:p>
    <w:p w14:paraId="35ED0B44" w14:textId="77777777" w:rsidR="003516E8" w:rsidRPr="001E320D" w:rsidRDefault="003516E8" w:rsidP="006C19AA">
      <w:pPr>
        <w:jc w:val="both"/>
        <w:rPr>
          <w:bCs/>
          <w:i/>
          <w:lang w:eastAsia="lv-LV"/>
        </w:rPr>
      </w:pPr>
      <w:r w:rsidRPr="001E320D">
        <w:rPr>
          <w:bCs/>
          <w:i/>
          <w:lang w:eastAsia="lv-LV"/>
        </w:rPr>
        <w:t>___________________________________________________________________________</w:t>
      </w:r>
    </w:p>
    <w:p w14:paraId="61D5FD2D" w14:textId="49CE1F2F" w:rsidR="003516E8" w:rsidRPr="009B27F8" w:rsidRDefault="009B27F8" w:rsidP="006C19AA">
      <w:pPr>
        <w:jc w:val="both"/>
        <w:rPr>
          <w:bCs/>
          <w:i/>
          <w:sz w:val="20"/>
          <w:szCs w:val="20"/>
          <w:lang w:eastAsia="lv-LV"/>
        </w:rPr>
      </w:pPr>
      <w:r>
        <w:rPr>
          <w:bCs/>
          <w:i/>
          <w:sz w:val="20"/>
          <w:szCs w:val="20"/>
          <w:lang w:eastAsia="lv-LV"/>
        </w:rPr>
        <w:t xml:space="preserve">        </w:t>
      </w:r>
      <w:r w:rsidR="003516E8" w:rsidRPr="009B27F8">
        <w:rPr>
          <w:bCs/>
          <w:i/>
          <w:sz w:val="20"/>
          <w:szCs w:val="20"/>
          <w:lang w:eastAsia="lv-LV"/>
        </w:rPr>
        <w:t>(uzņēmuma vadītāja vai tā pilnvarotās personas (pievienot pilnvaru) paraksts, tā atšifrējums)</w:t>
      </w:r>
    </w:p>
    <w:p w14:paraId="695EA081" w14:textId="77777777" w:rsidR="003516E8" w:rsidRPr="001E320D" w:rsidRDefault="003516E8" w:rsidP="003516E8">
      <w:pPr>
        <w:jc w:val="right"/>
        <w:rPr>
          <w:b/>
        </w:rPr>
      </w:pPr>
    </w:p>
    <w:p w14:paraId="6E406A0C" w14:textId="77777777" w:rsidR="003516E8" w:rsidRPr="001E320D" w:rsidRDefault="003516E8" w:rsidP="003516E8">
      <w:pPr>
        <w:jc w:val="right"/>
        <w:rPr>
          <w:b/>
        </w:rPr>
      </w:pPr>
    </w:p>
    <w:p w14:paraId="74987739" w14:textId="36815CD9" w:rsidR="003516E8" w:rsidRPr="001E320D" w:rsidRDefault="003516E8" w:rsidP="00695656">
      <w:pPr>
        <w:jc w:val="right"/>
        <w:rPr>
          <w:b/>
        </w:rPr>
      </w:pPr>
      <w:r w:rsidRPr="001E320D">
        <w:rPr>
          <w:bCs/>
        </w:rPr>
        <w:br w:type="page"/>
      </w:r>
    </w:p>
    <w:p w14:paraId="455FF950" w14:textId="20B2A9FF" w:rsidR="00695656" w:rsidRPr="009B27F8" w:rsidRDefault="000006FD" w:rsidP="00695656">
      <w:pPr>
        <w:jc w:val="right"/>
        <w:rPr>
          <w:sz w:val="20"/>
          <w:szCs w:val="20"/>
        </w:rPr>
      </w:pPr>
      <w:bookmarkStart w:id="63" w:name="_Hlk33686555"/>
      <w:r>
        <w:rPr>
          <w:sz w:val="20"/>
          <w:szCs w:val="20"/>
        </w:rPr>
        <w:lastRenderedPageBreak/>
        <w:t>5</w:t>
      </w:r>
      <w:r w:rsidR="00695656">
        <w:rPr>
          <w:sz w:val="20"/>
          <w:szCs w:val="20"/>
        </w:rPr>
        <w:t>a</w:t>
      </w:r>
      <w:r w:rsidR="00695656" w:rsidRPr="009B27F8">
        <w:rPr>
          <w:sz w:val="20"/>
          <w:szCs w:val="20"/>
        </w:rPr>
        <w:t xml:space="preserve">.pielikums </w:t>
      </w:r>
    </w:p>
    <w:p w14:paraId="0DEC4F94" w14:textId="3184DD3C" w:rsidR="00695656" w:rsidRPr="009B27F8" w:rsidRDefault="00695656" w:rsidP="00695656">
      <w:pPr>
        <w:jc w:val="right"/>
        <w:rPr>
          <w:sz w:val="20"/>
          <w:szCs w:val="20"/>
        </w:rPr>
      </w:pPr>
      <w:r w:rsidRPr="009B27F8">
        <w:rPr>
          <w:sz w:val="20"/>
          <w:szCs w:val="20"/>
        </w:rPr>
        <w:t>AS OŪS 2020/</w:t>
      </w:r>
      <w:r w:rsidR="003B282A">
        <w:rPr>
          <w:sz w:val="20"/>
          <w:szCs w:val="20"/>
        </w:rPr>
        <w:t xml:space="preserve">08 </w:t>
      </w:r>
      <w:r w:rsidRPr="009B27F8">
        <w:rPr>
          <w:sz w:val="20"/>
          <w:szCs w:val="20"/>
        </w:rPr>
        <w:t>nolikumam</w:t>
      </w:r>
    </w:p>
    <w:bookmarkEnd w:id="63"/>
    <w:p w14:paraId="1822B6B4" w14:textId="299BFE35" w:rsidR="003516E8" w:rsidRDefault="003516E8" w:rsidP="003516E8">
      <w:pPr>
        <w:jc w:val="right"/>
        <w:rPr>
          <w:b/>
        </w:rPr>
      </w:pPr>
    </w:p>
    <w:p w14:paraId="60740D58" w14:textId="77777777" w:rsidR="00695656" w:rsidRPr="001E320D" w:rsidRDefault="00695656" w:rsidP="003516E8">
      <w:pPr>
        <w:jc w:val="right"/>
        <w:rPr>
          <w:b/>
        </w:rPr>
      </w:pPr>
    </w:p>
    <w:p w14:paraId="0A052E97" w14:textId="77777777" w:rsidR="00695656" w:rsidRDefault="00695656" w:rsidP="00695656">
      <w:pPr>
        <w:jc w:val="right"/>
        <w:rPr>
          <w:b/>
        </w:rPr>
      </w:pPr>
    </w:p>
    <w:p w14:paraId="3A53FAB2" w14:textId="77777777" w:rsidR="00695656" w:rsidRDefault="00695656" w:rsidP="00695656">
      <w:pPr>
        <w:jc w:val="right"/>
        <w:rPr>
          <w:b/>
        </w:rPr>
      </w:pPr>
    </w:p>
    <w:p w14:paraId="26ECC988" w14:textId="77777777" w:rsidR="00695656" w:rsidRDefault="00695656" w:rsidP="00695656">
      <w:pPr>
        <w:jc w:val="right"/>
        <w:rPr>
          <w:b/>
        </w:rPr>
      </w:pPr>
    </w:p>
    <w:p w14:paraId="393FFE03" w14:textId="42C55222" w:rsidR="003516E8" w:rsidRPr="00695656" w:rsidRDefault="003516E8" w:rsidP="00695656">
      <w:pPr>
        <w:jc w:val="right"/>
        <w:rPr>
          <w:b/>
        </w:rPr>
      </w:pPr>
      <w:r w:rsidRPr="001E320D">
        <w:rPr>
          <w:b/>
        </w:rPr>
        <w:t xml:space="preserve">LĪGUMA IZPILDĒ PIESAISTĪTĀ APAKŠUZŅĒMĒJA APLIECINĀJUMS </w:t>
      </w:r>
      <w:r w:rsidRPr="001E320D">
        <w:t>(veidne)</w:t>
      </w:r>
    </w:p>
    <w:p w14:paraId="77BA16B7" w14:textId="77777777" w:rsidR="00695656" w:rsidRPr="001E320D" w:rsidRDefault="00695656" w:rsidP="00695656">
      <w:pPr>
        <w:jc w:val="center"/>
      </w:pPr>
      <w:r w:rsidRPr="001E320D">
        <w:t>„</w:t>
      </w:r>
      <w:bookmarkStart w:id="64" w:name="_Hlk33689684"/>
      <w:r w:rsidRPr="009B27F8">
        <w:t>Maģistrālā ūdensvada un sadzīves kanalizācijas tīklu izbūve Olainē, Rīgas ielā</w:t>
      </w:r>
      <w:bookmarkEnd w:id="64"/>
      <w:r w:rsidRPr="001E320D">
        <w:t>”</w:t>
      </w:r>
    </w:p>
    <w:p w14:paraId="39065F85" w14:textId="3B74DD84" w:rsidR="00695656" w:rsidRPr="001E320D" w:rsidRDefault="00695656" w:rsidP="00695656">
      <w:pPr>
        <w:jc w:val="center"/>
        <w:rPr>
          <w:rFonts w:eastAsia="Calibri"/>
        </w:rPr>
      </w:pPr>
      <w:r w:rsidRPr="001E320D">
        <w:rPr>
          <w:bCs/>
        </w:rPr>
        <w:t xml:space="preserve">ID Nr. </w:t>
      </w:r>
      <w:r w:rsidRPr="001E320D">
        <w:rPr>
          <w:rFonts w:eastAsia="Calibri"/>
        </w:rPr>
        <w:t xml:space="preserve">AS OŪS </w:t>
      </w:r>
      <w:r>
        <w:rPr>
          <w:rFonts w:eastAsia="Calibri"/>
        </w:rPr>
        <w:t>2020/</w:t>
      </w:r>
      <w:r w:rsidR="003B282A">
        <w:rPr>
          <w:rFonts w:eastAsia="Calibri"/>
        </w:rPr>
        <w:t>08</w:t>
      </w:r>
    </w:p>
    <w:p w14:paraId="2C9E4CA5" w14:textId="77777777" w:rsidR="003516E8" w:rsidRPr="001E320D" w:rsidRDefault="003516E8" w:rsidP="00695656">
      <w:pPr>
        <w:jc w:val="center"/>
        <w:rPr>
          <w:b/>
        </w:rPr>
      </w:pPr>
    </w:p>
    <w:p w14:paraId="4FEF3121" w14:textId="77777777" w:rsidR="003516E8" w:rsidRPr="001E320D" w:rsidRDefault="003516E8" w:rsidP="003516E8">
      <w:pPr>
        <w:jc w:val="right"/>
        <w:rPr>
          <w:b/>
        </w:rPr>
      </w:pPr>
    </w:p>
    <w:p w14:paraId="0E812F1D" w14:textId="77777777" w:rsidR="00FE1721" w:rsidRDefault="00FE1721" w:rsidP="006C19AA">
      <w:pPr>
        <w:jc w:val="both"/>
        <w:rPr>
          <w:b/>
        </w:rPr>
      </w:pPr>
    </w:p>
    <w:p w14:paraId="263CB201" w14:textId="7C33C093" w:rsidR="003516E8" w:rsidRPr="001E320D" w:rsidRDefault="003516E8" w:rsidP="00FE1721">
      <w:pPr>
        <w:jc w:val="both"/>
      </w:pPr>
      <w:r w:rsidRPr="001E320D">
        <w:rPr>
          <w:b/>
        </w:rPr>
        <w:t>Apliecinām</w:t>
      </w:r>
      <w:r w:rsidRPr="001E320D">
        <w:t xml:space="preserve">, ka mēs </w:t>
      </w:r>
      <w:r w:rsidRPr="001E320D">
        <w:rPr>
          <w:i/>
        </w:rPr>
        <w:t>&lt;apakšuzņēmēja nosaukums, reģistrācijas Nr</w:t>
      </w:r>
      <w:r w:rsidRPr="001E320D">
        <w:t>.&gt; esam gatavi izpildīt līguma izpildē iesaistīto apakšuzņēmēju sarakstā norādīto mums nododamo iepirkuma „</w:t>
      </w:r>
      <w:r w:rsidR="00FE1721">
        <w:t>Maģistrālā ūdensvada un sadzīves kanalizācijas tīklu izbūve Olainē, Rīgas ielā”, ID Nr. AS OŪS 2020/</w:t>
      </w:r>
      <w:r w:rsidR="003B282A">
        <w:t>08</w:t>
      </w:r>
      <w:r w:rsidR="00FE1721">
        <w:t>,</w:t>
      </w:r>
      <w:r w:rsidRPr="001E320D">
        <w:rPr>
          <w:bCs/>
        </w:rPr>
        <w:t xml:space="preserve"> </w:t>
      </w:r>
      <w:r w:rsidRPr="001E320D">
        <w:t>līg</w:t>
      </w:r>
      <w:r w:rsidRPr="001E320D">
        <w:rPr>
          <w:bCs/>
        </w:rPr>
        <w:t xml:space="preserve">uma daļu, gadījumā, ja ar pretendentu </w:t>
      </w:r>
      <w:r w:rsidRPr="001E320D">
        <w:rPr>
          <w:bCs/>
          <w:i/>
        </w:rPr>
        <w:t>&lt;pretendenta nosaukums, reģistrācijas Nr.&gt;</w:t>
      </w:r>
      <w:r w:rsidRPr="001E320D">
        <w:rPr>
          <w:bCs/>
        </w:rPr>
        <w:t xml:space="preserve"> tiks noslēgts iepirkuma līgums.</w:t>
      </w:r>
    </w:p>
    <w:p w14:paraId="0185A33D" w14:textId="77777777" w:rsidR="003516E8" w:rsidRPr="001E320D" w:rsidRDefault="003516E8" w:rsidP="006C19AA">
      <w:pPr>
        <w:jc w:val="both"/>
        <w:rPr>
          <w:b/>
        </w:rPr>
      </w:pPr>
    </w:p>
    <w:p w14:paraId="7ED40A96" w14:textId="77777777" w:rsidR="003516E8" w:rsidRPr="001E320D" w:rsidRDefault="003516E8" w:rsidP="006C19AA">
      <w:pPr>
        <w:jc w:val="both"/>
      </w:pPr>
    </w:p>
    <w:p w14:paraId="27A71BE0" w14:textId="77777777" w:rsidR="003516E8" w:rsidRPr="001E320D" w:rsidRDefault="003516E8" w:rsidP="006C19AA">
      <w:pPr>
        <w:jc w:val="both"/>
        <w:rPr>
          <w:lang w:eastAsia="lv-LV"/>
        </w:rPr>
      </w:pPr>
    </w:p>
    <w:p w14:paraId="50E5174C" w14:textId="77777777" w:rsidR="003516E8" w:rsidRPr="001E320D" w:rsidRDefault="003516E8" w:rsidP="006C19AA">
      <w:pPr>
        <w:jc w:val="both"/>
        <w:rPr>
          <w:b/>
        </w:rPr>
      </w:pPr>
    </w:p>
    <w:p w14:paraId="7FBB9DEA" w14:textId="77777777" w:rsidR="003516E8" w:rsidRPr="001E320D" w:rsidRDefault="003516E8" w:rsidP="006C19AA">
      <w:pPr>
        <w:jc w:val="both"/>
        <w:rPr>
          <w:lang w:eastAsia="lv-LV"/>
        </w:rPr>
      </w:pPr>
    </w:p>
    <w:p w14:paraId="5BA61C02" w14:textId="77777777" w:rsidR="003516E8" w:rsidRPr="001E320D" w:rsidRDefault="003516E8" w:rsidP="006C19AA">
      <w:pPr>
        <w:jc w:val="both"/>
        <w:rPr>
          <w:b/>
        </w:rPr>
      </w:pPr>
    </w:p>
    <w:p w14:paraId="0E8D5843" w14:textId="77777777" w:rsidR="003516E8" w:rsidRPr="001E320D" w:rsidRDefault="003516E8" w:rsidP="006C19AA">
      <w:pPr>
        <w:jc w:val="both"/>
        <w:rPr>
          <w:bCs/>
        </w:rPr>
      </w:pPr>
      <w:r w:rsidRPr="001E320D">
        <w:rPr>
          <w:bCs/>
        </w:rPr>
        <w:t>2020.gada ___._____________</w:t>
      </w:r>
    </w:p>
    <w:p w14:paraId="5F7FCC84" w14:textId="77777777" w:rsidR="003516E8" w:rsidRPr="001E320D" w:rsidRDefault="003516E8" w:rsidP="006C19AA">
      <w:pPr>
        <w:jc w:val="both"/>
        <w:rPr>
          <w:bCs/>
          <w:i/>
          <w:lang w:eastAsia="lv-LV"/>
        </w:rPr>
      </w:pPr>
    </w:p>
    <w:p w14:paraId="44D5DD69" w14:textId="77777777" w:rsidR="003516E8" w:rsidRPr="001E320D" w:rsidRDefault="003516E8" w:rsidP="006C19AA">
      <w:pPr>
        <w:jc w:val="both"/>
        <w:rPr>
          <w:bCs/>
          <w:i/>
          <w:lang w:eastAsia="lv-LV"/>
        </w:rPr>
      </w:pPr>
      <w:r w:rsidRPr="001E320D">
        <w:rPr>
          <w:bCs/>
          <w:i/>
          <w:lang w:eastAsia="lv-LV"/>
        </w:rPr>
        <w:t>__________________________________________________________________________</w:t>
      </w:r>
    </w:p>
    <w:p w14:paraId="5B9BEFD7" w14:textId="57617540" w:rsidR="003516E8" w:rsidRPr="00695656" w:rsidRDefault="00695656" w:rsidP="006C19AA">
      <w:pPr>
        <w:jc w:val="both"/>
        <w:rPr>
          <w:bCs/>
          <w:i/>
          <w:sz w:val="18"/>
          <w:szCs w:val="18"/>
          <w:lang w:eastAsia="lv-LV"/>
        </w:rPr>
      </w:pPr>
      <w:r>
        <w:rPr>
          <w:bCs/>
          <w:i/>
          <w:sz w:val="18"/>
          <w:szCs w:val="18"/>
          <w:lang w:eastAsia="lv-LV"/>
        </w:rPr>
        <w:t xml:space="preserve">                  </w:t>
      </w:r>
      <w:r w:rsidR="003516E8" w:rsidRPr="00695656">
        <w:rPr>
          <w:bCs/>
          <w:i/>
          <w:sz w:val="18"/>
          <w:szCs w:val="18"/>
          <w:lang w:eastAsia="lv-LV"/>
        </w:rPr>
        <w:t>(uzņēmuma vadītāja vai tā pilnvarotās personas (pievienot pilnvaru) paraksts, tā atšifrējums)</w:t>
      </w:r>
    </w:p>
    <w:p w14:paraId="084CFE20" w14:textId="77777777" w:rsidR="003516E8" w:rsidRPr="001E320D" w:rsidRDefault="003516E8" w:rsidP="006C19AA">
      <w:pPr>
        <w:jc w:val="both"/>
        <w:rPr>
          <w:bCs/>
        </w:rPr>
      </w:pPr>
    </w:p>
    <w:p w14:paraId="77620EC6" w14:textId="3FA622CF" w:rsidR="003516E8" w:rsidRPr="001E320D" w:rsidRDefault="003516E8" w:rsidP="006C19AA">
      <w:pPr>
        <w:jc w:val="both"/>
      </w:pPr>
    </w:p>
    <w:p w14:paraId="75B9B893" w14:textId="77777777" w:rsidR="00B85274" w:rsidRPr="001E320D" w:rsidRDefault="00B85274" w:rsidP="006C19AA">
      <w:pPr>
        <w:jc w:val="both"/>
      </w:pPr>
    </w:p>
    <w:p w14:paraId="70EACFF1" w14:textId="77777777" w:rsidR="00B85274" w:rsidRPr="001E320D" w:rsidRDefault="00B85274" w:rsidP="006C19AA">
      <w:pPr>
        <w:jc w:val="both"/>
      </w:pPr>
    </w:p>
    <w:p w14:paraId="681286FC" w14:textId="77777777" w:rsidR="001148E6" w:rsidRPr="001E320D" w:rsidRDefault="001148E6" w:rsidP="006C19AA">
      <w:pPr>
        <w:jc w:val="both"/>
      </w:pPr>
    </w:p>
    <w:p w14:paraId="221A75DD" w14:textId="77777777" w:rsidR="00467F47" w:rsidRDefault="00467F47" w:rsidP="001148E6">
      <w:pPr>
        <w:jc w:val="right"/>
        <w:rPr>
          <w:b/>
        </w:rPr>
        <w:sectPr w:rsidR="00467F47" w:rsidSect="001679BC">
          <w:footerReference w:type="default" r:id="rId22"/>
          <w:pgSz w:w="11906" w:h="16838"/>
          <w:pgMar w:top="709" w:right="1015" w:bottom="851" w:left="1797" w:header="709" w:footer="709" w:gutter="0"/>
          <w:cols w:space="708"/>
          <w:titlePg/>
          <w:docGrid w:linePitch="360"/>
        </w:sectPr>
      </w:pPr>
    </w:p>
    <w:p w14:paraId="2E22DCA5" w14:textId="77777777" w:rsidR="00467F47" w:rsidRDefault="00467F47" w:rsidP="00467F47">
      <w:pPr>
        <w:jc w:val="center"/>
        <w:rPr>
          <w:b/>
          <w:sz w:val="26"/>
          <w:szCs w:val="26"/>
        </w:rPr>
      </w:pPr>
    </w:p>
    <w:p w14:paraId="4C63A2A8" w14:textId="30C23F21" w:rsidR="00467F47" w:rsidRPr="00467F47" w:rsidRDefault="001A5654" w:rsidP="00467F47">
      <w:pPr>
        <w:jc w:val="right"/>
        <w:rPr>
          <w:bCs/>
          <w:sz w:val="20"/>
          <w:szCs w:val="20"/>
        </w:rPr>
      </w:pPr>
      <w:bookmarkStart w:id="65" w:name="_Hlk33686737"/>
      <w:r>
        <w:rPr>
          <w:bCs/>
          <w:sz w:val="20"/>
          <w:szCs w:val="20"/>
        </w:rPr>
        <w:t>6</w:t>
      </w:r>
      <w:r w:rsidR="00467F47" w:rsidRPr="00467F47">
        <w:rPr>
          <w:bCs/>
          <w:sz w:val="20"/>
          <w:szCs w:val="20"/>
        </w:rPr>
        <w:t xml:space="preserve">.pielikums </w:t>
      </w:r>
    </w:p>
    <w:p w14:paraId="2390C2CC" w14:textId="07E09DD0" w:rsidR="00467F47" w:rsidRPr="00467F47" w:rsidRDefault="00467F47" w:rsidP="00467F47">
      <w:pPr>
        <w:jc w:val="right"/>
        <w:rPr>
          <w:bCs/>
          <w:sz w:val="20"/>
          <w:szCs w:val="20"/>
        </w:rPr>
      </w:pPr>
      <w:r w:rsidRPr="00467F47">
        <w:rPr>
          <w:bCs/>
          <w:sz w:val="20"/>
          <w:szCs w:val="20"/>
        </w:rPr>
        <w:t>AS OŪS 2020/</w:t>
      </w:r>
      <w:r w:rsidR="00AC5E1E">
        <w:rPr>
          <w:bCs/>
          <w:sz w:val="20"/>
          <w:szCs w:val="20"/>
        </w:rPr>
        <w:t>08</w:t>
      </w:r>
      <w:r w:rsidRPr="00467F47">
        <w:rPr>
          <w:bCs/>
          <w:sz w:val="20"/>
          <w:szCs w:val="20"/>
        </w:rPr>
        <w:t xml:space="preserve"> nolikumam</w:t>
      </w:r>
    </w:p>
    <w:bookmarkEnd w:id="65"/>
    <w:p w14:paraId="74B2F8D8" w14:textId="77777777" w:rsidR="00467F47" w:rsidRDefault="00467F47" w:rsidP="00467F47">
      <w:pPr>
        <w:jc w:val="center"/>
        <w:rPr>
          <w:b/>
          <w:sz w:val="26"/>
          <w:szCs w:val="26"/>
        </w:rPr>
      </w:pPr>
    </w:p>
    <w:p w14:paraId="4CC85652" w14:textId="77777777" w:rsidR="00467F47" w:rsidRDefault="00467F47" w:rsidP="00467F47">
      <w:pPr>
        <w:jc w:val="center"/>
        <w:rPr>
          <w:b/>
          <w:sz w:val="26"/>
          <w:szCs w:val="26"/>
        </w:rPr>
      </w:pPr>
    </w:p>
    <w:p w14:paraId="07ACE166" w14:textId="77777777" w:rsidR="00467F47" w:rsidRDefault="00467F47" w:rsidP="00467F47">
      <w:pPr>
        <w:jc w:val="center"/>
        <w:rPr>
          <w:b/>
          <w:sz w:val="26"/>
          <w:szCs w:val="26"/>
        </w:rPr>
      </w:pPr>
    </w:p>
    <w:p w14:paraId="2453BF28" w14:textId="77777777" w:rsidR="00467F47" w:rsidRDefault="00467F47" w:rsidP="00467F47">
      <w:pPr>
        <w:jc w:val="center"/>
        <w:rPr>
          <w:b/>
          <w:sz w:val="26"/>
          <w:szCs w:val="26"/>
        </w:rPr>
      </w:pPr>
    </w:p>
    <w:p w14:paraId="6515CF7D" w14:textId="0E4FBEB4" w:rsidR="00467F47" w:rsidRDefault="00467F47" w:rsidP="00467F47">
      <w:pPr>
        <w:jc w:val="center"/>
        <w:rPr>
          <w:b/>
          <w:sz w:val="26"/>
          <w:szCs w:val="26"/>
        </w:rPr>
      </w:pPr>
      <w:r>
        <w:rPr>
          <w:b/>
          <w:sz w:val="26"/>
          <w:szCs w:val="26"/>
        </w:rPr>
        <w:t>F</w:t>
      </w:r>
      <w:r w:rsidRPr="00467F47">
        <w:rPr>
          <w:b/>
          <w:sz w:val="26"/>
          <w:szCs w:val="26"/>
        </w:rPr>
        <w:t>inanšu piedāvājums</w:t>
      </w:r>
      <w:r>
        <w:rPr>
          <w:b/>
          <w:sz w:val="26"/>
          <w:szCs w:val="26"/>
        </w:rPr>
        <w:t xml:space="preserve"> (tāmes)</w:t>
      </w:r>
    </w:p>
    <w:p w14:paraId="126025BB" w14:textId="330F32A2" w:rsidR="00467F47" w:rsidRPr="006069C6" w:rsidRDefault="00467F47" w:rsidP="00467F47">
      <w:pPr>
        <w:ind w:right="42"/>
        <w:jc w:val="center"/>
        <w:rPr>
          <w:bCs/>
        </w:rPr>
      </w:pPr>
      <w:r>
        <w:rPr>
          <w:b/>
        </w:rPr>
        <w:t>F</w:t>
      </w:r>
      <w:r w:rsidRPr="006069C6">
        <w:rPr>
          <w:b/>
        </w:rPr>
        <w:t xml:space="preserve">inanšu piedāvājuma formas ir MS EXCEL failā, kas atrodas </w:t>
      </w:r>
      <w:r>
        <w:rPr>
          <w:b/>
        </w:rPr>
        <w:t xml:space="preserve">pasūtītāja mājas lapā </w:t>
      </w:r>
      <w:hyperlink r:id="rId23" w:history="1">
        <w:r w:rsidRPr="00CE50EE">
          <w:rPr>
            <w:rStyle w:val="Hyperlink"/>
            <w:b/>
          </w:rPr>
          <w:t>www.ous.lv</w:t>
        </w:r>
      </w:hyperlink>
      <w:r>
        <w:rPr>
          <w:b/>
        </w:rPr>
        <w:t xml:space="preserve"> pie Cenu aptaujas Nolikuma</w:t>
      </w:r>
    </w:p>
    <w:p w14:paraId="0A248CB3" w14:textId="712E8E6A" w:rsidR="001679BC" w:rsidRPr="001E320D" w:rsidRDefault="001679BC" w:rsidP="00EC6FBA">
      <w:pPr>
        <w:rPr>
          <w:b/>
        </w:rPr>
        <w:sectPr w:rsidR="001679BC" w:rsidRPr="001E320D" w:rsidSect="00467F47">
          <w:pgSz w:w="11906" w:h="16838"/>
          <w:pgMar w:top="709" w:right="1015" w:bottom="851" w:left="1797" w:header="709" w:footer="709" w:gutter="0"/>
          <w:cols w:space="708"/>
          <w:titlePg/>
          <w:docGrid w:linePitch="360"/>
        </w:sectPr>
      </w:pPr>
    </w:p>
    <w:p w14:paraId="06DF2A99" w14:textId="77777777" w:rsidR="00C31E01" w:rsidRDefault="00C31E01" w:rsidP="006C19AA">
      <w:pPr>
        <w:jc w:val="both"/>
      </w:pPr>
    </w:p>
    <w:p w14:paraId="0C4BD95F" w14:textId="476CC572" w:rsidR="00EC6FBA" w:rsidRPr="00467F47" w:rsidRDefault="001A5654" w:rsidP="00EC6FBA">
      <w:pPr>
        <w:jc w:val="right"/>
        <w:rPr>
          <w:bCs/>
          <w:sz w:val="20"/>
          <w:szCs w:val="20"/>
        </w:rPr>
      </w:pPr>
      <w:r>
        <w:rPr>
          <w:bCs/>
          <w:sz w:val="20"/>
          <w:szCs w:val="20"/>
        </w:rPr>
        <w:t>7</w:t>
      </w:r>
      <w:r w:rsidR="00EC6FBA" w:rsidRPr="00467F47">
        <w:rPr>
          <w:bCs/>
          <w:sz w:val="20"/>
          <w:szCs w:val="20"/>
        </w:rPr>
        <w:t xml:space="preserve">.pielikums </w:t>
      </w:r>
    </w:p>
    <w:p w14:paraId="54DECA88" w14:textId="63731B26" w:rsidR="00EC6FBA" w:rsidRDefault="00EC6FBA" w:rsidP="00EC6FBA">
      <w:pPr>
        <w:jc w:val="right"/>
        <w:rPr>
          <w:bCs/>
          <w:sz w:val="20"/>
          <w:szCs w:val="20"/>
        </w:rPr>
      </w:pPr>
      <w:r w:rsidRPr="00467F47">
        <w:rPr>
          <w:bCs/>
          <w:sz w:val="20"/>
          <w:szCs w:val="20"/>
        </w:rPr>
        <w:t>AS OŪS 2020/</w:t>
      </w:r>
      <w:r w:rsidR="00AC5E1E">
        <w:rPr>
          <w:bCs/>
          <w:sz w:val="20"/>
          <w:szCs w:val="20"/>
        </w:rPr>
        <w:t>08</w:t>
      </w:r>
      <w:r w:rsidRPr="00467F47">
        <w:rPr>
          <w:bCs/>
          <w:sz w:val="20"/>
          <w:szCs w:val="20"/>
        </w:rPr>
        <w:t xml:space="preserve"> nolikumam</w:t>
      </w:r>
    </w:p>
    <w:p w14:paraId="780617BA" w14:textId="1CC935E8" w:rsidR="00FB3FA9" w:rsidRDefault="00FB3FA9" w:rsidP="00EC6FBA">
      <w:pPr>
        <w:jc w:val="right"/>
        <w:rPr>
          <w:bCs/>
          <w:sz w:val="20"/>
          <w:szCs w:val="20"/>
        </w:rPr>
      </w:pPr>
    </w:p>
    <w:p w14:paraId="6E25C38B" w14:textId="39CBA987" w:rsidR="00FB3FA9" w:rsidRDefault="00FB3FA9" w:rsidP="00EC6FBA">
      <w:pPr>
        <w:jc w:val="right"/>
        <w:rPr>
          <w:bCs/>
          <w:sz w:val="20"/>
          <w:szCs w:val="20"/>
        </w:rPr>
      </w:pPr>
    </w:p>
    <w:p w14:paraId="55336799" w14:textId="77777777" w:rsidR="00FB3FA9" w:rsidRPr="00FB3FA9" w:rsidRDefault="00FB3FA9" w:rsidP="00FB3FA9">
      <w:pPr>
        <w:jc w:val="both"/>
        <w:rPr>
          <w:bCs/>
        </w:rPr>
      </w:pPr>
    </w:p>
    <w:p w14:paraId="765E766D" w14:textId="011F4C73" w:rsidR="00EC6FBA" w:rsidRPr="00FB3FA9" w:rsidRDefault="00FB3FA9" w:rsidP="00FB3FA9">
      <w:pPr>
        <w:jc w:val="center"/>
        <w:rPr>
          <w:b/>
          <w:bCs/>
        </w:rPr>
      </w:pPr>
      <w:r w:rsidRPr="00FB3FA9">
        <w:rPr>
          <w:b/>
          <w:bCs/>
        </w:rPr>
        <w:t>Līgums Nr. ____________</w:t>
      </w:r>
    </w:p>
    <w:p w14:paraId="28C49213" w14:textId="1698A042" w:rsidR="00FB3FA9" w:rsidRPr="00FB3FA9" w:rsidRDefault="00FB3FA9" w:rsidP="00FB3FA9">
      <w:pPr>
        <w:jc w:val="center"/>
        <w:rPr>
          <w:i/>
          <w:iCs/>
        </w:rPr>
      </w:pPr>
      <w:bookmarkStart w:id="66" w:name="_Hlk33689888"/>
      <w:r w:rsidRPr="00FB3FA9">
        <w:rPr>
          <w:i/>
          <w:iCs/>
        </w:rPr>
        <w:t>Maģistrālā ūdensvada un sadzīves kanalizācijas tīklu izbūve Olainē, Rīgas ielā</w:t>
      </w:r>
    </w:p>
    <w:bookmarkEnd w:id="66"/>
    <w:p w14:paraId="4DD8F4F8" w14:textId="77777777" w:rsidR="00FB3FA9" w:rsidRDefault="00FB3FA9" w:rsidP="00FB3FA9">
      <w:pPr>
        <w:jc w:val="center"/>
      </w:pPr>
    </w:p>
    <w:p w14:paraId="30A2EE61" w14:textId="2C3C3153" w:rsidR="00FB3FA9" w:rsidRPr="00FB3FA9" w:rsidRDefault="00FB3FA9" w:rsidP="00FB3FA9">
      <w:pPr>
        <w:spacing w:after="120"/>
        <w:ind w:right="-666"/>
      </w:pPr>
      <w:r w:rsidRPr="00FB3FA9">
        <w:rPr>
          <w:bCs/>
        </w:rPr>
        <w:t xml:space="preserve">Olainē,                                                                                                   </w:t>
      </w:r>
      <w:r w:rsidRPr="00FB3FA9">
        <w:t>2020.gada</w:t>
      </w:r>
      <w:r>
        <w:t xml:space="preserve"> ____________</w:t>
      </w:r>
    </w:p>
    <w:p w14:paraId="759FBBC7" w14:textId="77777777" w:rsidR="00FB3FA9" w:rsidRPr="00FB3FA9" w:rsidRDefault="00FB3FA9" w:rsidP="00FB3FA9">
      <w:pPr>
        <w:tabs>
          <w:tab w:val="left" w:pos="8080"/>
        </w:tabs>
        <w:ind w:right="44"/>
        <w:jc w:val="both"/>
      </w:pPr>
      <w:r w:rsidRPr="00FB3FA9">
        <w:rPr>
          <w:sz w:val="22"/>
          <w:szCs w:val="22"/>
        </w:rPr>
        <w:t xml:space="preserve">      </w:t>
      </w:r>
      <w:r w:rsidRPr="00FB3FA9">
        <w:rPr>
          <w:b/>
          <w:bCs/>
        </w:rPr>
        <w:t>AS „Olaines ūdens un siltums”</w:t>
      </w:r>
      <w:r w:rsidRPr="00FB3FA9">
        <w:rPr>
          <w:snapToGrid w:val="0"/>
        </w:rPr>
        <w:t>, reģ.Nr.</w:t>
      </w:r>
      <w:r w:rsidRPr="00FB3FA9">
        <w:t>50003182001, tās valdes priekšsēdētāja Mārča Mazura un valdes locekļa Viestura Liepas personā, kuri rīkojas uz sabiedrības statūtu pamata</w:t>
      </w:r>
      <w:r w:rsidRPr="00FB3FA9">
        <w:rPr>
          <w:color w:val="000000"/>
        </w:rPr>
        <w:t xml:space="preserve"> (turpmāk – Pasūtītājs) </w:t>
      </w:r>
      <w:r w:rsidRPr="00FB3FA9">
        <w:t>no vienas puses, un</w:t>
      </w:r>
    </w:p>
    <w:p w14:paraId="0BF3B882" w14:textId="431FD119" w:rsidR="00FB3FA9" w:rsidRPr="00FB3FA9" w:rsidRDefault="00DC5B74" w:rsidP="00FB3FA9">
      <w:pPr>
        <w:tabs>
          <w:tab w:val="left" w:pos="8080"/>
        </w:tabs>
        <w:ind w:right="44" w:firstLine="426"/>
        <w:jc w:val="both"/>
      </w:pPr>
      <w:r>
        <w:rPr>
          <w:b/>
          <w:bCs/>
        </w:rPr>
        <w:t>______</w:t>
      </w:r>
      <w:r w:rsidRPr="00FB3FA9">
        <w:rPr>
          <w:b/>
          <w:bCs/>
        </w:rPr>
        <w:t xml:space="preserve"> </w:t>
      </w:r>
      <w:r w:rsidR="00FB3FA9" w:rsidRPr="00FB3FA9">
        <w:rPr>
          <w:b/>
          <w:bCs/>
        </w:rPr>
        <w:t>“</w:t>
      </w:r>
      <w:r w:rsidR="00FB3FA9">
        <w:rPr>
          <w:b/>
          <w:bCs/>
        </w:rPr>
        <w:t>_______</w:t>
      </w:r>
      <w:r w:rsidR="00FB3FA9" w:rsidRPr="00FB3FA9">
        <w:rPr>
          <w:b/>
          <w:bCs/>
        </w:rPr>
        <w:t>”</w:t>
      </w:r>
      <w:r w:rsidR="00FB3FA9" w:rsidRPr="00FB3FA9">
        <w:t>, vienotais reģistrācijas Nr.</w:t>
      </w:r>
      <w:r w:rsidR="00FB3FA9" w:rsidRPr="00FB3FA9">
        <w:rPr>
          <w:rFonts w:ascii="Arial" w:eastAsia="Calibri" w:hAnsi="Arial" w:cs="Arial"/>
          <w:color w:val="363636"/>
          <w:sz w:val="18"/>
          <w:szCs w:val="18"/>
          <w:shd w:val="clear" w:color="auto" w:fill="FFFFFF"/>
        </w:rPr>
        <w:t xml:space="preserve"> </w:t>
      </w:r>
      <w:r w:rsidR="00FB3FA9">
        <w:rPr>
          <w:rFonts w:eastAsia="Calibri"/>
          <w:shd w:val="clear" w:color="auto" w:fill="FFFFFF"/>
        </w:rPr>
        <w:t>________</w:t>
      </w:r>
      <w:r w:rsidR="00FB3FA9" w:rsidRPr="00FB3FA9">
        <w:t xml:space="preserve">, tās </w:t>
      </w:r>
      <w:r w:rsidR="00FB3FA9">
        <w:t>_________</w:t>
      </w:r>
      <w:r w:rsidR="00FB3FA9" w:rsidRPr="00FB3FA9">
        <w:t xml:space="preserve"> personā, kurš darbojas uz </w:t>
      </w:r>
      <w:r>
        <w:t>_______________</w:t>
      </w:r>
      <w:r w:rsidRPr="00FB3FA9">
        <w:t xml:space="preserve"> </w:t>
      </w:r>
      <w:r w:rsidR="00FB3FA9" w:rsidRPr="00FB3FA9">
        <w:t xml:space="preserve">pamata (turpmāk - Izpildītājs), no otras puses (abi kopā – Puses), </w:t>
      </w:r>
    </w:p>
    <w:p w14:paraId="5E3894A0" w14:textId="0786BB65" w:rsidR="00F14604" w:rsidRDefault="00FB3FA9" w:rsidP="00F14604">
      <w:pPr>
        <w:tabs>
          <w:tab w:val="left" w:pos="8080"/>
        </w:tabs>
        <w:ind w:right="44"/>
        <w:jc w:val="both"/>
      </w:pPr>
      <w:r w:rsidRPr="00FB3FA9">
        <w:t xml:space="preserve">pamatojoties uz </w:t>
      </w:r>
      <w:r w:rsidR="00F14604">
        <w:t>cenu aptaujas</w:t>
      </w:r>
      <w:r w:rsidRPr="00FB3FA9">
        <w:t xml:space="preserve"> </w:t>
      </w:r>
      <w:bookmarkStart w:id="67" w:name="_Hlk33691655"/>
      <w:r w:rsidRPr="00FB3FA9">
        <w:t>“</w:t>
      </w:r>
      <w:bookmarkStart w:id="68" w:name="_Hlk33704503"/>
      <w:r w:rsidR="00F14604" w:rsidRPr="00F14604">
        <w:t>Maģistrālā ūdensvada un sadzīves kanalizācijas tīklu izbūve Olainē, Rīgas ielā</w:t>
      </w:r>
      <w:r w:rsidRPr="00FB3FA9">
        <w:t xml:space="preserve">”, ID Nr.: AS OŪS </w:t>
      </w:r>
      <w:r w:rsidR="00F14604">
        <w:t>2020/</w:t>
      </w:r>
      <w:r w:rsidR="00AC5E1E">
        <w:t>08</w:t>
      </w:r>
      <w:r w:rsidRPr="00FB3FA9">
        <w:t xml:space="preserve"> </w:t>
      </w:r>
      <w:bookmarkEnd w:id="67"/>
      <w:bookmarkEnd w:id="68"/>
      <w:r w:rsidRPr="00FB3FA9">
        <w:t>rezultātiem un pretendenta iesniegto piedāvājumu, noslēdz šādu līgumu (turpmāk – Līgums):</w:t>
      </w:r>
    </w:p>
    <w:p w14:paraId="2C2D9E73" w14:textId="77777777" w:rsidR="00F14604" w:rsidRPr="00F14604" w:rsidRDefault="00F14604" w:rsidP="00F14604">
      <w:pPr>
        <w:tabs>
          <w:tab w:val="left" w:pos="8080"/>
        </w:tabs>
        <w:ind w:right="44"/>
        <w:jc w:val="both"/>
      </w:pPr>
    </w:p>
    <w:p w14:paraId="1E62001E" w14:textId="3DC72CA4" w:rsidR="00844B3A" w:rsidRDefault="00844B3A" w:rsidP="00FD4C9C">
      <w:pPr>
        <w:numPr>
          <w:ilvl w:val="0"/>
          <w:numId w:val="36"/>
        </w:numPr>
        <w:tabs>
          <w:tab w:val="left" w:pos="0"/>
          <w:tab w:val="left" w:pos="709"/>
        </w:tabs>
        <w:ind w:right="44"/>
        <w:jc w:val="center"/>
        <w:rPr>
          <w:b/>
        </w:rPr>
      </w:pPr>
      <w:r>
        <w:rPr>
          <w:b/>
        </w:rPr>
        <w:t>Apzīmējumi</w:t>
      </w:r>
    </w:p>
    <w:p w14:paraId="165A6FFC" w14:textId="77A64BD9" w:rsidR="005E7A77" w:rsidRPr="005E7A77" w:rsidRDefault="005E7A77" w:rsidP="005E7A77">
      <w:pPr>
        <w:pStyle w:val="ListParagraph"/>
        <w:numPr>
          <w:ilvl w:val="1"/>
          <w:numId w:val="39"/>
        </w:numPr>
        <w:tabs>
          <w:tab w:val="left" w:pos="0"/>
          <w:tab w:val="left" w:pos="567"/>
        </w:tabs>
        <w:spacing w:after="0" w:line="240" w:lineRule="auto"/>
        <w:ind w:left="567" w:right="45" w:hanging="567"/>
        <w:jc w:val="both"/>
        <w:rPr>
          <w:b/>
        </w:rPr>
      </w:pPr>
      <w:r>
        <w:rPr>
          <w:rFonts w:ascii="Times New Roman" w:hAnsi="Times New Roman"/>
          <w:bCs/>
          <w:sz w:val="24"/>
          <w:szCs w:val="24"/>
        </w:rPr>
        <w:t>Līguma izpildes dokumenti – akti pat izpildītajiem Darbiem (LBN forma Nr.2), būvizstrādājumu saskaņošanas akts (pēc nepieciešamības), akts par būvdarbu pabeigšanu Objektā, Darbu pārbaudes akts, Darbu nodošanas – pieņemšanas akts, pārbaužu akti, garantijas laika nodrošinājums, apdrošināšanas prēmijas un apdrošināšanas prēmijas samaksas apliecinoši dokumenti, būvatļauja, Darbu veikšanas projekts un citi izpilddokumenti un Līguma izpildes dokumenti.</w:t>
      </w:r>
    </w:p>
    <w:p w14:paraId="41B8C8FB" w14:textId="2D7ED3E1" w:rsidR="005E7A77" w:rsidRPr="005E7A77" w:rsidRDefault="005E7A77" w:rsidP="005E7A77">
      <w:pPr>
        <w:pStyle w:val="ListParagraph"/>
        <w:numPr>
          <w:ilvl w:val="1"/>
          <w:numId w:val="39"/>
        </w:numPr>
        <w:tabs>
          <w:tab w:val="left" w:pos="0"/>
          <w:tab w:val="left" w:pos="567"/>
        </w:tabs>
        <w:spacing w:after="0" w:line="240" w:lineRule="auto"/>
        <w:ind w:left="567" w:right="45" w:hanging="567"/>
        <w:jc w:val="both"/>
        <w:rPr>
          <w:b/>
        </w:rPr>
      </w:pPr>
      <w:r>
        <w:rPr>
          <w:rFonts w:ascii="Times New Roman" w:hAnsi="Times New Roman"/>
          <w:bCs/>
          <w:sz w:val="24"/>
          <w:szCs w:val="24"/>
        </w:rPr>
        <w:t>Objekts – būvprojektā norādītais objekts.</w:t>
      </w:r>
    </w:p>
    <w:p w14:paraId="71D50087" w14:textId="48A6B050" w:rsidR="000279C1" w:rsidRPr="000279C1" w:rsidRDefault="005E7A77" w:rsidP="005E7A77">
      <w:pPr>
        <w:pStyle w:val="ListParagraph"/>
        <w:numPr>
          <w:ilvl w:val="1"/>
          <w:numId w:val="39"/>
        </w:numPr>
        <w:tabs>
          <w:tab w:val="left" w:pos="0"/>
          <w:tab w:val="left" w:pos="567"/>
        </w:tabs>
        <w:spacing w:after="0" w:line="240" w:lineRule="auto"/>
        <w:ind w:left="567" w:right="45" w:hanging="567"/>
        <w:jc w:val="both"/>
        <w:rPr>
          <w:b/>
        </w:rPr>
      </w:pPr>
      <w:r>
        <w:rPr>
          <w:rFonts w:ascii="Times New Roman" w:hAnsi="Times New Roman"/>
          <w:bCs/>
          <w:sz w:val="24"/>
          <w:szCs w:val="24"/>
        </w:rPr>
        <w:t xml:space="preserve">Būvuzraugs – fiziska vai juridiska persona, kas </w:t>
      </w:r>
      <w:r w:rsidR="000279C1">
        <w:rPr>
          <w:rFonts w:ascii="Times New Roman" w:hAnsi="Times New Roman"/>
          <w:bCs/>
          <w:sz w:val="24"/>
          <w:szCs w:val="24"/>
        </w:rPr>
        <w:t>pārstāv Pasūtītāju Darbu procesā un Pasūtītāja interesēs uzrauga Darbu izpildes atbilstību Līgumam, būvprojektam, būvnormatīviem un citiem saistošajiem normatīvajiem aktiem un Pasūtītāja interesēm.</w:t>
      </w:r>
    </w:p>
    <w:p w14:paraId="205C5C04" w14:textId="36A57271" w:rsidR="000279C1" w:rsidRPr="000279C1" w:rsidRDefault="00AE13C5" w:rsidP="005E7A77">
      <w:pPr>
        <w:pStyle w:val="ListParagraph"/>
        <w:numPr>
          <w:ilvl w:val="1"/>
          <w:numId w:val="39"/>
        </w:numPr>
        <w:tabs>
          <w:tab w:val="left" w:pos="0"/>
          <w:tab w:val="left" w:pos="567"/>
        </w:tabs>
        <w:spacing w:after="0" w:line="240" w:lineRule="auto"/>
        <w:ind w:left="567" w:right="45" w:hanging="567"/>
        <w:jc w:val="both"/>
        <w:rPr>
          <w:b/>
        </w:rPr>
      </w:pPr>
      <w:r>
        <w:rPr>
          <w:rFonts w:ascii="Times New Roman" w:hAnsi="Times New Roman"/>
          <w:bCs/>
          <w:sz w:val="24"/>
          <w:szCs w:val="24"/>
        </w:rPr>
        <w:t xml:space="preserve">Autoruzraugs  </w:t>
      </w:r>
      <w:r w:rsidR="000279C1">
        <w:rPr>
          <w:rFonts w:ascii="Times New Roman" w:hAnsi="Times New Roman"/>
          <w:bCs/>
          <w:sz w:val="24"/>
          <w:szCs w:val="24"/>
        </w:rPr>
        <w:t>– fiziska vai juridiska persona, kas veic Darbu uzraudzību ar mērķi nepieļaut būvniecības darbu dalībnieku patvaļīgas atkāpes no būvprojekta, kā arī normatīvo aktu un standarta pārkāpumus Darbu gaitā.</w:t>
      </w:r>
    </w:p>
    <w:p w14:paraId="19B57745" w14:textId="77777777" w:rsidR="000279C1" w:rsidRPr="000279C1" w:rsidRDefault="000279C1" w:rsidP="005E7A77">
      <w:pPr>
        <w:pStyle w:val="ListParagraph"/>
        <w:numPr>
          <w:ilvl w:val="1"/>
          <w:numId w:val="39"/>
        </w:numPr>
        <w:tabs>
          <w:tab w:val="left" w:pos="0"/>
          <w:tab w:val="left" w:pos="567"/>
        </w:tabs>
        <w:spacing w:after="0" w:line="240" w:lineRule="auto"/>
        <w:ind w:left="567" w:right="45" w:hanging="567"/>
        <w:jc w:val="both"/>
        <w:rPr>
          <w:b/>
        </w:rPr>
      </w:pPr>
      <w:r>
        <w:rPr>
          <w:rFonts w:ascii="Times New Roman" w:hAnsi="Times New Roman"/>
          <w:bCs/>
          <w:sz w:val="24"/>
          <w:szCs w:val="24"/>
        </w:rPr>
        <w:t>Darbu vadītājs – Pasūtītāja apstiprināts Izpildītāja pārstāvis, kurš kā sertificēts atbildīgais būvdarbu vadītājs nodrošina Darbu izpildi atbilstoši spēkā esošajiem normatīvajiem aktiem, būvprojektam un Līgumam.</w:t>
      </w:r>
    </w:p>
    <w:p w14:paraId="1DC38A15" w14:textId="04242209" w:rsidR="000279C1" w:rsidRPr="000279C1" w:rsidRDefault="000279C1" w:rsidP="005E7A77">
      <w:pPr>
        <w:pStyle w:val="ListParagraph"/>
        <w:numPr>
          <w:ilvl w:val="1"/>
          <w:numId w:val="39"/>
        </w:numPr>
        <w:tabs>
          <w:tab w:val="left" w:pos="0"/>
          <w:tab w:val="left" w:pos="567"/>
        </w:tabs>
        <w:spacing w:after="0" w:line="240" w:lineRule="auto"/>
        <w:ind w:left="567" w:right="45" w:hanging="567"/>
        <w:jc w:val="both"/>
        <w:rPr>
          <w:b/>
        </w:rPr>
      </w:pPr>
      <w:r>
        <w:rPr>
          <w:rFonts w:ascii="Times New Roman" w:hAnsi="Times New Roman"/>
          <w:bCs/>
          <w:sz w:val="24"/>
          <w:szCs w:val="24"/>
        </w:rPr>
        <w:t xml:space="preserve">Darbi – </w:t>
      </w:r>
      <w:r w:rsidR="00AE13C5" w:rsidRPr="00AE13C5">
        <w:rPr>
          <w:rFonts w:ascii="Times New Roman" w:hAnsi="Times New Roman"/>
          <w:bCs/>
          <w:sz w:val="24"/>
          <w:szCs w:val="24"/>
        </w:rPr>
        <w:t>maģistrālā ūdensvada un sadzīves kanalizācijas tīklu izbūv</w:t>
      </w:r>
      <w:r w:rsidR="00AE13C5">
        <w:rPr>
          <w:rFonts w:ascii="Times New Roman" w:hAnsi="Times New Roman"/>
          <w:bCs/>
          <w:sz w:val="24"/>
          <w:szCs w:val="24"/>
        </w:rPr>
        <w:t xml:space="preserve">e </w:t>
      </w:r>
      <w:r w:rsidR="00AE13C5" w:rsidRPr="00AE13C5">
        <w:rPr>
          <w:rFonts w:ascii="Times New Roman" w:hAnsi="Times New Roman"/>
          <w:bCs/>
          <w:sz w:val="24"/>
          <w:szCs w:val="24"/>
        </w:rPr>
        <w:t xml:space="preserve">Olainē, Rīgas ielā </w:t>
      </w:r>
      <w:r w:rsidR="00AE13C5">
        <w:rPr>
          <w:rFonts w:ascii="Times New Roman" w:hAnsi="Times New Roman"/>
          <w:bCs/>
          <w:sz w:val="24"/>
          <w:szCs w:val="24"/>
        </w:rPr>
        <w:t xml:space="preserve">tai skaitā  </w:t>
      </w:r>
      <w:r>
        <w:rPr>
          <w:rFonts w:ascii="Times New Roman" w:hAnsi="Times New Roman"/>
          <w:bCs/>
          <w:sz w:val="24"/>
          <w:szCs w:val="24"/>
        </w:rPr>
        <w:t>visas darbības (</w:t>
      </w:r>
      <w:r w:rsidR="00AE13C5">
        <w:rPr>
          <w:rFonts w:ascii="Times New Roman" w:hAnsi="Times New Roman"/>
          <w:bCs/>
          <w:sz w:val="24"/>
          <w:szCs w:val="24"/>
        </w:rPr>
        <w:t xml:space="preserve">būvlaukuma </w:t>
      </w:r>
      <w:r>
        <w:rPr>
          <w:rFonts w:ascii="Times New Roman" w:hAnsi="Times New Roman"/>
          <w:bCs/>
          <w:sz w:val="24"/>
          <w:szCs w:val="24"/>
        </w:rPr>
        <w:t>sagatavošana, būvdarbi, dokumentu sagatavošana u.c. darbības), kuras Izpildītājam jāveic saskaņā ar Līgumu, būvprojektu, Piedāvājumu un citiem saistošajiem normatīvajiem aktiem.</w:t>
      </w:r>
    </w:p>
    <w:p w14:paraId="5ED742FF" w14:textId="77777777" w:rsidR="00846885" w:rsidRPr="00846885" w:rsidRDefault="000279C1" w:rsidP="005E7A77">
      <w:pPr>
        <w:pStyle w:val="ListParagraph"/>
        <w:numPr>
          <w:ilvl w:val="1"/>
          <w:numId w:val="39"/>
        </w:numPr>
        <w:tabs>
          <w:tab w:val="left" w:pos="0"/>
          <w:tab w:val="left" w:pos="567"/>
        </w:tabs>
        <w:spacing w:after="0" w:line="240" w:lineRule="auto"/>
        <w:ind w:left="567" w:right="45" w:hanging="567"/>
        <w:jc w:val="both"/>
        <w:rPr>
          <w:b/>
        </w:rPr>
      </w:pPr>
      <w:r>
        <w:rPr>
          <w:rFonts w:ascii="Times New Roman" w:hAnsi="Times New Roman"/>
          <w:bCs/>
          <w:sz w:val="24"/>
          <w:szCs w:val="24"/>
        </w:rPr>
        <w:t xml:space="preserve">Līguma summa – kopējā cena </w:t>
      </w:r>
      <w:r w:rsidR="00846885">
        <w:rPr>
          <w:rFonts w:ascii="Times New Roman" w:hAnsi="Times New Roman"/>
          <w:bCs/>
          <w:sz w:val="24"/>
          <w:szCs w:val="24"/>
        </w:rPr>
        <w:t>E</w:t>
      </w:r>
      <w:r>
        <w:rPr>
          <w:rFonts w:ascii="Times New Roman" w:hAnsi="Times New Roman"/>
          <w:bCs/>
          <w:sz w:val="24"/>
          <w:szCs w:val="24"/>
        </w:rPr>
        <w:t>UR bez PVN</w:t>
      </w:r>
      <w:r w:rsidR="00846885">
        <w:rPr>
          <w:rFonts w:ascii="Times New Roman" w:hAnsi="Times New Roman"/>
          <w:bCs/>
          <w:sz w:val="24"/>
          <w:szCs w:val="24"/>
        </w:rPr>
        <w:t xml:space="preserve"> par visu Darbu izpildi, saskaņā ar Līguma 3.punkta noteikumiem.</w:t>
      </w:r>
    </w:p>
    <w:p w14:paraId="66CCB020" w14:textId="7B729F58" w:rsidR="00846885" w:rsidRPr="00846885" w:rsidRDefault="00846885" w:rsidP="005E7A77">
      <w:pPr>
        <w:pStyle w:val="ListParagraph"/>
        <w:numPr>
          <w:ilvl w:val="1"/>
          <w:numId w:val="39"/>
        </w:numPr>
        <w:tabs>
          <w:tab w:val="left" w:pos="0"/>
          <w:tab w:val="left" w:pos="567"/>
        </w:tabs>
        <w:spacing w:after="0" w:line="240" w:lineRule="auto"/>
        <w:ind w:left="567" w:right="45" w:hanging="567"/>
        <w:jc w:val="both"/>
        <w:rPr>
          <w:b/>
        </w:rPr>
      </w:pPr>
      <w:r>
        <w:rPr>
          <w:rFonts w:ascii="Times New Roman" w:hAnsi="Times New Roman"/>
          <w:bCs/>
          <w:sz w:val="24"/>
          <w:szCs w:val="24"/>
        </w:rPr>
        <w:t xml:space="preserve">Piedāvājums - </w:t>
      </w:r>
      <w:r w:rsidR="000279C1">
        <w:rPr>
          <w:rFonts w:ascii="Times New Roman" w:hAnsi="Times New Roman"/>
          <w:bCs/>
          <w:sz w:val="24"/>
          <w:szCs w:val="24"/>
        </w:rPr>
        <w:t xml:space="preserve"> </w:t>
      </w:r>
      <w:r>
        <w:rPr>
          <w:rFonts w:ascii="Times New Roman" w:hAnsi="Times New Roman"/>
          <w:bCs/>
          <w:sz w:val="24"/>
          <w:szCs w:val="24"/>
        </w:rPr>
        <w:t>Izpildītāja piedāvājumus cenu aptaujai “</w:t>
      </w:r>
      <w:r w:rsidRPr="00846885">
        <w:rPr>
          <w:rFonts w:ascii="Times New Roman" w:hAnsi="Times New Roman"/>
          <w:bCs/>
          <w:sz w:val="24"/>
          <w:szCs w:val="24"/>
        </w:rPr>
        <w:t>Maģistrālā ūdensvada un sadzīves kanalizācijas tīklu izbūve Olainē, Rīgas ielā”, ID Nr.: AS OŪS 2020/</w:t>
      </w:r>
      <w:r w:rsidR="00AC5E1E">
        <w:rPr>
          <w:rFonts w:ascii="Times New Roman" w:hAnsi="Times New Roman"/>
          <w:bCs/>
          <w:sz w:val="24"/>
          <w:szCs w:val="24"/>
        </w:rPr>
        <w:t>08</w:t>
      </w:r>
      <w:r w:rsidRPr="00846885">
        <w:rPr>
          <w:rFonts w:ascii="Times New Roman" w:hAnsi="Times New Roman"/>
          <w:bCs/>
          <w:sz w:val="24"/>
          <w:szCs w:val="24"/>
        </w:rPr>
        <w:t xml:space="preserve"> </w:t>
      </w:r>
      <w:r>
        <w:rPr>
          <w:rFonts w:ascii="Times New Roman" w:hAnsi="Times New Roman"/>
          <w:bCs/>
          <w:sz w:val="24"/>
          <w:szCs w:val="24"/>
        </w:rPr>
        <w:t>.</w:t>
      </w:r>
    </w:p>
    <w:p w14:paraId="64D700F9" w14:textId="77777777" w:rsidR="00846885" w:rsidRPr="00846885" w:rsidRDefault="00846885" w:rsidP="005E7A77">
      <w:pPr>
        <w:pStyle w:val="ListParagraph"/>
        <w:numPr>
          <w:ilvl w:val="1"/>
          <w:numId w:val="39"/>
        </w:numPr>
        <w:tabs>
          <w:tab w:val="left" w:pos="0"/>
          <w:tab w:val="left" w:pos="567"/>
        </w:tabs>
        <w:spacing w:after="0" w:line="240" w:lineRule="auto"/>
        <w:ind w:left="567" w:right="45" w:hanging="567"/>
        <w:jc w:val="both"/>
        <w:rPr>
          <w:b/>
        </w:rPr>
      </w:pPr>
      <w:r>
        <w:rPr>
          <w:rFonts w:ascii="Times New Roman" w:hAnsi="Times New Roman"/>
          <w:bCs/>
          <w:sz w:val="24"/>
          <w:szCs w:val="24"/>
        </w:rPr>
        <w:t xml:space="preserve">Būvprojekts - </w:t>
      </w:r>
      <w:r w:rsidR="000279C1">
        <w:rPr>
          <w:rFonts w:ascii="Times New Roman" w:hAnsi="Times New Roman"/>
          <w:bCs/>
          <w:sz w:val="24"/>
          <w:szCs w:val="24"/>
        </w:rPr>
        <w:t xml:space="preserve"> </w:t>
      </w:r>
      <w:r>
        <w:rPr>
          <w:rFonts w:ascii="Times New Roman" w:hAnsi="Times New Roman"/>
          <w:bCs/>
          <w:sz w:val="24"/>
          <w:szCs w:val="24"/>
        </w:rPr>
        <w:t>SIA “Firma 4” izstrādātais būvprojekts “</w:t>
      </w:r>
      <w:r w:rsidR="000279C1">
        <w:rPr>
          <w:rFonts w:ascii="Times New Roman" w:hAnsi="Times New Roman"/>
          <w:bCs/>
          <w:sz w:val="24"/>
          <w:szCs w:val="24"/>
        </w:rPr>
        <w:t xml:space="preserve"> </w:t>
      </w:r>
      <w:r w:rsidRPr="00846885">
        <w:rPr>
          <w:rFonts w:ascii="Times New Roman" w:hAnsi="Times New Roman"/>
          <w:bCs/>
          <w:sz w:val="24"/>
          <w:szCs w:val="24"/>
        </w:rPr>
        <w:t>Maģistrālā ūdensvada un sadzīves kanalizācijas tīklu izbūv</w:t>
      </w:r>
      <w:r>
        <w:rPr>
          <w:rFonts w:ascii="Times New Roman" w:hAnsi="Times New Roman"/>
          <w:bCs/>
          <w:sz w:val="24"/>
          <w:szCs w:val="24"/>
        </w:rPr>
        <w:t>e Rīgas ielā, Olainē, Olaines novadā”.</w:t>
      </w:r>
    </w:p>
    <w:p w14:paraId="226B7322" w14:textId="5757F821" w:rsidR="00844B3A" w:rsidRPr="00844B3A" w:rsidRDefault="005E7A77" w:rsidP="00846885">
      <w:pPr>
        <w:pStyle w:val="ListParagraph"/>
        <w:tabs>
          <w:tab w:val="left" w:pos="0"/>
          <w:tab w:val="left" w:pos="567"/>
        </w:tabs>
        <w:spacing w:after="0" w:line="240" w:lineRule="auto"/>
        <w:ind w:left="567" w:right="45"/>
        <w:jc w:val="both"/>
        <w:rPr>
          <w:b/>
        </w:rPr>
      </w:pPr>
      <w:r>
        <w:rPr>
          <w:rFonts w:ascii="Times New Roman" w:hAnsi="Times New Roman"/>
          <w:bCs/>
          <w:sz w:val="24"/>
          <w:szCs w:val="24"/>
        </w:rPr>
        <w:t xml:space="preserve"> </w:t>
      </w:r>
    </w:p>
    <w:p w14:paraId="53490CA3" w14:textId="34FB0E57" w:rsidR="00FB3FA9" w:rsidRPr="00FB3FA9" w:rsidRDefault="00FB3FA9" w:rsidP="00FD4C9C">
      <w:pPr>
        <w:numPr>
          <w:ilvl w:val="0"/>
          <w:numId w:val="36"/>
        </w:numPr>
        <w:tabs>
          <w:tab w:val="left" w:pos="0"/>
          <w:tab w:val="left" w:pos="709"/>
        </w:tabs>
        <w:ind w:right="44"/>
        <w:jc w:val="center"/>
        <w:rPr>
          <w:b/>
        </w:rPr>
      </w:pPr>
      <w:r w:rsidRPr="00FB3FA9">
        <w:rPr>
          <w:b/>
        </w:rPr>
        <w:t>Līguma priekšmets</w:t>
      </w:r>
    </w:p>
    <w:p w14:paraId="3476BC4E" w14:textId="05347669" w:rsidR="00FB3FA9" w:rsidRPr="006F3189" w:rsidRDefault="00FD4C9C" w:rsidP="006F3189">
      <w:pPr>
        <w:pStyle w:val="ListParagraph"/>
        <w:numPr>
          <w:ilvl w:val="1"/>
          <w:numId w:val="1"/>
        </w:numPr>
        <w:tabs>
          <w:tab w:val="clear" w:pos="720"/>
          <w:tab w:val="num" w:pos="567"/>
        </w:tabs>
        <w:spacing w:after="0" w:line="240" w:lineRule="auto"/>
        <w:ind w:left="567" w:right="45" w:hanging="567"/>
        <w:jc w:val="both"/>
        <w:rPr>
          <w:rFonts w:ascii="Times New Roman" w:hAnsi="Times New Roman"/>
          <w:color w:val="FF0000"/>
          <w:sz w:val="24"/>
          <w:szCs w:val="24"/>
        </w:rPr>
      </w:pPr>
      <w:r w:rsidRPr="006F3189">
        <w:rPr>
          <w:rFonts w:ascii="Times New Roman" w:hAnsi="Times New Roman"/>
          <w:sz w:val="24"/>
          <w:szCs w:val="24"/>
        </w:rPr>
        <w:t xml:space="preserve">Izpildītājs Līgumā noteiktajā kārtībā un termiņos, pienācīgā kvalitātē, ievērojot normatīvo aktu prasības, </w:t>
      </w:r>
      <w:r w:rsidR="000354CD">
        <w:rPr>
          <w:rFonts w:ascii="Times New Roman" w:hAnsi="Times New Roman"/>
          <w:sz w:val="24"/>
          <w:szCs w:val="24"/>
        </w:rPr>
        <w:t>B</w:t>
      </w:r>
      <w:r w:rsidR="000354CD" w:rsidRPr="006F3189">
        <w:rPr>
          <w:rFonts w:ascii="Times New Roman" w:hAnsi="Times New Roman"/>
          <w:sz w:val="24"/>
          <w:szCs w:val="24"/>
        </w:rPr>
        <w:t xml:space="preserve">ūvuzrauga </w:t>
      </w:r>
      <w:r w:rsidRPr="006F3189">
        <w:rPr>
          <w:rFonts w:ascii="Times New Roman" w:hAnsi="Times New Roman"/>
          <w:sz w:val="24"/>
          <w:szCs w:val="24"/>
        </w:rPr>
        <w:t xml:space="preserve">un </w:t>
      </w:r>
      <w:r w:rsidR="00AE13C5" w:rsidRPr="001A5654">
        <w:rPr>
          <w:rFonts w:ascii="Times New Roman" w:hAnsi="Times New Roman"/>
          <w:sz w:val="24"/>
          <w:szCs w:val="24"/>
        </w:rPr>
        <w:t>Autoruzrauga</w:t>
      </w:r>
      <w:r w:rsidR="00AE13C5" w:rsidRPr="006F3189">
        <w:rPr>
          <w:rFonts w:ascii="Times New Roman" w:hAnsi="Times New Roman"/>
          <w:sz w:val="24"/>
          <w:szCs w:val="24"/>
        </w:rPr>
        <w:t xml:space="preserve"> </w:t>
      </w:r>
      <w:r w:rsidR="000E1AC1">
        <w:rPr>
          <w:rFonts w:ascii="Times New Roman" w:hAnsi="Times New Roman"/>
          <w:sz w:val="24"/>
          <w:szCs w:val="24"/>
        </w:rPr>
        <w:t xml:space="preserve">norādījumus </w:t>
      </w:r>
      <w:r w:rsidRPr="006F3189">
        <w:rPr>
          <w:rFonts w:ascii="Times New Roman" w:hAnsi="Times New Roman"/>
          <w:sz w:val="24"/>
          <w:szCs w:val="24"/>
        </w:rPr>
        <w:t>, saskaņā ar būvprojekt</w:t>
      </w:r>
      <w:r w:rsidR="004234D5" w:rsidRPr="006F3189">
        <w:rPr>
          <w:rFonts w:ascii="Times New Roman" w:hAnsi="Times New Roman"/>
          <w:sz w:val="24"/>
          <w:szCs w:val="24"/>
        </w:rPr>
        <w:t>u</w:t>
      </w:r>
      <w:r w:rsidR="00846885">
        <w:rPr>
          <w:rFonts w:ascii="Times New Roman" w:hAnsi="Times New Roman"/>
          <w:sz w:val="24"/>
          <w:szCs w:val="24"/>
        </w:rPr>
        <w:t xml:space="preserve"> (Līguma </w:t>
      </w:r>
      <w:r w:rsidR="00BC72EA">
        <w:rPr>
          <w:rFonts w:ascii="Times New Roman" w:hAnsi="Times New Roman"/>
          <w:sz w:val="24"/>
          <w:szCs w:val="24"/>
        </w:rPr>
        <w:t>____</w:t>
      </w:r>
      <w:r w:rsidR="00846885">
        <w:rPr>
          <w:rFonts w:ascii="Times New Roman" w:hAnsi="Times New Roman"/>
          <w:sz w:val="24"/>
          <w:szCs w:val="24"/>
        </w:rPr>
        <w:t>pielikums)</w:t>
      </w:r>
      <w:r w:rsidR="004234D5" w:rsidRPr="006F3189">
        <w:rPr>
          <w:rFonts w:ascii="Times New Roman" w:hAnsi="Times New Roman"/>
          <w:sz w:val="24"/>
          <w:szCs w:val="24"/>
        </w:rPr>
        <w:t xml:space="preserve"> un Izpildītāja</w:t>
      </w:r>
      <w:r w:rsidR="00406088" w:rsidRPr="006F3189">
        <w:rPr>
          <w:rFonts w:ascii="Times New Roman" w:hAnsi="Times New Roman"/>
          <w:sz w:val="24"/>
          <w:szCs w:val="24"/>
        </w:rPr>
        <w:t xml:space="preserve"> </w:t>
      </w:r>
      <w:r w:rsidR="004234D5" w:rsidRPr="006F3189">
        <w:rPr>
          <w:rFonts w:ascii="Times New Roman" w:hAnsi="Times New Roman"/>
          <w:sz w:val="24"/>
          <w:szCs w:val="24"/>
        </w:rPr>
        <w:t xml:space="preserve">iesniegto </w:t>
      </w:r>
      <w:r w:rsidR="00846885">
        <w:rPr>
          <w:rFonts w:ascii="Times New Roman" w:hAnsi="Times New Roman"/>
          <w:sz w:val="24"/>
          <w:szCs w:val="24"/>
        </w:rPr>
        <w:t>P</w:t>
      </w:r>
      <w:r w:rsidR="004234D5" w:rsidRPr="006F3189">
        <w:rPr>
          <w:rFonts w:ascii="Times New Roman" w:hAnsi="Times New Roman"/>
          <w:sz w:val="24"/>
          <w:szCs w:val="24"/>
        </w:rPr>
        <w:t>iedāvājumu</w:t>
      </w:r>
      <w:r w:rsidR="00406088" w:rsidRPr="006F3189">
        <w:rPr>
          <w:rFonts w:ascii="Times New Roman" w:hAnsi="Times New Roman"/>
          <w:sz w:val="24"/>
          <w:szCs w:val="24"/>
        </w:rPr>
        <w:t xml:space="preserve"> </w:t>
      </w:r>
      <w:r w:rsidRPr="006F3189">
        <w:rPr>
          <w:rFonts w:ascii="Times New Roman" w:hAnsi="Times New Roman"/>
          <w:sz w:val="24"/>
          <w:szCs w:val="24"/>
        </w:rPr>
        <w:t>(</w:t>
      </w:r>
      <w:r w:rsidR="00846885">
        <w:rPr>
          <w:rFonts w:ascii="Times New Roman" w:hAnsi="Times New Roman"/>
          <w:sz w:val="24"/>
          <w:szCs w:val="24"/>
        </w:rPr>
        <w:t>L</w:t>
      </w:r>
      <w:r w:rsidRPr="006F3189">
        <w:rPr>
          <w:rFonts w:ascii="Times New Roman" w:hAnsi="Times New Roman"/>
          <w:sz w:val="24"/>
          <w:szCs w:val="24"/>
        </w:rPr>
        <w:t xml:space="preserve">īguma </w:t>
      </w:r>
      <w:r w:rsidR="00BC72EA">
        <w:rPr>
          <w:rFonts w:ascii="Times New Roman" w:hAnsi="Times New Roman"/>
          <w:sz w:val="24"/>
          <w:szCs w:val="24"/>
        </w:rPr>
        <w:t>___</w:t>
      </w:r>
      <w:r w:rsidRPr="006F3189">
        <w:rPr>
          <w:rFonts w:ascii="Times New Roman" w:hAnsi="Times New Roman"/>
          <w:sz w:val="24"/>
          <w:szCs w:val="24"/>
        </w:rPr>
        <w:t>pielikums</w:t>
      </w:r>
      <w:r w:rsidR="004234D5" w:rsidRPr="006F3189">
        <w:rPr>
          <w:rFonts w:ascii="Times New Roman" w:hAnsi="Times New Roman"/>
          <w:sz w:val="24"/>
          <w:szCs w:val="24"/>
        </w:rPr>
        <w:t>)</w:t>
      </w:r>
      <w:r w:rsidR="00406088" w:rsidRPr="006F3189">
        <w:rPr>
          <w:rFonts w:ascii="Times New Roman" w:hAnsi="Times New Roman"/>
          <w:sz w:val="24"/>
          <w:szCs w:val="24"/>
        </w:rPr>
        <w:t xml:space="preserve"> </w:t>
      </w:r>
      <w:r w:rsidR="004234D5" w:rsidRPr="006F3189">
        <w:rPr>
          <w:rFonts w:ascii="Times New Roman" w:hAnsi="Times New Roman"/>
          <w:sz w:val="24"/>
          <w:szCs w:val="24"/>
        </w:rPr>
        <w:t>apņemas veikt</w:t>
      </w:r>
      <w:r w:rsidR="00F14604" w:rsidRPr="006F3189">
        <w:rPr>
          <w:rFonts w:ascii="Times New Roman" w:hAnsi="Times New Roman"/>
          <w:sz w:val="24"/>
          <w:szCs w:val="24"/>
        </w:rPr>
        <w:t xml:space="preserve"> </w:t>
      </w:r>
      <w:r w:rsidR="000354CD">
        <w:rPr>
          <w:rFonts w:ascii="Times New Roman" w:hAnsi="Times New Roman"/>
          <w:sz w:val="24"/>
          <w:szCs w:val="24"/>
        </w:rPr>
        <w:t>Darbus.</w:t>
      </w:r>
    </w:p>
    <w:p w14:paraId="4A22D62D" w14:textId="73E2BC90" w:rsidR="00FB3FA9" w:rsidRPr="006F3189" w:rsidRDefault="004234D5" w:rsidP="006F3189">
      <w:pPr>
        <w:numPr>
          <w:ilvl w:val="1"/>
          <w:numId w:val="1"/>
        </w:numPr>
        <w:tabs>
          <w:tab w:val="left" w:pos="567"/>
        </w:tabs>
        <w:ind w:left="567" w:right="45" w:hanging="567"/>
        <w:jc w:val="both"/>
      </w:pPr>
      <w:r w:rsidRPr="006F3189">
        <w:t xml:space="preserve">Izpildītājs Darbus veic ar darbaspēku, </w:t>
      </w:r>
      <w:r w:rsidR="000354CD">
        <w:t xml:space="preserve">mehānismiem </w:t>
      </w:r>
      <w:r w:rsidRPr="006F3189">
        <w:t>un būvizstrādājumiem, kuru vērtība ierēķināta Līguma kopējā cenā</w:t>
      </w:r>
      <w:r w:rsidR="00FB3FA9" w:rsidRPr="006F3189">
        <w:t xml:space="preserve">. </w:t>
      </w:r>
    </w:p>
    <w:p w14:paraId="2345927B" w14:textId="77777777" w:rsidR="00FB3FA9" w:rsidRPr="006F3189" w:rsidRDefault="00FB3FA9" w:rsidP="006F3189">
      <w:pPr>
        <w:tabs>
          <w:tab w:val="left" w:pos="567"/>
        </w:tabs>
        <w:ind w:right="45"/>
        <w:jc w:val="both"/>
      </w:pPr>
    </w:p>
    <w:p w14:paraId="64A15BC4" w14:textId="25A822B0" w:rsidR="004234D5" w:rsidRPr="006F3189" w:rsidRDefault="004234D5" w:rsidP="006F3189">
      <w:pPr>
        <w:pStyle w:val="ListBullet2"/>
        <w:jc w:val="center"/>
        <w:rPr>
          <w:rFonts w:ascii="Times New Roman" w:eastAsia="Calibri" w:hAnsi="Times New Roman" w:cs="Times New Roman"/>
          <w:b/>
        </w:rPr>
      </w:pPr>
      <w:r w:rsidRPr="006F3189">
        <w:rPr>
          <w:rFonts w:ascii="Times New Roman" w:eastAsia="Calibri" w:hAnsi="Times New Roman" w:cs="Times New Roman"/>
          <w:b/>
        </w:rPr>
        <w:lastRenderedPageBreak/>
        <w:t xml:space="preserve">Līguma </w:t>
      </w:r>
      <w:r w:rsidR="001030C8" w:rsidRPr="006F3189">
        <w:rPr>
          <w:rFonts w:ascii="Times New Roman" w:eastAsia="Calibri" w:hAnsi="Times New Roman" w:cs="Times New Roman"/>
          <w:b/>
        </w:rPr>
        <w:t>summa</w:t>
      </w:r>
    </w:p>
    <w:p w14:paraId="7A5D301C" w14:textId="0A26FE5F" w:rsidR="004234D5" w:rsidRPr="006F3189" w:rsidRDefault="001030C8" w:rsidP="006F3189">
      <w:pPr>
        <w:pStyle w:val="ListParagraph"/>
        <w:numPr>
          <w:ilvl w:val="1"/>
          <w:numId w:val="1"/>
        </w:numPr>
        <w:tabs>
          <w:tab w:val="left" w:pos="284"/>
        </w:tabs>
        <w:spacing w:after="0" w:line="240" w:lineRule="auto"/>
        <w:ind w:left="567" w:right="45" w:hanging="567"/>
        <w:contextualSpacing/>
        <w:jc w:val="both"/>
        <w:rPr>
          <w:rFonts w:ascii="Times New Roman" w:eastAsia="Calibri" w:hAnsi="Times New Roman"/>
          <w:b/>
        </w:rPr>
      </w:pPr>
      <w:r w:rsidRPr="006F3189">
        <w:rPr>
          <w:rFonts w:ascii="Times New Roman" w:eastAsia="Calibri" w:hAnsi="Times New Roman"/>
          <w:bCs/>
          <w:sz w:val="24"/>
          <w:szCs w:val="24"/>
        </w:rPr>
        <w:t>Līguma kopējā summa par Līgumā noteikto Darbu izpildi ir ____________ EUR (….</w:t>
      </w:r>
      <w:r w:rsidRPr="006F3189">
        <w:rPr>
          <w:rFonts w:ascii="Times New Roman" w:eastAsia="Calibri" w:hAnsi="Times New Roman"/>
          <w:bCs/>
          <w:i/>
          <w:iCs/>
          <w:sz w:val="24"/>
          <w:szCs w:val="24"/>
        </w:rPr>
        <w:t>euro</w:t>
      </w:r>
      <w:r w:rsidRPr="006F3189">
        <w:rPr>
          <w:rFonts w:ascii="Times New Roman" w:eastAsia="Calibri" w:hAnsi="Times New Roman"/>
          <w:bCs/>
          <w:sz w:val="24"/>
          <w:szCs w:val="24"/>
        </w:rPr>
        <w:t xml:space="preserve"> un ….centi) bez PVN</w:t>
      </w:r>
      <w:r w:rsidR="00846885">
        <w:rPr>
          <w:rFonts w:ascii="Times New Roman" w:eastAsia="Calibri" w:hAnsi="Times New Roman"/>
          <w:bCs/>
          <w:sz w:val="24"/>
          <w:szCs w:val="24"/>
        </w:rPr>
        <w:t xml:space="preserve">. </w:t>
      </w:r>
      <w:r w:rsidRPr="006F3189">
        <w:rPr>
          <w:rFonts w:ascii="Times New Roman" w:eastAsia="Calibri" w:hAnsi="Times New Roman"/>
          <w:bCs/>
          <w:sz w:val="24"/>
          <w:szCs w:val="24"/>
        </w:rPr>
        <w:t xml:space="preserve"> </w:t>
      </w:r>
    </w:p>
    <w:p w14:paraId="55FADC33" w14:textId="724FD34F" w:rsidR="001030C8" w:rsidRPr="006F3189" w:rsidRDefault="001030C8" w:rsidP="006F3189">
      <w:pPr>
        <w:pStyle w:val="ListParagraph"/>
        <w:numPr>
          <w:ilvl w:val="1"/>
          <w:numId w:val="1"/>
        </w:numPr>
        <w:tabs>
          <w:tab w:val="left" w:pos="284"/>
        </w:tabs>
        <w:spacing w:after="0" w:line="240" w:lineRule="auto"/>
        <w:ind w:left="567" w:right="45" w:hanging="567"/>
        <w:contextualSpacing/>
        <w:jc w:val="both"/>
        <w:rPr>
          <w:rFonts w:ascii="Times New Roman" w:eastAsia="Calibri" w:hAnsi="Times New Roman"/>
          <w:b/>
        </w:rPr>
      </w:pPr>
      <w:r w:rsidRPr="006F3189">
        <w:rPr>
          <w:rFonts w:ascii="Times New Roman" w:eastAsia="Calibri" w:hAnsi="Times New Roman"/>
          <w:bCs/>
          <w:sz w:val="24"/>
          <w:szCs w:val="24"/>
        </w:rPr>
        <w:t xml:space="preserve">Līguma summā ir iekļauti visi darbi un būvizstrādājumi, kuri nepieciešami pilnīgai </w:t>
      </w:r>
      <w:r w:rsidR="0093255C" w:rsidRPr="006F3189">
        <w:rPr>
          <w:rFonts w:ascii="Times New Roman" w:eastAsia="Calibri" w:hAnsi="Times New Roman"/>
          <w:bCs/>
          <w:sz w:val="24"/>
          <w:szCs w:val="24"/>
        </w:rPr>
        <w:t xml:space="preserve">Darbu </w:t>
      </w:r>
      <w:r w:rsidR="002E0C9E" w:rsidRPr="006F3189">
        <w:rPr>
          <w:rFonts w:ascii="Times New Roman" w:eastAsia="Calibri" w:hAnsi="Times New Roman"/>
          <w:bCs/>
          <w:sz w:val="24"/>
          <w:szCs w:val="24"/>
        </w:rPr>
        <w:t>izpild</w:t>
      </w:r>
      <w:r w:rsidR="002E0C9E">
        <w:rPr>
          <w:rFonts w:ascii="Times New Roman" w:eastAsia="Calibri" w:hAnsi="Times New Roman"/>
          <w:bCs/>
          <w:sz w:val="24"/>
          <w:szCs w:val="24"/>
        </w:rPr>
        <w:t>ei</w:t>
      </w:r>
      <w:r w:rsidR="0093255C" w:rsidRPr="006F3189">
        <w:rPr>
          <w:rFonts w:ascii="Times New Roman" w:eastAsia="Calibri" w:hAnsi="Times New Roman"/>
          <w:bCs/>
          <w:sz w:val="24"/>
          <w:szCs w:val="24"/>
        </w:rPr>
        <w:t>.</w:t>
      </w:r>
    </w:p>
    <w:p w14:paraId="2DC0DDE9" w14:textId="77777777" w:rsidR="0093255C" w:rsidRPr="006F3189" w:rsidRDefault="0093255C" w:rsidP="0093255C">
      <w:pPr>
        <w:pStyle w:val="ListParagraph"/>
        <w:tabs>
          <w:tab w:val="left" w:pos="284"/>
        </w:tabs>
        <w:spacing w:after="0" w:line="240" w:lineRule="auto"/>
        <w:ind w:left="567" w:right="45"/>
        <w:contextualSpacing/>
        <w:jc w:val="both"/>
        <w:rPr>
          <w:rFonts w:ascii="Times New Roman" w:eastAsia="Calibri" w:hAnsi="Times New Roman"/>
          <w:b/>
        </w:rPr>
      </w:pPr>
    </w:p>
    <w:p w14:paraId="020CB88D" w14:textId="65B43121" w:rsidR="001936D3" w:rsidRPr="006F3189" w:rsidRDefault="001936D3" w:rsidP="006F3189">
      <w:pPr>
        <w:pStyle w:val="ListBullet2"/>
        <w:jc w:val="center"/>
        <w:rPr>
          <w:rFonts w:ascii="Times New Roman" w:eastAsia="Calibri" w:hAnsi="Times New Roman" w:cs="Times New Roman"/>
          <w:b/>
        </w:rPr>
      </w:pPr>
      <w:r w:rsidRPr="006F3189">
        <w:rPr>
          <w:rFonts w:ascii="Times New Roman" w:eastAsia="Calibri" w:hAnsi="Times New Roman" w:cs="Times New Roman"/>
          <w:b/>
        </w:rPr>
        <w:t>Pušu pārstāvji</w:t>
      </w:r>
    </w:p>
    <w:p w14:paraId="48B81E10" w14:textId="77777777" w:rsidR="00406088" w:rsidRPr="00406088" w:rsidRDefault="00406088" w:rsidP="006F3189">
      <w:pPr>
        <w:pStyle w:val="ListParagraph"/>
        <w:numPr>
          <w:ilvl w:val="1"/>
          <w:numId w:val="1"/>
        </w:numPr>
        <w:tabs>
          <w:tab w:val="left" w:pos="284"/>
        </w:tabs>
        <w:spacing w:after="0" w:line="240" w:lineRule="auto"/>
        <w:ind w:left="567" w:right="45" w:hanging="567"/>
        <w:contextualSpacing/>
        <w:jc w:val="both"/>
        <w:rPr>
          <w:rFonts w:eastAsia="Calibri"/>
          <w:bCs/>
        </w:rPr>
      </w:pPr>
      <w:r>
        <w:rPr>
          <w:rFonts w:ascii="Times New Roman" w:eastAsia="Calibri" w:hAnsi="Times New Roman"/>
          <w:bCs/>
          <w:sz w:val="24"/>
          <w:szCs w:val="24"/>
        </w:rPr>
        <w:t>Izpildītājs Darbu izpildē iesaista tikai tos sertificētos speciālistus, kurus Izpildītājs norādījis Piedāvājumā.</w:t>
      </w:r>
    </w:p>
    <w:p w14:paraId="0E244943" w14:textId="77777777" w:rsidR="00A15CD0" w:rsidRPr="00A15CD0" w:rsidRDefault="00406088" w:rsidP="006F3189">
      <w:pPr>
        <w:pStyle w:val="ListParagraph"/>
        <w:numPr>
          <w:ilvl w:val="1"/>
          <w:numId w:val="1"/>
        </w:numPr>
        <w:tabs>
          <w:tab w:val="left" w:pos="284"/>
        </w:tabs>
        <w:spacing w:after="0" w:line="240" w:lineRule="auto"/>
        <w:ind w:left="567" w:right="45" w:hanging="567"/>
        <w:contextualSpacing/>
        <w:jc w:val="both"/>
        <w:rPr>
          <w:rFonts w:eastAsia="Calibri"/>
          <w:bCs/>
        </w:rPr>
      </w:pPr>
      <w:r>
        <w:rPr>
          <w:rFonts w:ascii="Times New Roman" w:eastAsia="Calibri" w:hAnsi="Times New Roman"/>
          <w:bCs/>
          <w:sz w:val="24"/>
          <w:szCs w:val="24"/>
        </w:rPr>
        <w:t>Ja Izpildītājs Darbu izpildē vēlas piesaistīt citu Darba vadītāju vai cits speciālistus, Izpildītājam jāsaņem Pasūtītāja rakstiska piekrišana. Izpildītāja no jauna piedāvātajiem speciālistiem un/vai Darbu vadītāja</w:t>
      </w:r>
      <w:r w:rsidR="00A15CD0">
        <w:rPr>
          <w:rFonts w:ascii="Times New Roman" w:eastAsia="Calibri" w:hAnsi="Times New Roman"/>
          <w:bCs/>
          <w:sz w:val="24"/>
          <w:szCs w:val="24"/>
        </w:rPr>
        <w:t>m</w:t>
      </w:r>
      <w:r>
        <w:rPr>
          <w:rFonts w:ascii="Times New Roman" w:eastAsia="Calibri" w:hAnsi="Times New Roman"/>
          <w:bCs/>
          <w:sz w:val="24"/>
          <w:szCs w:val="24"/>
        </w:rPr>
        <w:t xml:space="preserve"> jāatbilst </w:t>
      </w:r>
      <w:r w:rsidR="00A15CD0">
        <w:rPr>
          <w:rFonts w:ascii="Times New Roman" w:eastAsia="Calibri" w:hAnsi="Times New Roman"/>
          <w:bCs/>
          <w:sz w:val="24"/>
          <w:szCs w:val="24"/>
        </w:rPr>
        <w:t>C</w:t>
      </w:r>
      <w:r>
        <w:rPr>
          <w:rFonts w:ascii="Times New Roman" w:eastAsia="Calibri" w:hAnsi="Times New Roman"/>
          <w:bCs/>
          <w:sz w:val="24"/>
          <w:szCs w:val="24"/>
        </w:rPr>
        <w:t>enu aptauj</w:t>
      </w:r>
      <w:r w:rsidR="00A15CD0">
        <w:rPr>
          <w:rFonts w:ascii="Times New Roman" w:eastAsia="Calibri" w:hAnsi="Times New Roman"/>
          <w:bCs/>
          <w:sz w:val="24"/>
          <w:szCs w:val="24"/>
        </w:rPr>
        <w:t>as nolikumā izvirzītajām prasībām.</w:t>
      </w:r>
    </w:p>
    <w:p w14:paraId="7400D6AC" w14:textId="77777777" w:rsidR="00827299" w:rsidRPr="00827299" w:rsidRDefault="00A15CD0" w:rsidP="006F3189">
      <w:pPr>
        <w:pStyle w:val="ListParagraph"/>
        <w:numPr>
          <w:ilvl w:val="1"/>
          <w:numId w:val="1"/>
        </w:numPr>
        <w:tabs>
          <w:tab w:val="left" w:pos="284"/>
        </w:tabs>
        <w:spacing w:after="0" w:line="240" w:lineRule="auto"/>
        <w:ind w:left="567" w:right="45" w:hanging="567"/>
        <w:contextualSpacing/>
        <w:jc w:val="both"/>
        <w:rPr>
          <w:rFonts w:eastAsia="Calibri"/>
          <w:bCs/>
        </w:rPr>
      </w:pPr>
      <w:r>
        <w:rPr>
          <w:rFonts w:ascii="Times New Roman" w:eastAsia="Calibri" w:hAnsi="Times New Roman"/>
          <w:bCs/>
          <w:sz w:val="24"/>
          <w:szCs w:val="24"/>
        </w:rPr>
        <w:t>Pasūtītājs jebkurā laikā var pieprasīt Izpildītāja Darbu vadītāja nomaiņu, norādot pamatojumu</w:t>
      </w:r>
      <w:r w:rsidR="00827299">
        <w:rPr>
          <w:rFonts w:ascii="Times New Roman" w:eastAsia="Calibri" w:hAnsi="Times New Roman"/>
          <w:bCs/>
          <w:sz w:val="24"/>
          <w:szCs w:val="24"/>
        </w:rPr>
        <w:t>. Izpildītājs veic Darbu vadītāja nomaiņu (iesaistot atbilstošas kvalifikācijas speciālistu) ____ (….) darba dienu laikā no dienas, kad saņemts Pasūtītāja rakstisks pieprasījums, un nekavējoties par to paziņo Pasūtītājam.</w:t>
      </w:r>
    </w:p>
    <w:p w14:paraId="3BFD33DC" w14:textId="49143C0A" w:rsidR="00827299" w:rsidRPr="00827299" w:rsidRDefault="00827299" w:rsidP="006F3189">
      <w:pPr>
        <w:pStyle w:val="ListParagraph"/>
        <w:numPr>
          <w:ilvl w:val="1"/>
          <w:numId w:val="1"/>
        </w:numPr>
        <w:tabs>
          <w:tab w:val="left" w:pos="284"/>
        </w:tabs>
        <w:spacing w:after="0" w:line="240" w:lineRule="auto"/>
        <w:ind w:left="567" w:right="45" w:hanging="567"/>
        <w:contextualSpacing/>
        <w:jc w:val="both"/>
        <w:rPr>
          <w:rFonts w:eastAsia="Calibri"/>
          <w:bCs/>
        </w:rPr>
      </w:pPr>
      <w:r>
        <w:rPr>
          <w:rFonts w:ascii="Times New Roman" w:eastAsia="Calibri" w:hAnsi="Times New Roman"/>
          <w:bCs/>
          <w:sz w:val="24"/>
          <w:szCs w:val="24"/>
        </w:rPr>
        <w:t xml:space="preserve">Pasūtītāja kontaktpersona </w:t>
      </w:r>
      <w:bookmarkStart w:id="69" w:name="_Hlk33692315"/>
      <w:r>
        <w:rPr>
          <w:rFonts w:ascii="Times New Roman" w:eastAsia="Calibri" w:hAnsi="Times New Roman"/>
          <w:bCs/>
          <w:sz w:val="24"/>
          <w:szCs w:val="24"/>
        </w:rPr>
        <w:t xml:space="preserve">jautājumos, kuri nav </w:t>
      </w:r>
      <w:r w:rsidR="000354CD">
        <w:rPr>
          <w:rFonts w:ascii="Times New Roman" w:eastAsia="Calibri" w:hAnsi="Times New Roman"/>
          <w:bCs/>
          <w:sz w:val="24"/>
          <w:szCs w:val="24"/>
        </w:rPr>
        <w:t xml:space="preserve">Būvuzrauga </w:t>
      </w:r>
      <w:r>
        <w:rPr>
          <w:rFonts w:ascii="Times New Roman" w:eastAsia="Calibri" w:hAnsi="Times New Roman"/>
          <w:bCs/>
          <w:sz w:val="24"/>
          <w:szCs w:val="24"/>
        </w:rPr>
        <w:t xml:space="preserve">un </w:t>
      </w:r>
      <w:r w:rsidR="000354CD">
        <w:rPr>
          <w:rFonts w:ascii="Times New Roman" w:eastAsia="Calibri" w:hAnsi="Times New Roman"/>
          <w:bCs/>
          <w:sz w:val="24"/>
          <w:szCs w:val="24"/>
        </w:rPr>
        <w:t xml:space="preserve">Autoruzrauga </w:t>
      </w:r>
      <w:r>
        <w:rPr>
          <w:rFonts w:ascii="Times New Roman" w:eastAsia="Calibri" w:hAnsi="Times New Roman"/>
          <w:bCs/>
          <w:sz w:val="24"/>
          <w:szCs w:val="24"/>
        </w:rPr>
        <w:t>kompetencē: ______________________________.</w:t>
      </w:r>
      <w:bookmarkEnd w:id="69"/>
    </w:p>
    <w:p w14:paraId="4CCD9B86" w14:textId="524948F5" w:rsidR="001936D3" w:rsidRPr="00234B2F" w:rsidRDefault="00827299" w:rsidP="006F3189">
      <w:pPr>
        <w:pStyle w:val="ListParagraph"/>
        <w:numPr>
          <w:ilvl w:val="1"/>
          <w:numId w:val="1"/>
        </w:numPr>
        <w:tabs>
          <w:tab w:val="left" w:pos="284"/>
        </w:tabs>
        <w:spacing w:after="0" w:line="240" w:lineRule="auto"/>
        <w:ind w:left="567" w:right="45" w:hanging="567"/>
        <w:contextualSpacing/>
        <w:jc w:val="both"/>
        <w:rPr>
          <w:rFonts w:eastAsia="Calibri"/>
          <w:bCs/>
        </w:rPr>
      </w:pPr>
      <w:r w:rsidRPr="00234B2F">
        <w:rPr>
          <w:rFonts w:ascii="Times New Roman" w:eastAsia="Calibri" w:hAnsi="Times New Roman"/>
          <w:bCs/>
          <w:sz w:val="24"/>
          <w:szCs w:val="24"/>
        </w:rPr>
        <w:t xml:space="preserve">Izpildītāja kontaktpersona </w:t>
      </w:r>
      <w:r w:rsidR="00406088" w:rsidRPr="00234B2F">
        <w:rPr>
          <w:rFonts w:ascii="Times New Roman" w:eastAsia="Calibri" w:hAnsi="Times New Roman"/>
          <w:bCs/>
          <w:sz w:val="24"/>
          <w:szCs w:val="24"/>
        </w:rPr>
        <w:t xml:space="preserve"> </w:t>
      </w:r>
      <w:r w:rsidRPr="00234B2F">
        <w:rPr>
          <w:rFonts w:ascii="Times New Roman" w:eastAsia="Calibri" w:hAnsi="Times New Roman"/>
          <w:bCs/>
          <w:sz w:val="24"/>
          <w:szCs w:val="24"/>
        </w:rPr>
        <w:t xml:space="preserve">jautājumos, kuri nav </w:t>
      </w:r>
      <w:r w:rsidR="000354CD" w:rsidRPr="00234B2F">
        <w:rPr>
          <w:rFonts w:ascii="Times New Roman" w:eastAsia="Calibri" w:hAnsi="Times New Roman"/>
          <w:bCs/>
          <w:sz w:val="24"/>
          <w:szCs w:val="24"/>
        </w:rPr>
        <w:t>būvdarbu vadītāja kompetence</w:t>
      </w:r>
      <w:r w:rsidRPr="00234B2F">
        <w:rPr>
          <w:rFonts w:ascii="Times New Roman" w:eastAsia="Calibri" w:hAnsi="Times New Roman"/>
          <w:bCs/>
          <w:sz w:val="24"/>
          <w:szCs w:val="24"/>
        </w:rPr>
        <w:t xml:space="preserve"> ________________________________.</w:t>
      </w:r>
      <w:r w:rsidR="00406088" w:rsidRPr="00234B2F">
        <w:rPr>
          <w:rFonts w:ascii="Times New Roman" w:eastAsia="Calibri" w:hAnsi="Times New Roman"/>
          <w:bCs/>
          <w:sz w:val="24"/>
          <w:szCs w:val="24"/>
        </w:rPr>
        <w:t xml:space="preserve">  </w:t>
      </w:r>
    </w:p>
    <w:p w14:paraId="6493A55B" w14:textId="77777777" w:rsidR="004512FD" w:rsidRPr="00827299" w:rsidRDefault="004512FD" w:rsidP="004512FD">
      <w:pPr>
        <w:pStyle w:val="ListParagraph"/>
        <w:tabs>
          <w:tab w:val="left" w:pos="284"/>
        </w:tabs>
        <w:spacing w:after="0" w:line="240" w:lineRule="auto"/>
        <w:ind w:left="567" w:right="45"/>
        <w:contextualSpacing/>
        <w:jc w:val="both"/>
        <w:rPr>
          <w:rFonts w:eastAsia="Calibri"/>
          <w:bCs/>
          <w:highlight w:val="yellow"/>
        </w:rPr>
      </w:pPr>
    </w:p>
    <w:p w14:paraId="5A473AAD" w14:textId="1EE42FB0" w:rsidR="00827299" w:rsidRPr="006F3189" w:rsidRDefault="00827299" w:rsidP="006F3189">
      <w:pPr>
        <w:pStyle w:val="ListBullet2"/>
        <w:jc w:val="center"/>
        <w:rPr>
          <w:rFonts w:ascii="Times New Roman" w:eastAsia="Calibri" w:hAnsi="Times New Roman" w:cs="Times New Roman"/>
          <w:b/>
        </w:rPr>
      </w:pPr>
      <w:r w:rsidRPr="006F3189">
        <w:rPr>
          <w:rFonts w:ascii="Times New Roman" w:eastAsia="Calibri" w:hAnsi="Times New Roman" w:cs="Times New Roman"/>
          <w:b/>
        </w:rPr>
        <w:t>Būvuzraug</w:t>
      </w:r>
      <w:r w:rsidR="008E21FD">
        <w:rPr>
          <w:rFonts w:ascii="Times New Roman" w:eastAsia="Calibri" w:hAnsi="Times New Roman" w:cs="Times New Roman"/>
          <w:b/>
        </w:rPr>
        <w:t>a tiesības</w:t>
      </w:r>
    </w:p>
    <w:p w14:paraId="0C960376" w14:textId="52CA78C3" w:rsidR="00827299" w:rsidRPr="00834B1D" w:rsidRDefault="00A93BC3" w:rsidP="006F3189">
      <w:pPr>
        <w:pStyle w:val="ListParagraph"/>
        <w:numPr>
          <w:ilvl w:val="1"/>
          <w:numId w:val="1"/>
        </w:numPr>
        <w:tabs>
          <w:tab w:val="left" w:pos="284"/>
        </w:tabs>
        <w:spacing w:after="0" w:line="240" w:lineRule="auto"/>
        <w:ind w:left="567" w:right="45" w:hanging="567"/>
        <w:contextualSpacing/>
        <w:jc w:val="both"/>
        <w:rPr>
          <w:rFonts w:eastAsia="Calibri"/>
          <w:b/>
        </w:rPr>
      </w:pPr>
      <w:r>
        <w:rPr>
          <w:rFonts w:ascii="Times New Roman" w:eastAsia="Calibri" w:hAnsi="Times New Roman"/>
          <w:bCs/>
          <w:sz w:val="24"/>
          <w:szCs w:val="24"/>
        </w:rPr>
        <w:t xml:space="preserve">Attiecībā pret Izpildītāju, </w:t>
      </w:r>
      <w:r w:rsidR="000354CD">
        <w:rPr>
          <w:rFonts w:ascii="Times New Roman" w:eastAsia="Calibri" w:hAnsi="Times New Roman"/>
          <w:bCs/>
          <w:sz w:val="24"/>
          <w:szCs w:val="24"/>
        </w:rPr>
        <w:t xml:space="preserve">Būvuzraugam </w:t>
      </w:r>
      <w:r w:rsidR="006A7F13">
        <w:rPr>
          <w:rFonts w:ascii="Times New Roman" w:eastAsia="Calibri" w:hAnsi="Times New Roman"/>
          <w:bCs/>
          <w:sz w:val="24"/>
          <w:szCs w:val="24"/>
        </w:rPr>
        <w:t xml:space="preserve">tiek piešķirtas </w:t>
      </w:r>
      <w:r w:rsidR="00834B1D">
        <w:rPr>
          <w:rFonts w:ascii="Times New Roman" w:eastAsia="Calibri" w:hAnsi="Times New Roman"/>
          <w:bCs/>
          <w:sz w:val="24"/>
          <w:szCs w:val="24"/>
        </w:rPr>
        <w:t>tiesības un pienākumi, kas paredzētas Līgumā un</w:t>
      </w:r>
      <w:r w:rsidR="000354CD">
        <w:rPr>
          <w:rFonts w:ascii="Times New Roman" w:eastAsia="Calibri" w:hAnsi="Times New Roman"/>
          <w:bCs/>
          <w:sz w:val="24"/>
          <w:szCs w:val="24"/>
        </w:rPr>
        <w:t xml:space="preserve"> LR </w:t>
      </w:r>
      <w:r w:rsidR="00834B1D">
        <w:rPr>
          <w:rFonts w:ascii="Times New Roman" w:eastAsia="Calibri" w:hAnsi="Times New Roman"/>
          <w:bCs/>
          <w:sz w:val="24"/>
          <w:szCs w:val="24"/>
        </w:rPr>
        <w:t xml:space="preserve"> normatīvajos aktos. </w:t>
      </w:r>
    </w:p>
    <w:p w14:paraId="639E43E1" w14:textId="3C87A4AF" w:rsidR="00834B1D" w:rsidRPr="00FA79BB" w:rsidRDefault="00FA79BB" w:rsidP="006F3189">
      <w:pPr>
        <w:pStyle w:val="ListParagraph"/>
        <w:numPr>
          <w:ilvl w:val="1"/>
          <w:numId w:val="1"/>
        </w:numPr>
        <w:tabs>
          <w:tab w:val="left" w:pos="284"/>
        </w:tabs>
        <w:spacing w:after="0" w:line="240" w:lineRule="auto"/>
        <w:ind w:left="567" w:right="45" w:hanging="567"/>
        <w:contextualSpacing/>
        <w:jc w:val="both"/>
        <w:rPr>
          <w:rFonts w:eastAsia="Calibri"/>
          <w:b/>
        </w:rPr>
      </w:pPr>
      <w:r>
        <w:rPr>
          <w:rFonts w:ascii="Times New Roman" w:eastAsia="Calibri" w:hAnsi="Times New Roman"/>
          <w:bCs/>
          <w:sz w:val="24"/>
          <w:szCs w:val="24"/>
        </w:rPr>
        <w:t xml:space="preserve">Būvuzraugam ir tiesības pieprasīt no Izpildītāja visu informāciju un dokumentāciju, kas nepieciešama Darbu izpildes kontrolei un </w:t>
      </w:r>
      <w:r w:rsidR="000354CD">
        <w:rPr>
          <w:rFonts w:ascii="Times New Roman" w:eastAsia="Calibri" w:hAnsi="Times New Roman"/>
          <w:bCs/>
          <w:sz w:val="24"/>
          <w:szCs w:val="24"/>
        </w:rPr>
        <w:t xml:space="preserve">Būvuzrauga </w:t>
      </w:r>
      <w:r>
        <w:rPr>
          <w:rFonts w:ascii="Times New Roman" w:eastAsia="Calibri" w:hAnsi="Times New Roman"/>
          <w:bCs/>
          <w:sz w:val="24"/>
          <w:szCs w:val="24"/>
        </w:rPr>
        <w:t>pienākumu izpildei.</w:t>
      </w:r>
    </w:p>
    <w:p w14:paraId="42C01BB0" w14:textId="4AC585F3" w:rsidR="00B92222" w:rsidRPr="00CB70E8" w:rsidRDefault="00B92222" w:rsidP="006F3189">
      <w:pPr>
        <w:pStyle w:val="ListParagraph"/>
        <w:numPr>
          <w:ilvl w:val="1"/>
          <w:numId w:val="1"/>
        </w:numPr>
        <w:tabs>
          <w:tab w:val="left" w:pos="284"/>
        </w:tabs>
        <w:spacing w:after="0" w:line="240" w:lineRule="auto"/>
        <w:ind w:left="567" w:right="45" w:hanging="567"/>
        <w:contextualSpacing/>
        <w:jc w:val="both"/>
        <w:rPr>
          <w:rFonts w:eastAsia="Calibri"/>
          <w:b/>
        </w:rPr>
      </w:pPr>
      <w:r>
        <w:rPr>
          <w:rFonts w:ascii="Times New Roman" w:eastAsia="Calibri" w:hAnsi="Times New Roman"/>
          <w:bCs/>
          <w:sz w:val="24"/>
          <w:szCs w:val="24"/>
        </w:rPr>
        <w:t>Būvuzrauga veikts jebkāda rakstura apstiprinājums, kontroles pas</w:t>
      </w:r>
      <w:r w:rsidR="00CB70E8">
        <w:rPr>
          <w:rFonts w:ascii="Times New Roman" w:eastAsia="Calibri" w:hAnsi="Times New Roman"/>
          <w:bCs/>
          <w:sz w:val="24"/>
          <w:szCs w:val="24"/>
        </w:rPr>
        <w:t>āk</w:t>
      </w:r>
      <w:r>
        <w:rPr>
          <w:rFonts w:ascii="Times New Roman" w:eastAsia="Calibri" w:hAnsi="Times New Roman"/>
          <w:bCs/>
          <w:sz w:val="24"/>
          <w:szCs w:val="24"/>
        </w:rPr>
        <w:t>ums, apliecinājums</w:t>
      </w:r>
      <w:r w:rsidR="00CB70E8">
        <w:rPr>
          <w:rFonts w:ascii="Times New Roman" w:eastAsia="Calibri" w:hAnsi="Times New Roman"/>
          <w:bCs/>
          <w:sz w:val="24"/>
          <w:szCs w:val="24"/>
        </w:rPr>
        <w:t>, saskaņojums, apskate, pārbaude, norādījums, paziņojums, pieprasījums, izmēģinājums, kā arī līdzīga rīcība vai nepiekrišanas neizrādīšana, neatbrīvo Izpildītāju no atbilstības, kas izriet no Līguma, ieskaitot atbildību par kļūdām, nolaidību, pretrunām un neatbilstību.</w:t>
      </w:r>
    </w:p>
    <w:p w14:paraId="16B08A2E" w14:textId="3CDB0203" w:rsidR="00CB70E8" w:rsidRPr="00CB70E8" w:rsidRDefault="00CB70E8" w:rsidP="006F3189">
      <w:pPr>
        <w:pStyle w:val="ListParagraph"/>
        <w:numPr>
          <w:ilvl w:val="1"/>
          <w:numId w:val="1"/>
        </w:numPr>
        <w:tabs>
          <w:tab w:val="left" w:pos="284"/>
        </w:tabs>
        <w:spacing w:after="0" w:line="240" w:lineRule="auto"/>
        <w:ind w:left="567" w:right="45" w:hanging="567"/>
        <w:contextualSpacing/>
        <w:jc w:val="both"/>
        <w:rPr>
          <w:rFonts w:eastAsia="Calibri"/>
          <w:b/>
        </w:rPr>
      </w:pPr>
      <w:r>
        <w:rPr>
          <w:rFonts w:ascii="Times New Roman" w:eastAsia="Calibri" w:hAnsi="Times New Roman"/>
          <w:bCs/>
          <w:sz w:val="24"/>
          <w:szCs w:val="24"/>
        </w:rPr>
        <w:t>Būvuzraugs jebkurā laikā var sniegt Izpildītājam norādījumus, kas var būt nepieciešami Darbu izpildei vai defektu novēršanai saskaņā ar Līgumu.</w:t>
      </w:r>
    </w:p>
    <w:p w14:paraId="6B231E45" w14:textId="6ED6D5D4" w:rsidR="00CB70E8" w:rsidRPr="00C464F3" w:rsidRDefault="00397B5B" w:rsidP="006F3189">
      <w:pPr>
        <w:pStyle w:val="ListParagraph"/>
        <w:numPr>
          <w:ilvl w:val="1"/>
          <w:numId w:val="1"/>
        </w:numPr>
        <w:tabs>
          <w:tab w:val="left" w:pos="284"/>
        </w:tabs>
        <w:spacing w:after="0" w:line="240" w:lineRule="auto"/>
        <w:ind w:left="567" w:right="45" w:hanging="567"/>
        <w:contextualSpacing/>
        <w:jc w:val="both"/>
        <w:rPr>
          <w:rFonts w:eastAsia="Calibri"/>
          <w:b/>
        </w:rPr>
      </w:pPr>
      <w:r>
        <w:rPr>
          <w:rFonts w:ascii="Times New Roman" w:eastAsia="Calibri" w:hAnsi="Times New Roman"/>
          <w:bCs/>
          <w:sz w:val="24"/>
          <w:szCs w:val="24"/>
        </w:rPr>
        <w:t xml:space="preserve">Pasūtītājs var nomainīt </w:t>
      </w:r>
      <w:r w:rsidR="000354CD">
        <w:rPr>
          <w:rFonts w:ascii="Times New Roman" w:eastAsia="Calibri" w:hAnsi="Times New Roman"/>
          <w:bCs/>
          <w:sz w:val="24"/>
          <w:szCs w:val="24"/>
        </w:rPr>
        <w:t xml:space="preserve">Būvuzraugu </w:t>
      </w:r>
      <w:r>
        <w:rPr>
          <w:rFonts w:ascii="Times New Roman" w:eastAsia="Calibri" w:hAnsi="Times New Roman"/>
          <w:bCs/>
          <w:sz w:val="24"/>
          <w:szCs w:val="24"/>
        </w:rPr>
        <w:t xml:space="preserve">pēc saviem ieskatiem. Par </w:t>
      </w:r>
      <w:r w:rsidR="000354CD">
        <w:rPr>
          <w:rFonts w:ascii="Times New Roman" w:eastAsia="Calibri" w:hAnsi="Times New Roman"/>
          <w:bCs/>
          <w:sz w:val="24"/>
          <w:szCs w:val="24"/>
        </w:rPr>
        <w:t xml:space="preserve">Būvuzrauga </w:t>
      </w:r>
      <w:r>
        <w:rPr>
          <w:rFonts w:ascii="Times New Roman" w:eastAsia="Calibri" w:hAnsi="Times New Roman"/>
          <w:bCs/>
          <w:sz w:val="24"/>
          <w:szCs w:val="24"/>
        </w:rPr>
        <w:t xml:space="preserve">nomaiņu Pasūtītājs izformē Izpildītāju </w:t>
      </w:r>
      <w:r w:rsidR="000354CD">
        <w:rPr>
          <w:rFonts w:ascii="Times New Roman" w:eastAsia="Calibri" w:hAnsi="Times New Roman"/>
          <w:bCs/>
          <w:sz w:val="24"/>
          <w:szCs w:val="24"/>
        </w:rPr>
        <w:t>3</w:t>
      </w:r>
      <w:r>
        <w:rPr>
          <w:rFonts w:ascii="Times New Roman" w:eastAsia="Calibri" w:hAnsi="Times New Roman"/>
          <w:bCs/>
          <w:sz w:val="24"/>
          <w:szCs w:val="24"/>
        </w:rPr>
        <w:t>(</w:t>
      </w:r>
      <w:r w:rsidR="000354CD">
        <w:rPr>
          <w:rFonts w:ascii="Times New Roman" w:eastAsia="Calibri" w:hAnsi="Times New Roman"/>
          <w:bCs/>
          <w:sz w:val="24"/>
          <w:szCs w:val="24"/>
        </w:rPr>
        <w:t xml:space="preserve">trīs </w:t>
      </w:r>
      <w:r>
        <w:rPr>
          <w:rFonts w:ascii="Times New Roman" w:eastAsia="Calibri" w:hAnsi="Times New Roman"/>
          <w:bCs/>
          <w:sz w:val="24"/>
          <w:szCs w:val="24"/>
        </w:rPr>
        <w:t>) darba dienas iepriekš.</w:t>
      </w:r>
    </w:p>
    <w:p w14:paraId="5260A8DB" w14:textId="77777777" w:rsidR="00C464F3" w:rsidRPr="00827299" w:rsidRDefault="00C464F3" w:rsidP="00C464F3">
      <w:pPr>
        <w:pStyle w:val="ListParagraph"/>
        <w:tabs>
          <w:tab w:val="left" w:pos="284"/>
        </w:tabs>
        <w:spacing w:after="0" w:line="240" w:lineRule="auto"/>
        <w:ind w:left="567" w:right="45"/>
        <w:contextualSpacing/>
        <w:jc w:val="both"/>
        <w:rPr>
          <w:rFonts w:eastAsia="Calibri"/>
          <w:b/>
        </w:rPr>
      </w:pPr>
    </w:p>
    <w:p w14:paraId="236E9F54" w14:textId="3AF1E7C1" w:rsidR="00C464F3" w:rsidRPr="006F3189" w:rsidRDefault="00C464F3" w:rsidP="006F3189">
      <w:pPr>
        <w:pStyle w:val="ListBullet2"/>
        <w:jc w:val="center"/>
        <w:rPr>
          <w:rFonts w:ascii="Times New Roman" w:eastAsia="Calibri" w:hAnsi="Times New Roman" w:cs="Times New Roman"/>
          <w:b/>
        </w:rPr>
      </w:pPr>
      <w:r w:rsidRPr="006F3189">
        <w:rPr>
          <w:rFonts w:ascii="Times New Roman" w:eastAsia="Calibri" w:hAnsi="Times New Roman" w:cs="Times New Roman"/>
          <w:b/>
        </w:rPr>
        <w:t>Darbu organizācijas kārtība un izpildes noteikumi</w:t>
      </w:r>
    </w:p>
    <w:p w14:paraId="45EB657B" w14:textId="17123DD7" w:rsidR="00E74D2E" w:rsidRDefault="00E74D2E" w:rsidP="00C3099D">
      <w:pPr>
        <w:pStyle w:val="ListParagraph"/>
        <w:numPr>
          <w:ilvl w:val="1"/>
          <w:numId w:val="1"/>
        </w:numPr>
        <w:tabs>
          <w:tab w:val="left" w:pos="284"/>
        </w:tabs>
        <w:spacing w:after="0" w:line="240" w:lineRule="auto"/>
        <w:ind w:left="567" w:right="45" w:hanging="567"/>
        <w:contextualSpacing/>
        <w:jc w:val="both"/>
        <w:rPr>
          <w:rFonts w:ascii="Times New Roman" w:eastAsia="Calibri" w:hAnsi="Times New Roman"/>
          <w:bCs/>
          <w:sz w:val="24"/>
          <w:szCs w:val="24"/>
        </w:rPr>
      </w:pPr>
      <w:r w:rsidRPr="00C3099D">
        <w:rPr>
          <w:rFonts w:ascii="Times New Roman" w:eastAsia="Calibri" w:hAnsi="Times New Roman"/>
          <w:bCs/>
          <w:sz w:val="24"/>
          <w:szCs w:val="24"/>
        </w:rPr>
        <w:t xml:space="preserve">Izpildītājs </w:t>
      </w:r>
      <w:r w:rsidR="003E4BC5">
        <w:rPr>
          <w:rFonts w:ascii="Times New Roman" w:eastAsia="Calibri" w:hAnsi="Times New Roman"/>
          <w:bCs/>
          <w:sz w:val="24"/>
          <w:szCs w:val="24"/>
        </w:rPr>
        <w:t>5</w:t>
      </w:r>
      <w:r w:rsidR="003E4BC5" w:rsidRPr="00C3099D">
        <w:rPr>
          <w:rFonts w:ascii="Times New Roman" w:eastAsia="Calibri" w:hAnsi="Times New Roman"/>
          <w:bCs/>
          <w:sz w:val="24"/>
          <w:szCs w:val="24"/>
        </w:rPr>
        <w:t xml:space="preserve"> (</w:t>
      </w:r>
      <w:r w:rsidR="003E4BC5">
        <w:rPr>
          <w:rFonts w:ascii="Times New Roman" w:eastAsia="Calibri" w:hAnsi="Times New Roman"/>
          <w:bCs/>
          <w:sz w:val="24"/>
          <w:szCs w:val="24"/>
        </w:rPr>
        <w:t>piecu</w:t>
      </w:r>
      <w:r w:rsidR="003E4BC5" w:rsidRPr="00C3099D">
        <w:rPr>
          <w:rFonts w:ascii="Times New Roman" w:eastAsia="Calibri" w:hAnsi="Times New Roman"/>
          <w:bCs/>
          <w:sz w:val="24"/>
          <w:szCs w:val="24"/>
        </w:rPr>
        <w:t xml:space="preserve">) </w:t>
      </w:r>
      <w:r w:rsidRPr="00C3099D">
        <w:rPr>
          <w:rFonts w:ascii="Times New Roman" w:eastAsia="Calibri" w:hAnsi="Times New Roman"/>
          <w:bCs/>
          <w:sz w:val="24"/>
          <w:szCs w:val="24"/>
        </w:rPr>
        <w:t>darba dienu laikā pēc Līguma noslēgšanas Pasūtītājam iesniedz</w:t>
      </w:r>
      <w:r w:rsidR="00C3099D" w:rsidRPr="00C3099D">
        <w:rPr>
          <w:rFonts w:ascii="Times New Roman" w:eastAsia="Calibri" w:hAnsi="Times New Roman"/>
          <w:bCs/>
          <w:sz w:val="24"/>
          <w:szCs w:val="24"/>
        </w:rPr>
        <w:t xml:space="preserve"> </w:t>
      </w:r>
      <w:r w:rsidR="006E733D" w:rsidRPr="00C3099D">
        <w:rPr>
          <w:rFonts w:ascii="Times New Roman" w:eastAsia="Calibri" w:hAnsi="Times New Roman"/>
          <w:bCs/>
          <w:sz w:val="24"/>
          <w:szCs w:val="24"/>
        </w:rPr>
        <w:t xml:space="preserve">Izpildītāja civiltiesiskās atbildības apdrošināšanas polisi, kas izsniegta atbilstoši Latvijas normatīvajos aktos par civiltiesiskās atbildības obligāto apdrošināšanu būvniecībā noteiktajām prasībām </w:t>
      </w:r>
      <w:r w:rsidR="006E733D" w:rsidRPr="00C61362">
        <w:rPr>
          <w:rFonts w:ascii="Times New Roman" w:eastAsia="Calibri" w:hAnsi="Times New Roman"/>
          <w:bCs/>
          <w:sz w:val="24"/>
          <w:szCs w:val="24"/>
        </w:rPr>
        <w:t>un apdrošināšanas prēmijas samaksas apliecinošus dokumentus</w:t>
      </w:r>
      <w:r w:rsidR="006E733D" w:rsidRPr="00C3099D">
        <w:rPr>
          <w:rFonts w:ascii="Times New Roman" w:eastAsia="Calibri" w:hAnsi="Times New Roman"/>
          <w:bCs/>
          <w:sz w:val="24"/>
          <w:szCs w:val="24"/>
        </w:rPr>
        <w:t xml:space="preserve">. Atbildības limits tiek noteikts ne mazāks kā </w:t>
      </w:r>
      <w:r w:rsidR="00C61362">
        <w:rPr>
          <w:rFonts w:ascii="Times New Roman" w:eastAsia="Calibri" w:hAnsi="Times New Roman"/>
          <w:bCs/>
          <w:sz w:val="24"/>
          <w:szCs w:val="24"/>
        </w:rPr>
        <w:t xml:space="preserve">150 000.00 EUR (viens simts piecdesmit tūkstoši </w:t>
      </w:r>
      <w:r w:rsidR="00C61362" w:rsidRPr="00C61362">
        <w:rPr>
          <w:rFonts w:ascii="Times New Roman" w:eastAsia="Calibri" w:hAnsi="Times New Roman"/>
          <w:bCs/>
          <w:i/>
          <w:iCs/>
          <w:sz w:val="24"/>
          <w:szCs w:val="24"/>
        </w:rPr>
        <w:t>euro</w:t>
      </w:r>
      <w:r w:rsidR="00C61362">
        <w:rPr>
          <w:rFonts w:ascii="Times New Roman" w:eastAsia="Calibri" w:hAnsi="Times New Roman"/>
          <w:bCs/>
          <w:sz w:val="24"/>
          <w:szCs w:val="24"/>
        </w:rPr>
        <w:t xml:space="preserve"> un 00 centi).</w:t>
      </w:r>
    </w:p>
    <w:p w14:paraId="52ED3024" w14:textId="3E693604" w:rsidR="00590BBD" w:rsidRDefault="00590BBD" w:rsidP="00C3099D">
      <w:pPr>
        <w:pStyle w:val="ListParagraph"/>
        <w:numPr>
          <w:ilvl w:val="1"/>
          <w:numId w:val="1"/>
        </w:numPr>
        <w:tabs>
          <w:tab w:val="left" w:pos="284"/>
        </w:tabs>
        <w:spacing w:after="0" w:line="240" w:lineRule="auto"/>
        <w:ind w:left="567" w:right="45" w:hanging="567"/>
        <w:contextualSpacing/>
        <w:jc w:val="both"/>
        <w:rPr>
          <w:rFonts w:ascii="Times New Roman" w:eastAsia="Calibri" w:hAnsi="Times New Roman"/>
          <w:bCs/>
          <w:sz w:val="24"/>
          <w:szCs w:val="24"/>
        </w:rPr>
      </w:pPr>
      <w:r>
        <w:rPr>
          <w:rFonts w:ascii="Times New Roman" w:eastAsia="Calibri" w:hAnsi="Times New Roman"/>
          <w:bCs/>
          <w:sz w:val="24"/>
          <w:szCs w:val="24"/>
        </w:rPr>
        <w:t xml:space="preserve">Izpildītājs pār saviem līdzekļiem saņem </w:t>
      </w:r>
      <w:r w:rsidR="003E4BC5">
        <w:rPr>
          <w:rFonts w:ascii="Times New Roman" w:eastAsia="Calibri" w:hAnsi="Times New Roman"/>
          <w:bCs/>
          <w:sz w:val="24"/>
          <w:szCs w:val="24"/>
        </w:rPr>
        <w:t xml:space="preserve">visas </w:t>
      </w:r>
      <w:r>
        <w:rPr>
          <w:rFonts w:ascii="Times New Roman" w:eastAsia="Calibri" w:hAnsi="Times New Roman"/>
          <w:bCs/>
          <w:sz w:val="24"/>
          <w:szCs w:val="24"/>
        </w:rPr>
        <w:t>nepieciešamās atļaujas un saskaņojumus, kas nepieciešami Darbu izpildei.</w:t>
      </w:r>
    </w:p>
    <w:p w14:paraId="20C2B995" w14:textId="77777777" w:rsidR="000A1217" w:rsidRDefault="00304CEF" w:rsidP="000A1217">
      <w:pPr>
        <w:pStyle w:val="ListParagraph"/>
        <w:numPr>
          <w:ilvl w:val="1"/>
          <w:numId w:val="1"/>
        </w:numPr>
        <w:tabs>
          <w:tab w:val="left" w:pos="284"/>
        </w:tabs>
        <w:spacing w:after="0" w:line="240" w:lineRule="auto"/>
        <w:ind w:left="567" w:right="45" w:hanging="567"/>
        <w:contextualSpacing/>
        <w:jc w:val="both"/>
        <w:rPr>
          <w:rFonts w:ascii="Times New Roman" w:eastAsia="Calibri" w:hAnsi="Times New Roman"/>
          <w:bCs/>
          <w:sz w:val="24"/>
          <w:szCs w:val="24"/>
        </w:rPr>
      </w:pPr>
      <w:r>
        <w:rPr>
          <w:rFonts w:ascii="Times New Roman" w:eastAsia="Calibri" w:hAnsi="Times New Roman"/>
          <w:bCs/>
          <w:sz w:val="24"/>
          <w:szCs w:val="24"/>
        </w:rPr>
        <w:t>Būvdarbu sagatavošanas darbus un Objekta un apkārtējās teritorijas aizsardzības pasākumus pret nelabvēl</w:t>
      </w:r>
      <w:r w:rsidR="000A1217">
        <w:rPr>
          <w:rFonts w:ascii="Times New Roman" w:eastAsia="Calibri" w:hAnsi="Times New Roman"/>
          <w:bCs/>
          <w:sz w:val="24"/>
          <w:szCs w:val="24"/>
        </w:rPr>
        <w:t>ī</w:t>
      </w:r>
      <w:r>
        <w:rPr>
          <w:rFonts w:ascii="Times New Roman" w:eastAsia="Calibri" w:hAnsi="Times New Roman"/>
          <w:bCs/>
          <w:sz w:val="24"/>
          <w:szCs w:val="24"/>
        </w:rPr>
        <w:t>g</w:t>
      </w:r>
      <w:r w:rsidR="000A1217">
        <w:rPr>
          <w:rFonts w:ascii="Times New Roman" w:eastAsia="Calibri" w:hAnsi="Times New Roman"/>
          <w:bCs/>
          <w:sz w:val="24"/>
          <w:szCs w:val="24"/>
        </w:rPr>
        <w:t>ie</w:t>
      </w:r>
      <w:r>
        <w:rPr>
          <w:rFonts w:ascii="Times New Roman" w:eastAsia="Calibri" w:hAnsi="Times New Roman"/>
          <w:bCs/>
          <w:sz w:val="24"/>
          <w:szCs w:val="24"/>
        </w:rPr>
        <w:t xml:space="preserve">m dabas un </w:t>
      </w:r>
      <w:r w:rsidR="000A1217">
        <w:rPr>
          <w:rFonts w:ascii="Times New Roman" w:eastAsia="Calibri" w:hAnsi="Times New Roman"/>
          <w:bCs/>
          <w:sz w:val="24"/>
          <w:szCs w:val="24"/>
        </w:rPr>
        <w:t>ģeoloģiskiem apstākļiem pilnā apmērā veic Izpildītājs.</w:t>
      </w:r>
    </w:p>
    <w:p w14:paraId="2D6C4A57" w14:textId="654A0022" w:rsidR="000A1217" w:rsidRDefault="000A1217" w:rsidP="000A1217">
      <w:pPr>
        <w:pStyle w:val="ListParagraph"/>
        <w:numPr>
          <w:ilvl w:val="1"/>
          <w:numId w:val="1"/>
        </w:numPr>
        <w:tabs>
          <w:tab w:val="left" w:pos="284"/>
        </w:tabs>
        <w:spacing w:after="0" w:line="240" w:lineRule="auto"/>
        <w:ind w:left="567" w:right="45" w:hanging="567"/>
        <w:contextualSpacing/>
        <w:jc w:val="both"/>
        <w:rPr>
          <w:rFonts w:ascii="Times New Roman" w:eastAsia="Calibri" w:hAnsi="Times New Roman"/>
          <w:bCs/>
          <w:sz w:val="24"/>
          <w:szCs w:val="24"/>
        </w:rPr>
      </w:pPr>
      <w:r>
        <w:rPr>
          <w:rFonts w:ascii="Times New Roman" w:eastAsia="Calibri" w:hAnsi="Times New Roman"/>
          <w:bCs/>
          <w:sz w:val="24"/>
          <w:szCs w:val="24"/>
        </w:rPr>
        <w:t xml:space="preserve">Būvdarbos Izpildītājs apņemas izmantot vienīgi Izpildītāja Piedāvājumā norādītus vai ar </w:t>
      </w:r>
      <w:r w:rsidR="003E4BC5">
        <w:rPr>
          <w:rFonts w:ascii="Times New Roman" w:eastAsia="Calibri" w:hAnsi="Times New Roman"/>
          <w:bCs/>
          <w:sz w:val="24"/>
          <w:szCs w:val="24"/>
        </w:rPr>
        <w:t xml:space="preserve">Būvuzrauga </w:t>
      </w:r>
      <w:r>
        <w:rPr>
          <w:rFonts w:ascii="Times New Roman" w:eastAsia="Calibri" w:hAnsi="Times New Roman"/>
          <w:bCs/>
          <w:sz w:val="24"/>
          <w:szCs w:val="24"/>
        </w:rPr>
        <w:t>saskaņotus materiālus.</w:t>
      </w:r>
    </w:p>
    <w:p w14:paraId="3595E0CC" w14:textId="77777777" w:rsidR="004C2A72" w:rsidRDefault="004C2A72" w:rsidP="000A1217">
      <w:pPr>
        <w:pStyle w:val="ListParagraph"/>
        <w:numPr>
          <w:ilvl w:val="1"/>
          <w:numId w:val="1"/>
        </w:numPr>
        <w:tabs>
          <w:tab w:val="left" w:pos="284"/>
        </w:tabs>
        <w:spacing w:after="0" w:line="240" w:lineRule="auto"/>
        <w:ind w:left="567" w:right="45" w:hanging="567"/>
        <w:contextualSpacing/>
        <w:jc w:val="both"/>
        <w:rPr>
          <w:rFonts w:ascii="Times New Roman" w:eastAsia="Calibri" w:hAnsi="Times New Roman"/>
          <w:bCs/>
          <w:sz w:val="24"/>
          <w:szCs w:val="24"/>
        </w:rPr>
      </w:pPr>
      <w:r>
        <w:rPr>
          <w:rFonts w:ascii="Times New Roman" w:eastAsia="Calibri" w:hAnsi="Times New Roman"/>
          <w:bCs/>
          <w:sz w:val="24"/>
          <w:szCs w:val="24"/>
        </w:rPr>
        <w:t>Izpildītājs Darbus veic saskaņā ar būvprojektu. Izpildītājs atzīst, ka būvprojekts ir saprotams un to var realizēt, paredzamos Darbus veicot tādā veidā, kas nepārkāpj normatīvo aktu prasības un publiskos ierobežojumus, kā arī atbilstoši Līguma noteikumiem.</w:t>
      </w:r>
    </w:p>
    <w:p w14:paraId="5829C823" w14:textId="10213204" w:rsidR="00270AFE" w:rsidRDefault="00270AFE" w:rsidP="000A1217">
      <w:pPr>
        <w:pStyle w:val="ListParagraph"/>
        <w:numPr>
          <w:ilvl w:val="1"/>
          <w:numId w:val="1"/>
        </w:numPr>
        <w:tabs>
          <w:tab w:val="left" w:pos="284"/>
        </w:tabs>
        <w:spacing w:after="0" w:line="240" w:lineRule="auto"/>
        <w:ind w:left="567" w:right="45" w:hanging="567"/>
        <w:contextualSpacing/>
        <w:jc w:val="both"/>
        <w:rPr>
          <w:rFonts w:ascii="Times New Roman" w:eastAsia="Calibri" w:hAnsi="Times New Roman"/>
          <w:bCs/>
          <w:sz w:val="24"/>
          <w:szCs w:val="24"/>
        </w:rPr>
      </w:pPr>
      <w:r>
        <w:rPr>
          <w:rFonts w:ascii="Times New Roman" w:eastAsia="Calibri" w:hAnsi="Times New Roman"/>
          <w:bCs/>
          <w:sz w:val="24"/>
          <w:szCs w:val="24"/>
        </w:rPr>
        <w:lastRenderedPageBreak/>
        <w:t>Puse 3 (trīs) darba dienu laikā rakstiski izformē otru Pusi par apstākļiem (izmaiņām), kas var ietekmēt Līguma izpildi</w:t>
      </w:r>
      <w:r w:rsidR="003E4BC5">
        <w:rPr>
          <w:rFonts w:ascii="Times New Roman" w:eastAsia="Calibri" w:hAnsi="Times New Roman"/>
          <w:bCs/>
          <w:sz w:val="24"/>
          <w:szCs w:val="24"/>
        </w:rPr>
        <w:t xml:space="preserve"> tai skaitā:</w:t>
      </w:r>
    </w:p>
    <w:p w14:paraId="7E6D6AA5" w14:textId="77777777" w:rsidR="000D1A9A" w:rsidRDefault="000D1A9A" w:rsidP="00A64758">
      <w:pPr>
        <w:pStyle w:val="ListParagraph"/>
        <w:numPr>
          <w:ilvl w:val="2"/>
          <w:numId w:val="1"/>
        </w:numPr>
        <w:tabs>
          <w:tab w:val="clear" w:pos="720"/>
          <w:tab w:val="left" w:pos="284"/>
          <w:tab w:val="num" w:pos="1276"/>
        </w:tabs>
        <w:spacing w:after="0" w:line="240" w:lineRule="auto"/>
        <w:ind w:left="1276" w:right="45" w:hanging="709"/>
        <w:contextualSpacing/>
        <w:jc w:val="both"/>
        <w:rPr>
          <w:rFonts w:ascii="Times New Roman" w:eastAsia="Calibri" w:hAnsi="Times New Roman"/>
          <w:bCs/>
          <w:sz w:val="24"/>
          <w:szCs w:val="24"/>
        </w:rPr>
      </w:pPr>
      <w:r>
        <w:rPr>
          <w:rFonts w:ascii="Times New Roman" w:eastAsia="Calibri" w:hAnsi="Times New Roman"/>
          <w:bCs/>
          <w:sz w:val="24"/>
          <w:szCs w:val="24"/>
        </w:rPr>
        <w:t>Līguma dokumentos ir pretrunas;</w:t>
      </w:r>
    </w:p>
    <w:p w14:paraId="2D8DDE11" w14:textId="77777777" w:rsidR="000D1A9A" w:rsidRDefault="000D1A9A" w:rsidP="00A64758">
      <w:pPr>
        <w:pStyle w:val="ListParagraph"/>
        <w:numPr>
          <w:ilvl w:val="2"/>
          <w:numId w:val="1"/>
        </w:numPr>
        <w:tabs>
          <w:tab w:val="clear" w:pos="720"/>
          <w:tab w:val="left" w:pos="284"/>
          <w:tab w:val="num" w:pos="1276"/>
        </w:tabs>
        <w:spacing w:after="0" w:line="240" w:lineRule="auto"/>
        <w:ind w:left="1276" w:right="45" w:hanging="709"/>
        <w:contextualSpacing/>
        <w:jc w:val="both"/>
        <w:rPr>
          <w:rFonts w:ascii="Times New Roman" w:eastAsia="Calibri" w:hAnsi="Times New Roman"/>
          <w:bCs/>
          <w:sz w:val="24"/>
          <w:szCs w:val="24"/>
        </w:rPr>
      </w:pPr>
      <w:r>
        <w:rPr>
          <w:rFonts w:ascii="Times New Roman" w:eastAsia="Calibri" w:hAnsi="Times New Roman"/>
          <w:bCs/>
          <w:sz w:val="24"/>
          <w:szCs w:val="24"/>
        </w:rPr>
        <w:t>Līguma dokumenti ir nepilnīgi vai kļūdaini;</w:t>
      </w:r>
    </w:p>
    <w:p w14:paraId="46B39243" w14:textId="77777777" w:rsidR="000D1A9A" w:rsidRDefault="000D1A9A" w:rsidP="00A64758">
      <w:pPr>
        <w:pStyle w:val="ListParagraph"/>
        <w:numPr>
          <w:ilvl w:val="2"/>
          <w:numId w:val="1"/>
        </w:numPr>
        <w:tabs>
          <w:tab w:val="clear" w:pos="720"/>
          <w:tab w:val="left" w:pos="284"/>
          <w:tab w:val="num" w:pos="1276"/>
        </w:tabs>
        <w:spacing w:after="0" w:line="240" w:lineRule="auto"/>
        <w:ind w:left="1276" w:right="45" w:hanging="709"/>
        <w:contextualSpacing/>
        <w:jc w:val="both"/>
        <w:rPr>
          <w:rFonts w:ascii="Times New Roman" w:eastAsia="Calibri" w:hAnsi="Times New Roman"/>
          <w:bCs/>
          <w:sz w:val="24"/>
          <w:szCs w:val="24"/>
        </w:rPr>
      </w:pPr>
      <w:r>
        <w:rPr>
          <w:rFonts w:ascii="Times New Roman" w:eastAsia="Calibri" w:hAnsi="Times New Roman"/>
          <w:bCs/>
          <w:sz w:val="24"/>
          <w:szCs w:val="24"/>
        </w:rPr>
        <w:t>Līguma dokumentos sniegtie dati atšķiras no reālajiem apstākļiem;</w:t>
      </w:r>
    </w:p>
    <w:p w14:paraId="09A05188" w14:textId="00AA142C" w:rsidR="000D1A9A" w:rsidRDefault="000D1A9A" w:rsidP="00A64758">
      <w:pPr>
        <w:pStyle w:val="ListParagraph"/>
        <w:numPr>
          <w:ilvl w:val="2"/>
          <w:numId w:val="1"/>
        </w:numPr>
        <w:tabs>
          <w:tab w:val="clear" w:pos="720"/>
          <w:tab w:val="left" w:pos="284"/>
          <w:tab w:val="num" w:pos="1276"/>
        </w:tabs>
        <w:spacing w:after="0" w:line="240" w:lineRule="auto"/>
        <w:ind w:left="1276" w:right="45" w:hanging="709"/>
        <w:contextualSpacing/>
        <w:jc w:val="both"/>
        <w:rPr>
          <w:rFonts w:ascii="Times New Roman" w:eastAsia="Calibri" w:hAnsi="Times New Roman"/>
          <w:bCs/>
          <w:sz w:val="24"/>
          <w:szCs w:val="24"/>
        </w:rPr>
      </w:pPr>
      <w:r>
        <w:rPr>
          <w:rFonts w:ascii="Times New Roman" w:eastAsia="Calibri" w:hAnsi="Times New Roman"/>
          <w:bCs/>
          <w:sz w:val="24"/>
          <w:szCs w:val="24"/>
        </w:rPr>
        <w:t xml:space="preserve">informācija, dati, kas </w:t>
      </w:r>
      <w:r w:rsidR="003E4BC5">
        <w:rPr>
          <w:rFonts w:ascii="Times New Roman" w:eastAsia="Calibri" w:hAnsi="Times New Roman"/>
          <w:bCs/>
          <w:sz w:val="24"/>
          <w:szCs w:val="24"/>
        </w:rPr>
        <w:t xml:space="preserve">iegūti  </w:t>
      </w:r>
      <w:r>
        <w:rPr>
          <w:rFonts w:ascii="Times New Roman" w:eastAsia="Calibri" w:hAnsi="Times New Roman"/>
          <w:bCs/>
          <w:sz w:val="24"/>
          <w:szCs w:val="24"/>
        </w:rPr>
        <w:t>Darbu izpildes gaitā, atšķiras no Līguma dokumentiem;</w:t>
      </w:r>
    </w:p>
    <w:p w14:paraId="64366B5D" w14:textId="77777777" w:rsidR="000D1A9A" w:rsidRDefault="000D1A9A" w:rsidP="00A64758">
      <w:pPr>
        <w:pStyle w:val="ListParagraph"/>
        <w:numPr>
          <w:ilvl w:val="2"/>
          <w:numId w:val="1"/>
        </w:numPr>
        <w:tabs>
          <w:tab w:val="clear" w:pos="720"/>
          <w:tab w:val="left" w:pos="284"/>
          <w:tab w:val="num" w:pos="1276"/>
        </w:tabs>
        <w:spacing w:after="0" w:line="240" w:lineRule="auto"/>
        <w:ind w:left="1276" w:right="45" w:hanging="709"/>
        <w:contextualSpacing/>
        <w:jc w:val="both"/>
        <w:rPr>
          <w:rFonts w:ascii="Times New Roman" w:eastAsia="Calibri" w:hAnsi="Times New Roman"/>
          <w:bCs/>
          <w:sz w:val="24"/>
          <w:szCs w:val="24"/>
        </w:rPr>
      </w:pPr>
      <w:r>
        <w:rPr>
          <w:rFonts w:ascii="Times New Roman" w:eastAsia="Calibri" w:hAnsi="Times New Roman"/>
          <w:bCs/>
          <w:sz w:val="24"/>
          <w:szCs w:val="24"/>
        </w:rPr>
        <w:t>ir mainījušies Līguma izpildei nozīmīgi apstākļi vai radušies jauni.</w:t>
      </w:r>
    </w:p>
    <w:p w14:paraId="4C56713E" w14:textId="515E14A4" w:rsidR="009F18E5" w:rsidRPr="000D1A9A" w:rsidRDefault="00590BBD" w:rsidP="00E63109">
      <w:pPr>
        <w:pStyle w:val="ListParagraph"/>
        <w:tabs>
          <w:tab w:val="left" w:pos="284"/>
        </w:tabs>
        <w:spacing w:after="0" w:line="240" w:lineRule="auto"/>
        <w:ind w:left="567" w:right="45"/>
        <w:contextualSpacing/>
        <w:jc w:val="both"/>
        <w:rPr>
          <w:rFonts w:eastAsia="Calibri"/>
          <w:bCs/>
        </w:rPr>
      </w:pPr>
      <w:r w:rsidRPr="000D1A9A">
        <w:rPr>
          <w:rFonts w:eastAsia="Calibri"/>
          <w:bCs/>
        </w:rPr>
        <w:t xml:space="preserve">  </w:t>
      </w:r>
    </w:p>
    <w:p w14:paraId="3F114470" w14:textId="613AAF94" w:rsidR="00FB3FA9" w:rsidRPr="006F3189" w:rsidRDefault="00FB3FA9" w:rsidP="006F3189">
      <w:pPr>
        <w:pStyle w:val="ListBullet2"/>
        <w:jc w:val="center"/>
        <w:rPr>
          <w:rFonts w:ascii="Times New Roman" w:eastAsia="Calibri" w:hAnsi="Times New Roman" w:cs="Times New Roman"/>
          <w:b/>
        </w:rPr>
      </w:pPr>
      <w:r w:rsidRPr="006F3189">
        <w:rPr>
          <w:rFonts w:ascii="Times New Roman" w:eastAsia="Calibri" w:hAnsi="Times New Roman" w:cs="Times New Roman"/>
          <w:b/>
        </w:rPr>
        <w:t>Pušu tiesības un pienākumi</w:t>
      </w:r>
    </w:p>
    <w:p w14:paraId="147B48AB" w14:textId="6E0C0EC6" w:rsidR="00FB3FA9" w:rsidRPr="00AE07C0" w:rsidRDefault="00FB3FA9" w:rsidP="006F3189">
      <w:pPr>
        <w:numPr>
          <w:ilvl w:val="1"/>
          <w:numId w:val="1"/>
        </w:numPr>
        <w:tabs>
          <w:tab w:val="left" w:pos="567"/>
        </w:tabs>
        <w:ind w:left="567" w:right="44" w:hanging="567"/>
        <w:jc w:val="both"/>
        <w:rPr>
          <w:b/>
          <w:bCs/>
        </w:rPr>
      </w:pPr>
      <w:r w:rsidRPr="00AE07C0">
        <w:rPr>
          <w:b/>
          <w:bCs/>
        </w:rPr>
        <w:t>Izpildītāj</w:t>
      </w:r>
      <w:r w:rsidR="00D557D0" w:rsidRPr="00AE07C0">
        <w:rPr>
          <w:b/>
          <w:bCs/>
        </w:rPr>
        <w:t>s</w:t>
      </w:r>
      <w:r w:rsidRPr="00AE07C0">
        <w:rPr>
          <w:b/>
          <w:bCs/>
        </w:rPr>
        <w:t xml:space="preserve"> </w:t>
      </w:r>
      <w:r w:rsidR="00E63109" w:rsidRPr="00AE07C0">
        <w:rPr>
          <w:b/>
          <w:bCs/>
        </w:rPr>
        <w:t>atbildīgs par</w:t>
      </w:r>
      <w:r w:rsidRPr="00AE07C0">
        <w:rPr>
          <w:b/>
          <w:bCs/>
        </w:rPr>
        <w:t>:</w:t>
      </w:r>
    </w:p>
    <w:p w14:paraId="589F82A4" w14:textId="7178B219" w:rsidR="00FB3FA9" w:rsidRDefault="00D557D0" w:rsidP="006F3189">
      <w:pPr>
        <w:numPr>
          <w:ilvl w:val="2"/>
          <w:numId w:val="1"/>
        </w:numPr>
        <w:tabs>
          <w:tab w:val="left" w:pos="567"/>
        </w:tabs>
        <w:ind w:left="1276" w:right="44" w:hanging="709"/>
        <w:jc w:val="both"/>
      </w:pPr>
      <w:r>
        <w:t>Darbu veikšanu un organizēšanu atbilstoši Līguma un saistošo normatīvo aktu prasībām;</w:t>
      </w:r>
    </w:p>
    <w:p w14:paraId="7228EA3D" w14:textId="0C43F975" w:rsidR="00D557D0" w:rsidRDefault="00D557D0" w:rsidP="006F3189">
      <w:pPr>
        <w:numPr>
          <w:ilvl w:val="2"/>
          <w:numId w:val="1"/>
        </w:numPr>
        <w:tabs>
          <w:tab w:val="left" w:pos="567"/>
        </w:tabs>
        <w:ind w:left="1276" w:right="44" w:hanging="709"/>
        <w:jc w:val="both"/>
      </w:pPr>
      <w:r>
        <w:t xml:space="preserve">Par visu nepieciešamo atļauju) saskaņojumu un citu dokumentu saņemšanu </w:t>
      </w:r>
      <w:r w:rsidR="002E3F2A">
        <w:t xml:space="preserve">Darbu uzsākšanai  un  </w:t>
      </w:r>
      <w:r>
        <w:t>izpildei;</w:t>
      </w:r>
    </w:p>
    <w:p w14:paraId="2A0046CC" w14:textId="522BA30E" w:rsidR="00D557D0" w:rsidRDefault="00D557D0" w:rsidP="006F3189">
      <w:pPr>
        <w:numPr>
          <w:ilvl w:val="2"/>
          <w:numId w:val="1"/>
        </w:numPr>
        <w:tabs>
          <w:tab w:val="left" w:pos="567"/>
        </w:tabs>
        <w:ind w:left="1276" w:right="44" w:hanging="709"/>
        <w:jc w:val="both"/>
      </w:pPr>
      <w:r>
        <w:t>visā Darbu veikšanas laikā saņemtās Būvprojekta dokumentācijas atbilstības un pareizības pārbaudi Darbu veikšanas tehnoloģijai. Par visām konstatētajām neprecizitātēm un kļūdām Būvprojektā vai jaunatklātiem apstākļiem, kas var novest pie Darbu kvalitātes pasliktināšanās, defektiem tajos vai kā citādi negatīvi ietekmēt izpildītos Darbus, Izpildītājam nekavējoties rakstiski jāinformē Pasūtītājs;</w:t>
      </w:r>
    </w:p>
    <w:p w14:paraId="787F3A32" w14:textId="77777777" w:rsidR="00C912F9" w:rsidRDefault="00C912F9" w:rsidP="006F3189">
      <w:pPr>
        <w:numPr>
          <w:ilvl w:val="2"/>
          <w:numId w:val="1"/>
        </w:numPr>
        <w:tabs>
          <w:tab w:val="left" w:pos="567"/>
        </w:tabs>
        <w:ind w:left="1276" w:right="44" w:hanging="709"/>
        <w:jc w:val="both"/>
      </w:pPr>
      <w:r>
        <w:t>savlaicīgu Pasūtītāja informēšanu par iespējamām izmainām, pretrunām dokumentos, pārbaudēm un citiem apstākļiem;</w:t>
      </w:r>
    </w:p>
    <w:p w14:paraId="792CD902" w14:textId="77777777" w:rsidR="00C912F9" w:rsidRDefault="00C912F9" w:rsidP="006F3189">
      <w:pPr>
        <w:numPr>
          <w:ilvl w:val="2"/>
          <w:numId w:val="1"/>
        </w:numPr>
        <w:tabs>
          <w:tab w:val="left" w:pos="567"/>
        </w:tabs>
        <w:ind w:left="1276" w:right="44" w:hanging="709"/>
        <w:jc w:val="both"/>
      </w:pPr>
      <w:r>
        <w:t>faktiski paveikto Darbu apjomu uzmērījumu pareizību;</w:t>
      </w:r>
    </w:p>
    <w:p w14:paraId="532837F6" w14:textId="3D38DB38" w:rsidR="00C912F9" w:rsidRDefault="00C912F9" w:rsidP="006F3189">
      <w:pPr>
        <w:numPr>
          <w:ilvl w:val="2"/>
          <w:numId w:val="1"/>
        </w:numPr>
        <w:tabs>
          <w:tab w:val="left" w:pos="567"/>
        </w:tabs>
        <w:ind w:left="1276" w:right="44" w:hanging="709"/>
        <w:jc w:val="both"/>
      </w:pPr>
      <w:r>
        <w:t>Pasūtītāja brīdināšanu, ja Darbu izpildes gaitā radušies apstākļi, kas var būt bīstami cilvēku veselībai, dzīvībai vai apkārtējai videi, kā arī par visu nepieciešamo pasākumu veikšanu to novēršanai;</w:t>
      </w:r>
    </w:p>
    <w:p w14:paraId="3575B33F" w14:textId="06D35DF8" w:rsidR="004B3DA3" w:rsidRDefault="004B3DA3" w:rsidP="006F3189">
      <w:pPr>
        <w:numPr>
          <w:ilvl w:val="2"/>
          <w:numId w:val="1"/>
        </w:numPr>
        <w:tabs>
          <w:tab w:val="left" w:pos="567"/>
        </w:tabs>
        <w:ind w:left="1276" w:right="44" w:hanging="709"/>
        <w:jc w:val="both"/>
      </w:pPr>
      <w:r>
        <w:t>riskiem (nelaimes gadījumiem, bojājumu rašanos, zaudējumu nodarīšanu trešajām personām u.c.) Objektā līdz Darbu pieņemšanas – nodošanas akta parakstīšanai;</w:t>
      </w:r>
    </w:p>
    <w:p w14:paraId="2B4CCD2B" w14:textId="77777777" w:rsidR="00C7498B" w:rsidRDefault="00C7498B" w:rsidP="006F3189">
      <w:pPr>
        <w:numPr>
          <w:ilvl w:val="2"/>
          <w:numId w:val="1"/>
        </w:numPr>
        <w:tabs>
          <w:tab w:val="left" w:pos="567"/>
        </w:tabs>
        <w:ind w:left="1276" w:right="44" w:hanging="709"/>
        <w:jc w:val="both"/>
      </w:pPr>
      <w:r>
        <w:t>Izpildītāja kompetencē ietilpstošo pārbaužu veikšanu;</w:t>
      </w:r>
    </w:p>
    <w:p w14:paraId="4D0DE2D3" w14:textId="77777777" w:rsidR="00C7498B" w:rsidRDefault="00C7498B" w:rsidP="006F3189">
      <w:pPr>
        <w:numPr>
          <w:ilvl w:val="2"/>
          <w:numId w:val="1"/>
        </w:numPr>
        <w:tabs>
          <w:tab w:val="left" w:pos="567"/>
        </w:tabs>
        <w:ind w:left="1276" w:right="44" w:hanging="709"/>
        <w:jc w:val="both"/>
      </w:pPr>
      <w:r>
        <w:t>piesaistīto personu (apakšuzņēmēju) darbu, kā arī to pieļautajām kļūdām;</w:t>
      </w:r>
    </w:p>
    <w:p w14:paraId="05CB51E5" w14:textId="77777777" w:rsidR="00C7498B" w:rsidRDefault="00C7498B" w:rsidP="006F3189">
      <w:pPr>
        <w:numPr>
          <w:ilvl w:val="2"/>
          <w:numId w:val="1"/>
        </w:numPr>
        <w:tabs>
          <w:tab w:val="left" w:pos="567"/>
        </w:tabs>
        <w:ind w:left="1276" w:right="44" w:hanging="709"/>
        <w:jc w:val="both"/>
      </w:pPr>
      <w:r>
        <w:t>pārbaudēs atklāto Darbu defektu savlaicīgu un kvalitatīvu novēršanu;</w:t>
      </w:r>
    </w:p>
    <w:p w14:paraId="289F5579" w14:textId="77777777" w:rsidR="00C7498B" w:rsidRDefault="00C7498B" w:rsidP="006F3189">
      <w:pPr>
        <w:numPr>
          <w:ilvl w:val="2"/>
          <w:numId w:val="1"/>
        </w:numPr>
        <w:tabs>
          <w:tab w:val="left" w:pos="567"/>
        </w:tabs>
        <w:ind w:left="1276" w:right="44" w:hanging="709"/>
        <w:jc w:val="both"/>
      </w:pPr>
      <w:r>
        <w:t>apkārtējās vides aizsardzības normatīvo aktu prasību ievērošanu, tīrību Objektā visā Darbu izpildes laikā. Izpildītājs nodrošina, lai Objektā esošo būvizstrādājumu atliekas un citi nevajadzīgi materiāli nepiesārņo Objektam pieguļošo teritoriju;</w:t>
      </w:r>
    </w:p>
    <w:p w14:paraId="4BD7ADA0" w14:textId="77777777" w:rsidR="00C7498B" w:rsidRDefault="00C7498B" w:rsidP="006F3189">
      <w:pPr>
        <w:numPr>
          <w:ilvl w:val="2"/>
          <w:numId w:val="1"/>
        </w:numPr>
        <w:tabs>
          <w:tab w:val="left" w:pos="567"/>
        </w:tabs>
        <w:ind w:left="1276" w:right="44" w:hanging="709"/>
        <w:jc w:val="both"/>
      </w:pPr>
      <w:r>
        <w:t>atbilstošu normatīvajos aktos noteikto darba aizsardzības pasākumu organizāciju Objektā, darba aizsardzības prasību izpildi, tajā skaitā, veicot atbilstošus pasākumus Objektā, ieskaitot tos pasākumus, kas nepieciešami trešo personu veselības un mantas aizsardzībai pret kaitējumiem un zaudējumiem sakarā ar veicamajiem Darbiem, visu nepieciešamo nostiprinājumu, uzrakstu, nožogojumu un apgaismojumu uzstādīšanu;</w:t>
      </w:r>
    </w:p>
    <w:p w14:paraId="54546CDB" w14:textId="77777777" w:rsidR="00C7498B" w:rsidRDefault="00C7498B" w:rsidP="006F3189">
      <w:pPr>
        <w:numPr>
          <w:ilvl w:val="2"/>
          <w:numId w:val="1"/>
        </w:numPr>
        <w:tabs>
          <w:tab w:val="left" w:pos="567"/>
        </w:tabs>
        <w:ind w:left="1276" w:right="44" w:hanging="709"/>
        <w:jc w:val="both"/>
      </w:pPr>
      <w:r>
        <w:t>Izpildītājam pieejamo ūdensapgādes un kanalizācijas, elektroapgādes, siltumapgādes un būvgružu izvēšanas pakalpojumu, kas ir nepieciešami un paredzēti Darbu atbilstošai izpildei un organizācijai, apmaksu par saviem līdzekļiem;</w:t>
      </w:r>
    </w:p>
    <w:p w14:paraId="1FBF23B5" w14:textId="79A58BE8" w:rsidR="00D557D0" w:rsidRPr="00FB3FA9" w:rsidRDefault="00F857F6" w:rsidP="006D22A9">
      <w:pPr>
        <w:numPr>
          <w:ilvl w:val="2"/>
          <w:numId w:val="1"/>
        </w:numPr>
        <w:tabs>
          <w:tab w:val="left" w:pos="567"/>
        </w:tabs>
        <w:ind w:left="1276" w:right="44" w:hanging="709"/>
        <w:jc w:val="both"/>
      </w:pPr>
      <w:r>
        <w:t>Pasūtītāja pārstāvju un kontroles funkciju veicošo institūciju pārstāvju iekļūšanu Ob</w:t>
      </w:r>
      <w:r w:rsidR="00E558C0">
        <w:t>je</w:t>
      </w:r>
      <w:r>
        <w:t>ktā</w:t>
      </w:r>
      <w:r w:rsidR="00E558C0">
        <w:t xml:space="preserve"> Darbu veikšanas laikā;</w:t>
      </w:r>
    </w:p>
    <w:p w14:paraId="7A63A218" w14:textId="21763627" w:rsidR="00FB3FA9" w:rsidRPr="006D22A9" w:rsidRDefault="00FB3FA9" w:rsidP="006F3189">
      <w:pPr>
        <w:numPr>
          <w:ilvl w:val="1"/>
          <w:numId w:val="1"/>
        </w:numPr>
        <w:tabs>
          <w:tab w:val="left" w:pos="567"/>
        </w:tabs>
        <w:ind w:left="567" w:right="44" w:hanging="567"/>
        <w:jc w:val="both"/>
        <w:rPr>
          <w:b/>
          <w:bCs/>
        </w:rPr>
      </w:pPr>
      <w:r w:rsidRPr="006D22A9">
        <w:rPr>
          <w:b/>
          <w:bCs/>
        </w:rPr>
        <w:t>Izpildītāj</w:t>
      </w:r>
      <w:r w:rsidR="00E558C0" w:rsidRPr="006D22A9">
        <w:rPr>
          <w:b/>
          <w:bCs/>
        </w:rPr>
        <w:t>a</w:t>
      </w:r>
      <w:r w:rsidRPr="006D22A9">
        <w:rPr>
          <w:b/>
          <w:bCs/>
        </w:rPr>
        <w:t xml:space="preserve"> </w:t>
      </w:r>
      <w:r w:rsidR="00E558C0" w:rsidRPr="006D22A9">
        <w:rPr>
          <w:b/>
          <w:bCs/>
        </w:rPr>
        <w:t>pienākumi</w:t>
      </w:r>
      <w:r w:rsidRPr="006D22A9">
        <w:rPr>
          <w:b/>
          <w:bCs/>
        </w:rPr>
        <w:t>:</w:t>
      </w:r>
    </w:p>
    <w:p w14:paraId="5B4E6EB9" w14:textId="4D7FC05A" w:rsidR="00FB3FA9" w:rsidRPr="00FB3FA9" w:rsidRDefault="00E558C0" w:rsidP="006F3189">
      <w:pPr>
        <w:numPr>
          <w:ilvl w:val="2"/>
          <w:numId w:val="1"/>
        </w:numPr>
        <w:tabs>
          <w:tab w:val="left" w:pos="567"/>
        </w:tabs>
        <w:ind w:left="1276" w:right="44" w:hanging="709"/>
        <w:jc w:val="both"/>
      </w:pPr>
      <w:r>
        <w:t>nodrošināt, lai izpildītāja Piedāvājumā norādītais Darbu vadītājs atrodas Objektā Darbu veikšanas laikā</w:t>
      </w:r>
      <w:r w:rsidR="00FB3FA9" w:rsidRPr="00FB3FA9">
        <w:t>;</w:t>
      </w:r>
    </w:p>
    <w:p w14:paraId="5C5E413C" w14:textId="1072FFF6" w:rsidR="00E558C0" w:rsidRPr="00FB3FA9" w:rsidRDefault="00E558C0" w:rsidP="006F3189">
      <w:pPr>
        <w:numPr>
          <w:ilvl w:val="2"/>
          <w:numId w:val="1"/>
        </w:numPr>
        <w:tabs>
          <w:tab w:val="left" w:pos="567"/>
        </w:tabs>
        <w:ind w:left="1276" w:right="44" w:hanging="709"/>
        <w:jc w:val="both"/>
      </w:pPr>
      <w:r>
        <w:t>rakstiski informēt Pasūtītāju par katru Darbu izpildes termiņa kavējuma iemeslu un darīt visu iespējamo, lai kavējums būtu pēc iespējas īsāks.</w:t>
      </w:r>
    </w:p>
    <w:p w14:paraId="064A4864" w14:textId="1EA1F9C2" w:rsidR="00FB3FA9" w:rsidRPr="006D22A9" w:rsidRDefault="00FB3FA9" w:rsidP="006F3189">
      <w:pPr>
        <w:numPr>
          <w:ilvl w:val="1"/>
          <w:numId w:val="1"/>
        </w:numPr>
        <w:tabs>
          <w:tab w:val="left" w:pos="567"/>
        </w:tabs>
        <w:ind w:left="567" w:right="44" w:hanging="567"/>
        <w:jc w:val="both"/>
        <w:rPr>
          <w:b/>
          <w:bCs/>
        </w:rPr>
      </w:pPr>
      <w:r w:rsidRPr="006D22A9">
        <w:rPr>
          <w:b/>
          <w:bCs/>
        </w:rPr>
        <w:t>Pasūtītāj</w:t>
      </w:r>
      <w:r w:rsidR="00E558C0" w:rsidRPr="006D22A9">
        <w:rPr>
          <w:b/>
          <w:bCs/>
        </w:rPr>
        <w:t>s atbild par</w:t>
      </w:r>
      <w:r w:rsidRPr="006D22A9">
        <w:rPr>
          <w:b/>
          <w:bCs/>
        </w:rPr>
        <w:t>:</w:t>
      </w:r>
    </w:p>
    <w:p w14:paraId="6AC7E6DD" w14:textId="37F4050D" w:rsidR="00FB3FA9" w:rsidRDefault="00180B71" w:rsidP="006F3189">
      <w:pPr>
        <w:numPr>
          <w:ilvl w:val="2"/>
          <w:numId w:val="1"/>
        </w:numPr>
        <w:tabs>
          <w:tab w:val="left" w:pos="567"/>
        </w:tabs>
        <w:ind w:left="1276" w:right="44" w:hanging="709"/>
        <w:jc w:val="both"/>
      </w:pPr>
      <w:r>
        <w:t>a</w:t>
      </w:r>
      <w:r w:rsidR="00E558C0">
        <w:t xml:space="preserve">utoruzraudzības un </w:t>
      </w:r>
      <w:r>
        <w:t>būvuzraudzības funkciju nodrošināšanu</w:t>
      </w:r>
      <w:r w:rsidR="00FB3FA9" w:rsidRPr="00FB3FA9">
        <w:t>;</w:t>
      </w:r>
    </w:p>
    <w:p w14:paraId="6FE7FDF3" w14:textId="128492D5" w:rsidR="00180B71" w:rsidRDefault="00180B71" w:rsidP="006F3189">
      <w:pPr>
        <w:numPr>
          <w:ilvl w:val="2"/>
          <w:numId w:val="1"/>
        </w:numPr>
        <w:tabs>
          <w:tab w:val="left" w:pos="567"/>
        </w:tabs>
        <w:ind w:left="1276" w:right="44" w:hanging="709"/>
        <w:jc w:val="both"/>
      </w:pPr>
      <w:r>
        <w:t>Izpildītāja darbības nodrošināšanai nepieciešamo Pasūtītāja atbildībā esošo dokumentu un informācijas savlaicīgu nodošanu Izpildītājam;</w:t>
      </w:r>
    </w:p>
    <w:p w14:paraId="4C4B6645" w14:textId="0621C23F" w:rsidR="00180B71" w:rsidRDefault="00DC55C5" w:rsidP="006F3189">
      <w:pPr>
        <w:numPr>
          <w:ilvl w:val="2"/>
          <w:numId w:val="1"/>
        </w:numPr>
        <w:tabs>
          <w:tab w:val="left" w:pos="567"/>
        </w:tabs>
        <w:ind w:left="1276" w:right="44" w:hanging="709"/>
        <w:jc w:val="both"/>
      </w:pPr>
      <w:r>
        <w:lastRenderedPageBreak/>
        <w:t>Pasūtītāja pilnvaroto pārstāvju darba organizāciju;</w:t>
      </w:r>
    </w:p>
    <w:p w14:paraId="4AE9048A" w14:textId="3E3D3EA8" w:rsidR="00DC55C5" w:rsidRPr="00FB3FA9" w:rsidRDefault="00DC55C5" w:rsidP="00DC55C5">
      <w:pPr>
        <w:numPr>
          <w:ilvl w:val="2"/>
          <w:numId w:val="1"/>
        </w:numPr>
        <w:tabs>
          <w:tab w:val="left" w:pos="567"/>
        </w:tabs>
        <w:ind w:left="1276" w:right="44" w:hanging="709"/>
        <w:jc w:val="both"/>
      </w:pPr>
      <w:r>
        <w:t>Maksājumu veikšanu Līgumā norādītajos termiņos un kārtībā;</w:t>
      </w:r>
    </w:p>
    <w:p w14:paraId="550B37B7" w14:textId="76759D2A" w:rsidR="00FB3FA9" w:rsidRDefault="00DC55C5" w:rsidP="006F3189">
      <w:pPr>
        <w:numPr>
          <w:ilvl w:val="1"/>
          <w:numId w:val="1"/>
        </w:numPr>
        <w:tabs>
          <w:tab w:val="left" w:pos="567"/>
        </w:tabs>
        <w:ind w:left="567" w:right="44" w:hanging="567"/>
        <w:jc w:val="both"/>
      </w:pPr>
      <w:r>
        <w:t>Pasūtītājs atturas no darbībām, kas traucētu Darbu izpildi, ja vien tas nav saistīts ar konstatētiem būvniecības noteikumu pārkāpumiem no Izpildītāja puses.</w:t>
      </w:r>
    </w:p>
    <w:p w14:paraId="70955090" w14:textId="77777777" w:rsidR="00FB3FA9" w:rsidRPr="00FB3FA9" w:rsidRDefault="00FB3FA9" w:rsidP="00DC55C5">
      <w:pPr>
        <w:tabs>
          <w:tab w:val="left" w:pos="450"/>
          <w:tab w:val="left" w:pos="8080"/>
        </w:tabs>
        <w:autoSpaceDE w:val="0"/>
        <w:autoSpaceDN w:val="0"/>
        <w:ind w:right="44"/>
        <w:contextualSpacing/>
        <w:jc w:val="both"/>
      </w:pPr>
    </w:p>
    <w:p w14:paraId="2B408F76" w14:textId="64202538" w:rsidR="00FB3FA9" w:rsidRPr="00DC55C5" w:rsidRDefault="00DC55C5" w:rsidP="00DC55C5">
      <w:pPr>
        <w:pStyle w:val="ListBullet2"/>
        <w:jc w:val="center"/>
        <w:rPr>
          <w:rFonts w:ascii="Times New Roman" w:hAnsi="Times New Roman" w:cs="Times New Roman"/>
          <w:b/>
          <w:bCs/>
        </w:rPr>
      </w:pPr>
      <w:r>
        <w:rPr>
          <w:rFonts w:ascii="Times New Roman" w:hAnsi="Times New Roman" w:cs="Times New Roman"/>
          <w:b/>
          <w:bCs/>
        </w:rPr>
        <w:t>Apakšlīgumi</w:t>
      </w:r>
    </w:p>
    <w:p w14:paraId="3268E848" w14:textId="7DA3D118" w:rsidR="00DC55C5" w:rsidRPr="00DC55C5" w:rsidRDefault="00DC55C5" w:rsidP="00DC55C5">
      <w:pPr>
        <w:pStyle w:val="ListParagraph"/>
        <w:numPr>
          <w:ilvl w:val="1"/>
          <w:numId w:val="1"/>
        </w:numPr>
        <w:tabs>
          <w:tab w:val="left" w:pos="8080"/>
        </w:tabs>
        <w:spacing w:after="0" w:line="240" w:lineRule="auto"/>
        <w:ind w:right="45"/>
        <w:jc w:val="both"/>
        <w:rPr>
          <w:rFonts w:ascii="Times New Roman" w:hAnsi="Times New Roman"/>
          <w:sz w:val="24"/>
          <w:szCs w:val="24"/>
        </w:rPr>
      </w:pPr>
      <w:r w:rsidRPr="00DC55C5">
        <w:rPr>
          <w:rFonts w:ascii="Times New Roman" w:hAnsi="Times New Roman"/>
          <w:sz w:val="24"/>
          <w:szCs w:val="24"/>
        </w:rPr>
        <w:t>Izpildītājam atļauts slēgt līgumus par noteiktu Darbu izpildi tikai ar Piedāvājumā norādītajiem apakšuzņēmējiem. Līguma darbības laikā Izpildītājs Darbos var iesaistīt citus apakšuzņēmējus tikai ar Pasūtītāja rakstisku piekrišanu.</w:t>
      </w:r>
    </w:p>
    <w:p w14:paraId="410AF734" w14:textId="194F3C13" w:rsidR="00FB3FA9" w:rsidRPr="00C0296B" w:rsidRDefault="00DC55C5" w:rsidP="00FB3FA9">
      <w:pPr>
        <w:pStyle w:val="ListParagraph"/>
        <w:numPr>
          <w:ilvl w:val="1"/>
          <w:numId w:val="1"/>
        </w:numPr>
        <w:tabs>
          <w:tab w:val="left" w:pos="8080"/>
        </w:tabs>
        <w:ind w:right="44"/>
        <w:jc w:val="both"/>
      </w:pPr>
      <w:r>
        <w:t xml:space="preserve"> </w:t>
      </w:r>
      <w:r w:rsidR="00EB7B5C">
        <w:rPr>
          <w:rFonts w:ascii="Times New Roman" w:hAnsi="Times New Roman"/>
          <w:sz w:val="24"/>
          <w:szCs w:val="24"/>
        </w:rPr>
        <w:t xml:space="preserve">Izpildītājs koordinē apakšuzņēmēju </w:t>
      </w:r>
      <w:r w:rsidR="006152B3">
        <w:rPr>
          <w:rFonts w:ascii="Times New Roman" w:hAnsi="Times New Roman"/>
          <w:sz w:val="24"/>
          <w:szCs w:val="24"/>
        </w:rPr>
        <w:t>darbību un uzņemas pilnu atbildību par to Darbu izpildes kvalitāti un Līguma noteikumu ievērošanu.</w:t>
      </w:r>
    </w:p>
    <w:p w14:paraId="5CBA564A" w14:textId="0E712779" w:rsidR="00FB3FA9" w:rsidRPr="00FB3FA9" w:rsidRDefault="00FB3FA9" w:rsidP="00FB3FA9">
      <w:pPr>
        <w:tabs>
          <w:tab w:val="left" w:pos="8080"/>
        </w:tabs>
        <w:ind w:left="360" w:right="44"/>
        <w:jc w:val="center"/>
        <w:rPr>
          <w:b/>
        </w:rPr>
      </w:pPr>
      <w:r w:rsidRPr="00FB3FA9">
        <w:rPr>
          <w:b/>
        </w:rPr>
        <w:t>9.</w:t>
      </w:r>
      <w:r w:rsidR="006152B3">
        <w:rPr>
          <w:b/>
        </w:rPr>
        <w:t xml:space="preserve"> Pārbaudes </w:t>
      </w:r>
    </w:p>
    <w:p w14:paraId="738D2AE6" w14:textId="71CFA1D0" w:rsidR="00FB3FA9" w:rsidRDefault="00FB3FA9" w:rsidP="006152B3">
      <w:pPr>
        <w:tabs>
          <w:tab w:val="left" w:pos="8080"/>
        </w:tabs>
        <w:ind w:left="567" w:right="44" w:hanging="567"/>
        <w:jc w:val="both"/>
      </w:pPr>
      <w:r w:rsidRPr="00FB3FA9">
        <w:t>9.1.</w:t>
      </w:r>
      <w:r w:rsidRPr="00FB3FA9">
        <w:tab/>
      </w:r>
      <w:r w:rsidR="006152B3">
        <w:t>Līguma darbības laikā tik</w:t>
      </w:r>
      <w:r w:rsidR="006D22A9">
        <w:t>s</w:t>
      </w:r>
      <w:r w:rsidR="006152B3">
        <w:t xml:space="preserve"> veiktas pārbaudes Līgum</w:t>
      </w:r>
      <w:r w:rsidR="001419E3">
        <w:t xml:space="preserve">ā </w:t>
      </w:r>
      <w:r w:rsidR="006152B3">
        <w:t>noteiktajā kārtībā.</w:t>
      </w:r>
    </w:p>
    <w:p w14:paraId="548092EF" w14:textId="144A5562" w:rsidR="006152B3" w:rsidRDefault="006152B3" w:rsidP="00DE005D">
      <w:pPr>
        <w:tabs>
          <w:tab w:val="left" w:pos="8080"/>
        </w:tabs>
        <w:ind w:left="567" w:right="45" w:hanging="567"/>
        <w:jc w:val="both"/>
      </w:pPr>
      <w:r>
        <w:t xml:space="preserve">9.2. </w:t>
      </w:r>
      <w:r>
        <w:tab/>
        <w:t xml:space="preserve">Pārbaudes nesamazina Līgumā paredzēto Izpildītāja atbildību. </w:t>
      </w:r>
      <w:r w:rsidR="004F3B3D">
        <w:t xml:space="preserve">Pārbaudes </w:t>
      </w:r>
      <w:r>
        <w:t xml:space="preserve">laikā </w:t>
      </w:r>
      <w:r w:rsidR="004F3B3D">
        <w:t xml:space="preserve">Darbi netiek </w:t>
      </w:r>
      <w:r>
        <w:t>apturēti Līguma izpildes termiņš sakarā ar</w:t>
      </w:r>
      <w:r w:rsidR="00DE005D">
        <w:t xml:space="preserve"> veicamajām pārbaudēm netiek pagarināts. Pārbaudes bez īpaša pilnvarojuma no Pasūtītāja puses var pieprasīt un veikt </w:t>
      </w:r>
      <w:r w:rsidR="004F3B3D">
        <w:t>Būvuzraugs</w:t>
      </w:r>
      <w:r w:rsidR="00DE005D">
        <w:t>.</w:t>
      </w:r>
      <w:r>
        <w:t xml:space="preserve"> </w:t>
      </w:r>
    </w:p>
    <w:p w14:paraId="41A413FC" w14:textId="508F795F" w:rsidR="00DE005D" w:rsidRDefault="00DE005D" w:rsidP="00DE005D">
      <w:pPr>
        <w:tabs>
          <w:tab w:val="left" w:pos="8080"/>
        </w:tabs>
        <w:ind w:left="567" w:right="45" w:hanging="567"/>
        <w:jc w:val="both"/>
      </w:pPr>
      <w:r>
        <w:t>9.3.</w:t>
      </w:r>
      <w:r>
        <w:tab/>
        <w:t>Pārbaudes tiek veiktas</w:t>
      </w:r>
      <w:r w:rsidR="00B67DE8">
        <w:t xml:space="preserve">, lai noskaidrotu Darbu vai to daļu atbilstību Līguma dokumentiem un normatīvo aktu prasībām, ievērojot Līgumā noteiktās Pušu tiesības un pienākumus. Pārbaudes laikā konstatētos defektus fiksē pārbaudes aktā. </w:t>
      </w:r>
    </w:p>
    <w:p w14:paraId="2FED9058" w14:textId="02BA59E3" w:rsidR="00332DBF" w:rsidRDefault="00B67DE8" w:rsidP="00DE005D">
      <w:pPr>
        <w:tabs>
          <w:tab w:val="left" w:pos="8080"/>
        </w:tabs>
        <w:ind w:left="567" w:right="45" w:hanging="567"/>
        <w:jc w:val="both"/>
      </w:pPr>
      <w:r>
        <w:t>9.4.</w:t>
      </w:r>
      <w:r>
        <w:tab/>
      </w:r>
      <w:r w:rsidR="0038171A">
        <w:t xml:space="preserve">Par pārbaudi Pasūtītājs, tā pilnvarota persona vai </w:t>
      </w:r>
      <w:r w:rsidR="004F3B3D">
        <w:t>Būvuzraugs</w:t>
      </w:r>
      <w:r w:rsidR="0038171A">
        <w:t>, paziņo Izpildītājam</w:t>
      </w:r>
      <w:r w:rsidR="00332DBF">
        <w:t>.</w:t>
      </w:r>
      <w:r w:rsidR="0038171A">
        <w:t xml:space="preserve"> 2 (div</w:t>
      </w:r>
      <w:r w:rsidR="00332DBF">
        <w:t>u</w:t>
      </w:r>
      <w:r w:rsidR="0038171A">
        <w:t>) darb</w:t>
      </w:r>
      <w:r w:rsidR="00332DBF">
        <w:t>u</w:t>
      </w:r>
      <w:r w:rsidR="0038171A">
        <w:t xml:space="preserve"> dien</w:t>
      </w:r>
      <w:r w:rsidR="00332DBF">
        <w:t>u laikā pēc paziņojuma saņemšanas, Izpildītājam jāpaziņo būvuzraugam un Pasūtītājam par gatavību veikt pārbaudi, kā arī par termiņiem, kad pārbaudei būs pieejami segtie darbi. Izpildītāja sagatavošanās pārbaudei nevar būt ilgāka par 3 (trīs) darba dienām.</w:t>
      </w:r>
    </w:p>
    <w:p w14:paraId="06935D3C" w14:textId="77777777" w:rsidR="00332DBF" w:rsidRDefault="00332DBF" w:rsidP="00DE005D">
      <w:pPr>
        <w:tabs>
          <w:tab w:val="left" w:pos="8080"/>
        </w:tabs>
        <w:ind w:left="567" w:right="45" w:hanging="567"/>
        <w:jc w:val="both"/>
      </w:pPr>
      <w:r>
        <w:t>9.5.</w:t>
      </w:r>
      <w:r>
        <w:tab/>
        <w:t>Pārbaudes veikšanai Izpildītājs nodrošina:</w:t>
      </w:r>
    </w:p>
    <w:p w14:paraId="36FFDD1C" w14:textId="15BEE5C1" w:rsidR="00332DBF" w:rsidRDefault="00332DBF" w:rsidP="00332DBF">
      <w:pPr>
        <w:tabs>
          <w:tab w:val="left" w:pos="8080"/>
        </w:tabs>
        <w:ind w:left="1276" w:right="45" w:hanging="709"/>
        <w:jc w:val="both"/>
      </w:pPr>
      <w:r>
        <w:t xml:space="preserve">9.5.1. </w:t>
      </w:r>
      <w:r>
        <w:tab/>
        <w:t>savu pārstāvju piedalīšanos;</w:t>
      </w:r>
    </w:p>
    <w:p w14:paraId="5780EBA3" w14:textId="11B3AF55" w:rsidR="00332DBF" w:rsidRDefault="00332DBF" w:rsidP="00332DBF">
      <w:pPr>
        <w:tabs>
          <w:tab w:val="left" w:pos="8080"/>
        </w:tabs>
        <w:ind w:left="1276" w:right="45" w:hanging="709"/>
        <w:jc w:val="both"/>
      </w:pPr>
      <w:r>
        <w:t>9.5.2.</w:t>
      </w:r>
      <w:r>
        <w:tab/>
        <w:t>iespēju pārbaudes veicējiem netraucēti veikt visas ar pārbaudi saistītās darbības, tajā skaitā izmantot Izpildītāja instrumentus, pārbaudes ierīces, kas pieejamas Objektā;</w:t>
      </w:r>
    </w:p>
    <w:p w14:paraId="355A1710" w14:textId="376F2FCF" w:rsidR="00332DBF" w:rsidRDefault="00332DBF" w:rsidP="00332DBF">
      <w:pPr>
        <w:tabs>
          <w:tab w:val="left" w:pos="8080"/>
        </w:tabs>
        <w:ind w:left="1276" w:right="45" w:hanging="709"/>
        <w:jc w:val="both"/>
      </w:pPr>
      <w:r>
        <w:t>9.5.3.</w:t>
      </w:r>
      <w:r>
        <w:tab/>
        <w:t>nepieciešamo palīdzību no Izpildītāja.</w:t>
      </w:r>
    </w:p>
    <w:p w14:paraId="17556BBA" w14:textId="77777777" w:rsidR="00DF5D23" w:rsidRDefault="00332DBF" w:rsidP="00332DBF">
      <w:pPr>
        <w:tabs>
          <w:tab w:val="left" w:pos="8080"/>
        </w:tabs>
        <w:ind w:left="567" w:right="45" w:hanging="567"/>
        <w:jc w:val="both"/>
      </w:pPr>
      <w:r>
        <w:t>9.6.</w:t>
      </w:r>
      <w:r>
        <w:tab/>
        <w:t xml:space="preserve">pārbaudes rezultāti, norādot konstatētos faktus, Izpildītājam tiek paziņoti 3 (trīs) darba dienu laikā pēc pārbaudes pabeigšanas. Iebildumus par pārbaudes rezultātiem Izpildītājs Pasūtītājam var iesniegt ne vēlā kā 3 (trīs) darba dienu laikā pēc pārbaudes rezultātu saņemšanas. Ja minētajā termiņā pasūtītājs vai būvuzraugs nav saņēmis </w:t>
      </w:r>
      <w:r w:rsidR="00DF5D23">
        <w:t>Izpildītāja iebildumus, uzskatāms, ka Izpildītājs piekritis pārbaudes rezultātiem.</w:t>
      </w:r>
    </w:p>
    <w:p w14:paraId="369BD2FD" w14:textId="77777777" w:rsidR="009E7948" w:rsidRDefault="00DF5D23" w:rsidP="00332DBF">
      <w:pPr>
        <w:tabs>
          <w:tab w:val="left" w:pos="8080"/>
        </w:tabs>
        <w:ind w:left="567" w:right="45" w:hanging="567"/>
        <w:jc w:val="both"/>
      </w:pPr>
      <w:r>
        <w:t>9.7.</w:t>
      </w:r>
      <w:r>
        <w:tab/>
      </w:r>
      <w:r w:rsidR="009E7948">
        <w:t>Nepieciešamības gadījumā Darbu gaitā Puses sastāda pārbaužu plānu, kurā tiek norādīts pārbaudes laiks un pārbaudāmie darbi. Izpildītājs savlaicīgi informē Pasūtītāju par iespējamiem pārbaužu kavējumiem un pārbaudāmo darbu pieejamību.</w:t>
      </w:r>
    </w:p>
    <w:p w14:paraId="1AD28948" w14:textId="77777777" w:rsidR="009E7948" w:rsidRDefault="009E7948" w:rsidP="00332DBF">
      <w:pPr>
        <w:tabs>
          <w:tab w:val="left" w:pos="8080"/>
        </w:tabs>
        <w:ind w:left="567" w:right="45" w:hanging="567"/>
        <w:jc w:val="both"/>
      </w:pPr>
      <w:r>
        <w:t>9.8.</w:t>
      </w:r>
      <w:r>
        <w:tab/>
        <w:t>Puses var prasīt iepriekšējo pārbaudi, ja:</w:t>
      </w:r>
    </w:p>
    <w:p w14:paraId="1295315B" w14:textId="77777777" w:rsidR="009E7948" w:rsidRDefault="009E7948" w:rsidP="009E7948">
      <w:pPr>
        <w:tabs>
          <w:tab w:val="left" w:pos="8080"/>
        </w:tabs>
        <w:ind w:left="1276" w:right="45" w:hanging="709"/>
        <w:jc w:val="both"/>
      </w:pPr>
      <w:r>
        <w:t>9.8.1.</w:t>
      </w:r>
      <w:r>
        <w:tab/>
        <w:t>pēc darbu vai pārbaudāmo darbu pabeigšanas interesējošais Darbs nevar būt pieejams plānotai pārbaudei bez nopietniem traucējumiem;</w:t>
      </w:r>
    </w:p>
    <w:p w14:paraId="5DB7007C" w14:textId="57383467" w:rsidR="009E7948" w:rsidRDefault="009E7948" w:rsidP="009E7948">
      <w:pPr>
        <w:tabs>
          <w:tab w:val="left" w:pos="8080"/>
        </w:tabs>
        <w:ind w:left="1276" w:right="45" w:hanging="709"/>
        <w:jc w:val="both"/>
      </w:pPr>
      <w:r>
        <w:t>9.8.2.</w:t>
      </w:r>
      <w:r>
        <w:tab/>
        <w:t>pēc darbu vai pārbaudāmo Darbu pabeigšanas konstatēto defekt</w:t>
      </w:r>
      <w:r w:rsidR="006003CD">
        <w:t>u</w:t>
      </w:r>
      <w:r>
        <w:t xml:space="preserve"> novēršana var radīt kādai no Pusēm īpašas neērtības;</w:t>
      </w:r>
    </w:p>
    <w:p w14:paraId="6C3729B0" w14:textId="1B472B84" w:rsidR="006003CD" w:rsidRDefault="009E7948" w:rsidP="009E7948">
      <w:pPr>
        <w:tabs>
          <w:tab w:val="left" w:pos="8080"/>
        </w:tabs>
        <w:ind w:left="1276" w:right="45" w:hanging="709"/>
        <w:jc w:val="both"/>
      </w:pPr>
      <w:r>
        <w:t>9.8.3.</w:t>
      </w:r>
      <w:r>
        <w:tab/>
      </w:r>
      <w:r w:rsidR="006003CD">
        <w:t>to prasa kādi citi iemesli.</w:t>
      </w:r>
    </w:p>
    <w:p w14:paraId="6ABF4246" w14:textId="77777777" w:rsidR="006003CD" w:rsidRDefault="006003CD" w:rsidP="006003CD">
      <w:pPr>
        <w:tabs>
          <w:tab w:val="left" w:pos="8080"/>
        </w:tabs>
        <w:ind w:left="567" w:right="45" w:hanging="567"/>
        <w:jc w:val="both"/>
      </w:pPr>
      <w:r>
        <w:t>9.9.</w:t>
      </w:r>
      <w:r>
        <w:tab/>
        <w:t>Iepriekšēja pārbaude organizējama nekavējoties pēc pieprasījuma saņemšanas. Iepriekšējās pārbaudes rezultāti tiek fiksēti segto darbu aktā.</w:t>
      </w:r>
    </w:p>
    <w:p w14:paraId="32FE326C" w14:textId="5DBEDD3E" w:rsidR="006003CD" w:rsidRDefault="006003CD" w:rsidP="006003CD">
      <w:pPr>
        <w:tabs>
          <w:tab w:val="left" w:pos="8080"/>
        </w:tabs>
        <w:ind w:left="567" w:right="45" w:hanging="567"/>
        <w:jc w:val="both"/>
      </w:pPr>
      <w:r>
        <w:t>9.10.</w:t>
      </w:r>
      <w:r>
        <w:tab/>
        <w:t>Ja pusēm, būvuzraugam vai kompetentai kontroles institūcijai pastāv aizdomas par normatīvo aktu pārkāpumiem Darbu izpildē, var vienoties par īpašu pārbaudi attiecībā uz to Darbu daļu, kas ietilpst kontroles institūcijas kompetencē un nav paredzēta pārbaužu plānā.</w:t>
      </w:r>
      <w:r w:rsidR="00F219F5">
        <w:t xml:space="preserve"> Īpašu pārbaudi katra no Pusēm var pieprasīt arī attiecībā uz Pasūtītāja vai būvuzrauga konstatētajiem defektiem Darbu izpildes un garantijas laikā.</w:t>
      </w:r>
    </w:p>
    <w:p w14:paraId="748662B9" w14:textId="77777777" w:rsidR="00C00595" w:rsidRDefault="006003CD" w:rsidP="006003CD">
      <w:pPr>
        <w:tabs>
          <w:tab w:val="left" w:pos="8080"/>
        </w:tabs>
        <w:ind w:left="567" w:right="45" w:hanging="567"/>
        <w:jc w:val="both"/>
      </w:pPr>
      <w:r>
        <w:t>9.11.</w:t>
      </w:r>
      <w:r>
        <w:tab/>
      </w:r>
      <w:r w:rsidR="00C00595">
        <w:t>Atkārtotu pārbaudi veic, kad novērsti konstatētie defekti. Katrai no Pusēm ir tiesības pieprasīt atkārotu Darbu pārbaudi, lai pārliecinātos, ka konstatētie defekti ir novērsti. Atkārtota pārbaude jāuzsāk 5 (piecu) darba dienu laikā pēc defektu novēršanas.</w:t>
      </w:r>
    </w:p>
    <w:p w14:paraId="7DCAF209" w14:textId="77777777" w:rsidR="009F7445" w:rsidRDefault="00C00595" w:rsidP="006003CD">
      <w:pPr>
        <w:tabs>
          <w:tab w:val="left" w:pos="8080"/>
        </w:tabs>
        <w:ind w:left="567" w:right="45" w:hanging="567"/>
        <w:jc w:val="both"/>
      </w:pPr>
      <w:r>
        <w:lastRenderedPageBreak/>
        <w:t>9.12.</w:t>
      </w:r>
      <w:r>
        <w:tab/>
        <w:t xml:space="preserve">Galīgā pārbaude notiek pēc izmaiņu projekta saskaņošanas būvvaldē (ja tāds tiek izstrādāts), kad Būvprojektā </w:t>
      </w:r>
      <w:r w:rsidR="009F7445">
        <w:t>(tajā skaitā izmaiņu projektā, ja Darbu izpildes laikā tāds tiek izstrādāts) un Līgumā paredzētie Darbi ir pilnīgi pabeigti un sagatavota Darbu izpilddokumentācija.</w:t>
      </w:r>
    </w:p>
    <w:p w14:paraId="53A49C85" w14:textId="6AD0601C" w:rsidR="009F7445" w:rsidRDefault="009F7445" w:rsidP="006003CD">
      <w:pPr>
        <w:tabs>
          <w:tab w:val="left" w:pos="8080"/>
        </w:tabs>
        <w:ind w:left="567" w:right="45" w:hanging="567"/>
        <w:jc w:val="both"/>
      </w:pPr>
      <w:r>
        <w:t>9.13.</w:t>
      </w:r>
      <w:r>
        <w:tab/>
        <w:t>Gal</w:t>
      </w:r>
      <w:r w:rsidR="00F37583">
        <w:t>a</w:t>
      </w:r>
      <w:r>
        <w:t xml:space="preserve"> Darbu un Darbu dokumentācijas pārbaudi, ieskaitot segto darbu un nozīmīgo konstrukciju dokumentācijas pārbaudi, drīkst veikt vienīgi pēc ziņojuma saņemšanas no Izpildītāja par Darbu pabeigšanu atbilstoši Līguma </w:t>
      </w:r>
      <w:r w:rsidR="005778BD">
        <w:t>10.4.</w:t>
      </w:r>
      <w:r>
        <w:t>punktam.</w:t>
      </w:r>
    </w:p>
    <w:p w14:paraId="2185CFAB" w14:textId="3A2D68F1" w:rsidR="00F37583" w:rsidRDefault="009F7445" w:rsidP="006003CD">
      <w:pPr>
        <w:tabs>
          <w:tab w:val="left" w:pos="8080"/>
        </w:tabs>
        <w:ind w:left="567" w:right="45" w:hanging="567"/>
        <w:jc w:val="both"/>
      </w:pPr>
      <w:r>
        <w:t>9.14.</w:t>
      </w:r>
      <w:r>
        <w:tab/>
        <w:t>Gal</w:t>
      </w:r>
      <w:r w:rsidR="00F37583">
        <w:t xml:space="preserve">a </w:t>
      </w:r>
      <w:r>
        <w:t>pārbaudē</w:t>
      </w:r>
      <w:r w:rsidR="006C47D8">
        <w:t xml:space="preserve"> </w:t>
      </w:r>
      <w:r w:rsidR="00F37583">
        <w:t>Pasūtītājs apstiprina būvdarbu izpildi, ja tajos nav konstatēti defekti. Gala pārbaudes rezultāts tiek fiksēts pārbaudes aktā.</w:t>
      </w:r>
    </w:p>
    <w:p w14:paraId="7B1FC78E" w14:textId="0485F88B" w:rsidR="00430B43" w:rsidRDefault="00430B43" w:rsidP="006003CD">
      <w:pPr>
        <w:tabs>
          <w:tab w:val="left" w:pos="8080"/>
        </w:tabs>
        <w:ind w:left="567" w:right="45" w:hanging="567"/>
        <w:jc w:val="both"/>
      </w:pPr>
      <w:r>
        <w:t>9.15.</w:t>
      </w:r>
      <w:r>
        <w:tab/>
        <w:t xml:space="preserve">Ja Darbu izpilde vai Darbu izpilddokumentācija gala pārbaudē netiek apstiprināta sakarā ar konstatētajiem defektiem, būvuzraugs, Pasūtītājs un Izpildītājs vienojas par termiņu un kārtību, kādā tiks novērsti defekti. Ja pēc atkārtotas pārbaudes Darbu izpilde tiek apstiprināta, Izpildītājs Pasūtītājam </w:t>
      </w:r>
      <w:r w:rsidR="00662D6A">
        <w:t>iesniedz darbu pieņemšanas – nodošanas aktu.</w:t>
      </w:r>
    </w:p>
    <w:p w14:paraId="229C9F60" w14:textId="70594091" w:rsidR="00662D6A" w:rsidRDefault="00662D6A" w:rsidP="006003CD">
      <w:pPr>
        <w:tabs>
          <w:tab w:val="left" w:pos="8080"/>
        </w:tabs>
        <w:ind w:left="567" w:right="45" w:hanging="567"/>
        <w:jc w:val="both"/>
      </w:pPr>
      <w:r>
        <w:t>9.16.</w:t>
      </w:r>
      <w:r>
        <w:tab/>
        <w:t xml:space="preserve">Puses var vienoties par neatkarīga, atbilstoši sertificēta, speciālista pieaicināšanu pārbaudes veikšanai. Pārbaudes veicējs nodrošina Pušu pārstāvju klātbūtni pārbaudes laikā. Šādas pārbaudes apmaksu abas Puses sedz līdzīgās daļās. Ja tiek konstatēts, ka Darbi neatbilst Līguma dokumentu vai normatīvo aktu prasībām, pārbaudes izdevumus pilnībā sedz Izpildītājs. </w:t>
      </w:r>
    </w:p>
    <w:p w14:paraId="09B3A77A" w14:textId="0853EE26" w:rsidR="006152B3" w:rsidRPr="00662D6A" w:rsidRDefault="009F7445" w:rsidP="00871136">
      <w:pPr>
        <w:tabs>
          <w:tab w:val="left" w:pos="8080"/>
        </w:tabs>
        <w:ind w:left="567" w:right="45" w:hanging="567"/>
        <w:jc w:val="both"/>
      </w:pPr>
      <w:r>
        <w:t xml:space="preserve"> </w:t>
      </w:r>
      <w:r w:rsidR="006003CD">
        <w:tab/>
      </w:r>
      <w:r w:rsidR="009E7948">
        <w:t xml:space="preserve"> </w:t>
      </w:r>
      <w:r w:rsidR="00DF5D23">
        <w:t xml:space="preserve"> </w:t>
      </w:r>
    </w:p>
    <w:p w14:paraId="1A8AC9FC" w14:textId="72BD4EA0" w:rsidR="00FB3FA9" w:rsidRDefault="00662D6A" w:rsidP="00662D6A">
      <w:pPr>
        <w:pStyle w:val="ListBullet2"/>
        <w:numPr>
          <w:ilvl w:val="0"/>
          <w:numId w:val="34"/>
        </w:numPr>
        <w:jc w:val="center"/>
        <w:rPr>
          <w:rFonts w:ascii="Times New Roman" w:hAnsi="Times New Roman" w:cs="Times New Roman"/>
          <w:b/>
          <w:bCs/>
        </w:rPr>
      </w:pPr>
      <w:r w:rsidRPr="00662D6A">
        <w:rPr>
          <w:rFonts w:ascii="Times New Roman" w:hAnsi="Times New Roman" w:cs="Times New Roman"/>
          <w:b/>
          <w:bCs/>
        </w:rPr>
        <w:t>Darbu nodošanas un pieņemšanas kārtība</w:t>
      </w:r>
    </w:p>
    <w:p w14:paraId="637E4BE8" w14:textId="693B2994" w:rsidR="00662D6A" w:rsidRPr="0065572F" w:rsidRDefault="00E20E81" w:rsidP="0065572F">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Izpildītie Darbi netiek pieņemti, ja tie neatbilst Līgumam</w:t>
      </w:r>
      <w:r w:rsidR="006F47C9">
        <w:rPr>
          <w:rFonts w:ascii="Times New Roman" w:hAnsi="Times New Roman" w:cs="Times New Roman"/>
        </w:rPr>
        <w:t>, Būvprojektam, Piedāvājumam</w:t>
      </w:r>
      <w:r w:rsidR="0065572F">
        <w:rPr>
          <w:rFonts w:ascii="Times New Roman" w:hAnsi="Times New Roman" w:cs="Times New Roman"/>
        </w:rPr>
        <w:t>, normatīvo aktu prasībām, vai arī, ja attiecībā uz tiem bija nepieciešams, bet netika sastādīts segto darbu pieņemšanas akts vai akts par nozīmīgu konstrukciju pieņemšanu, vai arī, ja dokumentācijā uzrādītie Darbi neatbilst faktiski izpildītajiem Darbiem.</w:t>
      </w:r>
      <w:r>
        <w:rPr>
          <w:rFonts w:ascii="Times New Roman" w:hAnsi="Times New Roman" w:cs="Times New Roman"/>
        </w:rPr>
        <w:t xml:space="preserve"> </w:t>
      </w:r>
    </w:p>
    <w:p w14:paraId="7A0B52D8" w14:textId="4216FF4E" w:rsidR="00294B75" w:rsidRPr="00294B75" w:rsidRDefault="0065572F" w:rsidP="0065572F">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 xml:space="preserve">Par Darbu pabeigšanu Izpildītājs rakstiski paziņo Pasūtītājam un </w:t>
      </w:r>
      <w:r w:rsidR="004F3B3D">
        <w:rPr>
          <w:rFonts w:ascii="Times New Roman" w:hAnsi="Times New Roman" w:cs="Times New Roman"/>
        </w:rPr>
        <w:t>Būvuzraugam</w:t>
      </w:r>
      <w:r>
        <w:rPr>
          <w:rFonts w:ascii="Times New Roman" w:hAnsi="Times New Roman" w:cs="Times New Roman"/>
        </w:rPr>
        <w:t xml:space="preserve">. </w:t>
      </w:r>
      <w:r w:rsidR="00294B75">
        <w:rPr>
          <w:rFonts w:ascii="Times New Roman" w:hAnsi="Times New Roman" w:cs="Times New Roman"/>
        </w:rPr>
        <w:t>Darbi uzskatāmi par pabeigtiem, ja Objektā veikti visi Būvprojektā paredzētie darbi un attiecībā uz tiem ir veikta ūdensvada tīklu dezinfekcija, tīklu hidrauliskā pārbaude, kanalizācijas tīklu CCTV inspekcija, kā arī visas pārbaudes, kuras nepieciešamas, lai nodrošinātu Objekta ekspluatāciju atbilstoši tā funkcijām.</w:t>
      </w:r>
      <w:r w:rsidR="00871136">
        <w:rPr>
          <w:rFonts w:ascii="Times New Roman" w:hAnsi="Times New Roman" w:cs="Times New Roman"/>
        </w:rPr>
        <w:t xml:space="preserve"> Pēc minētā paziņojuma saņemšanas Pasūtītājs, būvuzraugs un Autoruzraugs veic Objekta apsekošanu.</w:t>
      </w:r>
    </w:p>
    <w:p w14:paraId="6FF6FC18" w14:textId="77777777" w:rsidR="000F734D" w:rsidRPr="000F734D" w:rsidRDefault="00871136" w:rsidP="0065572F">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Ja Objekta apsekošanas laikā tiek konstatēts, ka visi Darbi</w:t>
      </w:r>
      <w:r w:rsidR="009D67A7">
        <w:rPr>
          <w:rFonts w:ascii="Times New Roman" w:hAnsi="Times New Roman" w:cs="Times New Roman"/>
        </w:rPr>
        <w:t xml:space="preserve"> pabeigti un ir veiktas visas Līguma 10.2.punktā minētās pārbaudes, </w:t>
      </w:r>
      <w:r w:rsidR="000F734D">
        <w:rPr>
          <w:rFonts w:ascii="Times New Roman" w:hAnsi="Times New Roman" w:cs="Times New Roman"/>
        </w:rPr>
        <w:t>Pasūtītājs, būvuzraugs un autoruzraudzības veicējs sastāda un paraksta aktu par Darbu pabeigšanu Objektā. No Pasūtītāja puses šo aktu paraksta Pasūtītāja pilnvarota persona. Gadījumā, ja Objektā veicami atliktie darbi (piemērotos klimatiskos apstākļos veicami darbi), aktā par Darbu pabeigšanu tiek norādīts šādu darbu veids, paredzamais apjoms un izpildes termiņš.</w:t>
      </w:r>
    </w:p>
    <w:p w14:paraId="1DB707E2" w14:textId="69CFE898" w:rsidR="0065572F" w:rsidRPr="005C7720" w:rsidRDefault="000F734D" w:rsidP="0065572F">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 xml:space="preserve">Akts par Darbu pabeigšanu Objektā tiek parakstīts </w:t>
      </w:r>
      <w:r w:rsidR="00B70E7D">
        <w:rPr>
          <w:rFonts w:ascii="Times New Roman" w:hAnsi="Times New Roman" w:cs="Times New Roman"/>
        </w:rPr>
        <w:t xml:space="preserve">5 (piecu) </w:t>
      </w:r>
      <w:r>
        <w:rPr>
          <w:rFonts w:ascii="Times New Roman" w:hAnsi="Times New Roman" w:cs="Times New Roman"/>
        </w:rPr>
        <w:t xml:space="preserve">darba dienu laikā pēc Līguma 10.2.punktā minētā Izpildītāja ziņojuma saņemšanas dienas, vai, konstatējot nepabeigtus Darbus vai trūkumus pārbaužu dokumentos, pasūtītājs sniedz Izpildītājam pamatotu atteikumu apliecināt Darbu pabeigšanu. Pēc trūkumu novēršanas, Izpildītājs </w:t>
      </w:r>
      <w:r w:rsidR="005C7720">
        <w:rPr>
          <w:rFonts w:ascii="Times New Roman" w:hAnsi="Times New Roman" w:cs="Times New Roman"/>
        </w:rPr>
        <w:t>atkārtoti iesniedz ziņojumu par Darbu pabeigšanu un tas tiek izvērtēts Līguma 10.2. un 10.3.punktā noteiktajā kārtībā.</w:t>
      </w:r>
    </w:p>
    <w:p w14:paraId="123DC488" w14:textId="47B64DD5" w:rsidR="00261ACB" w:rsidRPr="00261ACB" w:rsidRDefault="005C7720" w:rsidP="0065572F">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Izpildītājs</w:t>
      </w:r>
      <w:r w:rsidR="0027521C">
        <w:rPr>
          <w:rFonts w:ascii="Times New Roman" w:hAnsi="Times New Roman" w:cs="Times New Roman"/>
        </w:rPr>
        <w:t>,</w:t>
      </w:r>
      <w:r>
        <w:rPr>
          <w:rFonts w:ascii="Times New Roman" w:hAnsi="Times New Roman" w:cs="Times New Roman"/>
        </w:rPr>
        <w:t xml:space="preserve"> ne vēlāk kā</w:t>
      </w:r>
      <w:r w:rsidR="00B70E7D">
        <w:rPr>
          <w:rFonts w:ascii="Times New Roman" w:hAnsi="Times New Roman" w:cs="Times New Roman"/>
        </w:rPr>
        <w:t>5</w:t>
      </w:r>
      <w:r>
        <w:rPr>
          <w:rFonts w:ascii="Times New Roman" w:hAnsi="Times New Roman" w:cs="Times New Roman"/>
        </w:rPr>
        <w:t xml:space="preserve"> </w:t>
      </w:r>
      <w:r w:rsidR="00B70E7D">
        <w:rPr>
          <w:rFonts w:ascii="Times New Roman" w:hAnsi="Times New Roman" w:cs="Times New Roman"/>
        </w:rPr>
        <w:t xml:space="preserve">(piecu ) darba </w:t>
      </w:r>
      <w:r>
        <w:rPr>
          <w:rFonts w:ascii="Times New Roman" w:hAnsi="Times New Roman" w:cs="Times New Roman"/>
        </w:rPr>
        <w:t xml:space="preserve">dienu laikā </w:t>
      </w:r>
      <w:r w:rsidR="0027521C">
        <w:rPr>
          <w:rFonts w:ascii="Times New Roman" w:hAnsi="Times New Roman" w:cs="Times New Roman"/>
        </w:rPr>
        <w:t xml:space="preserve">no akta par Darbu pabeigšanu Objektā parakstīšanas dienas, izsniedz Pasūtītājam </w:t>
      </w:r>
      <w:r w:rsidR="00261ACB">
        <w:rPr>
          <w:rFonts w:ascii="Times New Roman" w:hAnsi="Times New Roman" w:cs="Times New Roman"/>
        </w:rPr>
        <w:t>visu veikto Darbu izpilddokumentāciju</w:t>
      </w:r>
      <w:r w:rsidR="00B70E7D">
        <w:rPr>
          <w:rFonts w:ascii="Times New Roman" w:hAnsi="Times New Roman" w:cs="Times New Roman"/>
        </w:rPr>
        <w:t>, kuras  pārbaudi pirms tās iesniegšanas ir veicis Būvuzraugs</w:t>
      </w:r>
      <w:r w:rsidR="00261ACB">
        <w:rPr>
          <w:rFonts w:ascii="Times New Roman" w:hAnsi="Times New Roman" w:cs="Times New Roman"/>
        </w:rPr>
        <w:t xml:space="preserve">. </w:t>
      </w:r>
    </w:p>
    <w:p w14:paraId="6D6E4F14" w14:textId="02501E68" w:rsidR="00261ACB" w:rsidRPr="00261ACB" w:rsidRDefault="00261ACB" w:rsidP="00261ACB">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 xml:space="preserve">Pēc Darbu pilnīgas izpildes un </w:t>
      </w:r>
      <w:r w:rsidR="00B70E7D">
        <w:rPr>
          <w:rFonts w:ascii="Times New Roman" w:hAnsi="Times New Roman" w:cs="Times New Roman"/>
        </w:rPr>
        <w:t>izpilddokumentācijas</w:t>
      </w:r>
      <w:r w:rsidR="00F65FDA">
        <w:rPr>
          <w:rFonts w:ascii="Times New Roman" w:hAnsi="Times New Roman" w:cs="Times New Roman"/>
        </w:rPr>
        <w:t xml:space="preserve"> </w:t>
      </w:r>
      <w:r>
        <w:rPr>
          <w:rFonts w:ascii="Times New Roman" w:hAnsi="Times New Roman" w:cs="Times New Roman"/>
        </w:rPr>
        <w:t>pārbaudes, Pasūtītājs un Izpildītājs paraksta Darbu nodošanas – pieņemšanas aktu, kuru sagatavo un Pasūtītājam iesniedz Izpildītājs.</w:t>
      </w:r>
    </w:p>
    <w:p w14:paraId="29B07AB7" w14:textId="77777777" w:rsidR="00C8452F" w:rsidRPr="00C8452F" w:rsidRDefault="001E3C08" w:rsidP="00261ACB">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 xml:space="preserve">Akta par izpildītajiem Darbiem parakstīšana ir uzskatāma par pamatojumu starpmaksājuma veikšanai Līguma </w:t>
      </w:r>
      <w:r w:rsidR="00C8452F">
        <w:rPr>
          <w:rFonts w:ascii="Times New Roman" w:hAnsi="Times New Roman" w:cs="Times New Roman"/>
        </w:rPr>
        <w:t>noteiktajā kārtībā. Šo aktu parakstīšana vai starpmaksājuma samaksa neierobežo Pasūtītāja tiesības vēlāk izteikt Izpildītājam pretenzijas par Darbu apjomu, Darbu kvalitāti un/vai Darbu veikšanas termiņu kavējumu, kā arī neatbrīvo Izpildītāju no Līgumā noteiktajiem pienākumiem un atbildības.</w:t>
      </w:r>
    </w:p>
    <w:p w14:paraId="0E6E07EC" w14:textId="77777777" w:rsidR="00C8452F" w:rsidRPr="00C8452F" w:rsidRDefault="00C8452F" w:rsidP="00261ACB">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lastRenderedPageBreak/>
        <w:t>Akta par Darbu pabeigšanu Objektā, Darbu gala pārbaudes akta vai Darbu nodošanas – pieņemšanas akta parakstīšana neatbrīvo Izpildītāju no atbildības par Darbu defektiem, kuri atklājas pēc Darbu nodošanas – pieņemšanas akta parakstīšanas.</w:t>
      </w:r>
    </w:p>
    <w:p w14:paraId="2AFFC2BB" w14:textId="20559627" w:rsidR="005C7720" w:rsidRPr="00261ACB" w:rsidRDefault="00C8452F" w:rsidP="00C8452F">
      <w:pPr>
        <w:pStyle w:val="ListBullet2"/>
        <w:numPr>
          <w:ilvl w:val="0"/>
          <w:numId w:val="0"/>
        </w:numPr>
        <w:tabs>
          <w:tab w:val="left" w:pos="570"/>
        </w:tabs>
        <w:ind w:left="567"/>
        <w:jc w:val="both"/>
        <w:rPr>
          <w:rFonts w:ascii="Times New Roman" w:hAnsi="Times New Roman" w:cs="Times New Roman"/>
          <w:b/>
          <w:bCs/>
        </w:rPr>
      </w:pPr>
      <w:r>
        <w:rPr>
          <w:rFonts w:ascii="Times New Roman" w:hAnsi="Times New Roman" w:cs="Times New Roman"/>
        </w:rPr>
        <w:t xml:space="preserve">   </w:t>
      </w:r>
      <w:r w:rsidR="00261ACB" w:rsidRPr="00261ACB">
        <w:rPr>
          <w:rFonts w:ascii="Times New Roman" w:hAnsi="Times New Roman" w:cs="Times New Roman"/>
        </w:rPr>
        <w:t xml:space="preserve"> </w:t>
      </w:r>
      <w:r w:rsidR="005C7720" w:rsidRPr="00261ACB">
        <w:rPr>
          <w:rFonts w:ascii="Times New Roman" w:hAnsi="Times New Roman" w:cs="Times New Roman"/>
        </w:rPr>
        <w:t xml:space="preserve"> </w:t>
      </w:r>
    </w:p>
    <w:p w14:paraId="426D35FF" w14:textId="66188BC3" w:rsidR="00662D6A" w:rsidRDefault="00C8452F" w:rsidP="00662D6A">
      <w:pPr>
        <w:pStyle w:val="ListBullet2"/>
        <w:numPr>
          <w:ilvl w:val="0"/>
          <w:numId w:val="34"/>
        </w:numPr>
        <w:jc w:val="center"/>
        <w:rPr>
          <w:rFonts w:ascii="Times New Roman" w:hAnsi="Times New Roman" w:cs="Times New Roman"/>
          <w:b/>
          <w:bCs/>
        </w:rPr>
      </w:pPr>
      <w:r>
        <w:rPr>
          <w:rFonts w:ascii="Times New Roman" w:hAnsi="Times New Roman" w:cs="Times New Roman"/>
          <w:b/>
          <w:bCs/>
        </w:rPr>
        <w:t>Garantijas laiks un defektu novēršana</w:t>
      </w:r>
    </w:p>
    <w:p w14:paraId="56B6993F" w14:textId="75AFFAD7" w:rsidR="00C8452F" w:rsidRPr="00A42990" w:rsidRDefault="00A42990" w:rsidP="00DB6E2A">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 xml:space="preserve">Darbos izmantoto būvizstrādājumu un ierīču garantijas laiks ir </w:t>
      </w:r>
      <w:r w:rsidR="0087650A">
        <w:rPr>
          <w:rFonts w:ascii="Times New Roman" w:hAnsi="Times New Roman" w:cs="Times New Roman"/>
        </w:rPr>
        <w:t xml:space="preserve">5 </w:t>
      </w:r>
      <w:r>
        <w:rPr>
          <w:rFonts w:ascii="Times New Roman" w:hAnsi="Times New Roman" w:cs="Times New Roman"/>
        </w:rPr>
        <w:t>(</w:t>
      </w:r>
      <w:r w:rsidR="0087650A">
        <w:rPr>
          <w:rFonts w:ascii="Times New Roman" w:hAnsi="Times New Roman" w:cs="Times New Roman"/>
        </w:rPr>
        <w:t>pieci</w:t>
      </w:r>
      <w:r>
        <w:rPr>
          <w:rFonts w:ascii="Times New Roman" w:hAnsi="Times New Roman" w:cs="Times New Roman"/>
        </w:rPr>
        <w:t>) kalendārie gadi no Darbu nodošanas – pieņemšanas akta abpusējas parakstīšanas.</w:t>
      </w:r>
    </w:p>
    <w:p w14:paraId="35643173" w14:textId="3177E34E" w:rsidR="00A42990" w:rsidRPr="00BE012E" w:rsidRDefault="00DB6E2A" w:rsidP="00DB6E2A">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Ja Līgums tiek lauzts pirms termiņa, garantijas laiks tiek skaitīts no Līguma laušanas dien</w:t>
      </w:r>
      <w:r w:rsidR="000F3EF5">
        <w:rPr>
          <w:rFonts w:ascii="Times New Roman" w:hAnsi="Times New Roman" w:cs="Times New Roman"/>
        </w:rPr>
        <w:t xml:space="preserve">as </w:t>
      </w:r>
      <w:r w:rsidR="00BE012E">
        <w:rPr>
          <w:rFonts w:ascii="Times New Roman" w:hAnsi="Times New Roman" w:cs="Times New Roman"/>
        </w:rPr>
        <w:t>un attiecas uz konstrukcijām un Darbiem, kuru pabeigšana noformēta ar segto darbu aktiem vai atbildīgo konstrukciju (starppieņemšanas) aktiem.</w:t>
      </w:r>
    </w:p>
    <w:p w14:paraId="5F5804EB" w14:textId="7B2EDBA8" w:rsidR="00BE012E" w:rsidRPr="00BE012E" w:rsidRDefault="00BE012E" w:rsidP="00DB6E2A">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Darbu veikšanas laikā konstatēto defektu novēršanā tiek pielietoti sekojoši noteikumi:</w:t>
      </w:r>
    </w:p>
    <w:p w14:paraId="4FADC84C" w14:textId="28B81BBD" w:rsidR="00BE012E" w:rsidRPr="006E70B5" w:rsidRDefault="006E70B5" w:rsidP="00BE012E">
      <w:pPr>
        <w:pStyle w:val="ListBullet2"/>
        <w:numPr>
          <w:ilvl w:val="2"/>
          <w:numId w:val="34"/>
        </w:numPr>
        <w:ind w:left="1276" w:hanging="709"/>
        <w:jc w:val="both"/>
        <w:rPr>
          <w:rFonts w:ascii="Times New Roman" w:hAnsi="Times New Roman" w:cs="Times New Roman"/>
          <w:b/>
          <w:bCs/>
        </w:rPr>
      </w:pPr>
      <w:r>
        <w:rPr>
          <w:rFonts w:ascii="Times New Roman" w:hAnsi="Times New Roman" w:cs="Times New Roman"/>
        </w:rPr>
        <w:t>Izpildītājs novērš visus pārbaudes aktā konstatētos defektus. Par Darbu laikā konstatēto defektu novēršanas termiņu Puses vienojas katrā atsevišķā gadījumā;</w:t>
      </w:r>
    </w:p>
    <w:p w14:paraId="3A0CEB51" w14:textId="569AF067" w:rsidR="006E70B5" w:rsidRPr="006E70B5" w:rsidRDefault="006E70B5" w:rsidP="00BE012E">
      <w:pPr>
        <w:pStyle w:val="ListBullet2"/>
        <w:numPr>
          <w:ilvl w:val="2"/>
          <w:numId w:val="34"/>
        </w:numPr>
        <w:ind w:left="1276" w:hanging="709"/>
        <w:jc w:val="both"/>
        <w:rPr>
          <w:rFonts w:ascii="Times New Roman" w:hAnsi="Times New Roman" w:cs="Times New Roman"/>
          <w:b/>
          <w:bCs/>
        </w:rPr>
      </w:pPr>
      <w:r>
        <w:rPr>
          <w:rFonts w:ascii="Times New Roman" w:hAnsi="Times New Roman" w:cs="Times New Roman"/>
        </w:rPr>
        <w:t xml:space="preserve">Izpildītāja rīcības rezultātā radušos defektus Izpildītājs novērš par saviem līdzekļiem Līguma </w:t>
      </w:r>
      <w:r w:rsidR="00105287">
        <w:rPr>
          <w:rFonts w:ascii="Times New Roman" w:hAnsi="Times New Roman" w:cs="Times New Roman"/>
        </w:rPr>
        <w:t>14.2.1.</w:t>
      </w:r>
      <w:r>
        <w:rPr>
          <w:rFonts w:ascii="Times New Roman" w:hAnsi="Times New Roman" w:cs="Times New Roman"/>
        </w:rPr>
        <w:t>punkt</w:t>
      </w:r>
      <w:r w:rsidR="00105287">
        <w:rPr>
          <w:rFonts w:ascii="Times New Roman" w:hAnsi="Times New Roman" w:cs="Times New Roman"/>
        </w:rPr>
        <w:t>ā</w:t>
      </w:r>
      <w:r>
        <w:rPr>
          <w:rFonts w:ascii="Times New Roman" w:hAnsi="Times New Roman" w:cs="Times New Roman"/>
        </w:rPr>
        <w:t xml:space="preserve">  noteikt</w:t>
      </w:r>
      <w:r w:rsidR="00105287">
        <w:rPr>
          <w:rFonts w:ascii="Times New Roman" w:hAnsi="Times New Roman" w:cs="Times New Roman"/>
        </w:rPr>
        <w:t>ā</w:t>
      </w:r>
      <w:r>
        <w:rPr>
          <w:rFonts w:ascii="Times New Roman" w:hAnsi="Times New Roman" w:cs="Times New Roman"/>
        </w:rPr>
        <w:t xml:space="preserve"> izpildes termiņ</w:t>
      </w:r>
      <w:r w:rsidR="00105287">
        <w:rPr>
          <w:rFonts w:ascii="Times New Roman" w:hAnsi="Times New Roman" w:cs="Times New Roman"/>
        </w:rPr>
        <w:t>a</w:t>
      </w:r>
      <w:r>
        <w:rPr>
          <w:rFonts w:ascii="Times New Roman" w:hAnsi="Times New Roman" w:cs="Times New Roman"/>
        </w:rPr>
        <w:t xml:space="preserve"> ietvaros;</w:t>
      </w:r>
    </w:p>
    <w:p w14:paraId="76436E13" w14:textId="0848EFF7" w:rsidR="006E69B1" w:rsidRPr="005C5CD4" w:rsidRDefault="006E69B1" w:rsidP="005C5CD4">
      <w:pPr>
        <w:pStyle w:val="ListBullet2"/>
        <w:numPr>
          <w:ilvl w:val="2"/>
          <w:numId w:val="34"/>
        </w:numPr>
        <w:ind w:left="1276" w:hanging="709"/>
        <w:jc w:val="both"/>
        <w:rPr>
          <w:rFonts w:ascii="Times New Roman" w:hAnsi="Times New Roman" w:cs="Times New Roman"/>
          <w:b/>
          <w:bCs/>
        </w:rPr>
      </w:pPr>
      <w:r>
        <w:rPr>
          <w:rFonts w:ascii="Times New Roman" w:hAnsi="Times New Roman" w:cs="Times New Roman"/>
        </w:rPr>
        <w:t>Izpildītājs, veicot defektu novēršanu, atbild par zaudējumiem, kas rodas Pasūtītājam Darbu defektu novēršanas rezultātā</w:t>
      </w:r>
      <w:r w:rsidR="005C5CD4">
        <w:rPr>
          <w:rFonts w:ascii="Times New Roman" w:hAnsi="Times New Roman" w:cs="Times New Roman"/>
        </w:rPr>
        <w:t>.</w:t>
      </w:r>
    </w:p>
    <w:p w14:paraId="712A83C2" w14:textId="009ACC28" w:rsidR="005C5CD4" w:rsidRPr="006466F1" w:rsidRDefault="00BD3158" w:rsidP="005C5CD4">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 xml:space="preserve">Izpildītāja atbildības nodrošinājums par garantijas saistību ievērošanu tiek noteikts </w:t>
      </w:r>
      <w:r w:rsidR="00E45C20">
        <w:rPr>
          <w:rFonts w:ascii="Times New Roman" w:hAnsi="Times New Roman" w:cs="Times New Roman"/>
        </w:rPr>
        <w:t>10</w:t>
      </w:r>
      <w:r>
        <w:rPr>
          <w:rFonts w:ascii="Times New Roman" w:hAnsi="Times New Roman" w:cs="Times New Roman"/>
        </w:rPr>
        <w:t>% (</w:t>
      </w:r>
      <w:r w:rsidR="00E45C20">
        <w:rPr>
          <w:rFonts w:ascii="Times New Roman" w:hAnsi="Times New Roman" w:cs="Times New Roman"/>
        </w:rPr>
        <w:t xml:space="preserve">desmit </w:t>
      </w:r>
      <w:r>
        <w:rPr>
          <w:rFonts w:ascii="Times New Roman" w:hAnsi="Times New Roman" w:cs="Times New Roman"/>
        </w:rPr>
        <w:t>procentu) apmērā no faktiskās darbu izpildes summas bez PVN.</w:t>
      </w:r>
    </w:p>
    <w:p w14:paraId="37EF2303" w14:textId="708924E6" w:rsidR="0064371F" w:rsidRPr="0064371F" w:rsidRDefault="006466F1" w:rsidP="0064371F">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 xml:space="preserve">Izpildītājs uzņemas pilnu atbildību par Darbu kvalitāti. Garantijas laikā Objektā konstatētos Darbu defektus Izpildītājs </w:t>
      </w:r>
      <w:r w:rsidR="002A59CD">
        <w:rPr>
          <w:rFonts w:ascii="Times New Roman" w:hAnsi="Times New Roman" w:cs="Times New Roman"/>
        </w:rPr>
        <w:t xml:space="preserve">apņemas novērst par saviem līdzekļiem un ar savu darbaspēku 5 (piecu) darba dienu laikā no brīža, kad Izpildītājs no Pasūtītāja saņēmis rakstisku informāciju (pretenziju) </w:t>
      </w:r>
      <w:r w:rsidR="000056AF">
        <w:rPr>
          <w:rFonts w:ascii="Times New Roman" w:hAnsi="Times New Roman" w:cs="Times New Roman"/>
        </w:rPr>
        <w:t>par atklāto defektu.</w:t>
      </w:r>
      <w:r w:rsidR="002A59CD">
        <w:rPr>
          <w:rFonts w:ascii="Times New Roman" w:hAnsi="Times New Roman" w:cs="Times New Roman"/>
        </w:rPr>
        <w:t xml:space="preserve"> </w:t>
      </w:r>
      <w:r w:rsidR="000056AF" w:rsidRPr="0064371F">
        <w:rPr>
          <w:rFonts w:ascii="Times New Roman" w:hAnsi="Times New Roman" w:cs="Times New Roman"/>
        </w:rPr>
        <w:t xml:space="preserve">Ja objektīvu </w:t>
      </w:r>
      <w:r w:rsidR="001E38AE" w:rsidRPr="0064371F">
        <w:rPr>
          <w:rFonts w:ascii="Times New Roman" w:hAnsi="Times New Roman" w:cs="Times New Roman"/>
        </w:rPr>
        <w:t>iemeslu</w:t>
      </w:r>
      <w:r w:rsidR="000056AF" w:rsidRPr="0064371F">
        <w:rPr>
          <w:rFonts w:ascii="Times New Roman" w:hAnsi="Times New Roman" w:cs="Times New Roman"/>
        </w:rPr>
        <w:t xml:space="preserve"> dēļ </w:t>
      </w:r>
      <w:r w:rsidR="001E38AE" w:rsidRPr="0064371F">
        <w:rPr>
          <w:rFonts w:ascii="Times New Roman" w:hAnsi="Times New Roman" w:cs="Times New Roman"/>
        </w:rPr>
        <w:t>D</w:t>
      </w:r>
      <w:r w:rsidR="000056AF" w:rsidRPr="0064371F">
        <w:rPr>
          <w:rFonts w:ascii="Times New Roman" w:hAnsi="Times New Roman" w:cs="Times New Roman"/>
        </w:rPr>
        <w:t xml:space="preserve">arbu </w:t>
      </w:r>
      <w:r w:rsidR="001E38AE" w:rsidRPr="0064371F">
        <w:rPr>
          <w:rFonts w:ascii="Times New Roman" w:hAnsi="Times New Roman" w:cs="Times New Roman"/>
        </w:rPr>
        <w:t xml:space="preserve">defektu novēršanas </w:t>
      </w:r>
      <w:r w:rsidR="000056AF" w:rsidRPr="0064371F">
        <w:rPr>
          <w:rFonts w:ascii="Times New Roman" w:hAnsi="Times New Roman" w:cs="Times New Roman"/>
        </w:rPr>
        <w:t>termiņš pārsniedz 5</w:t>
      </w:r>
      <w:r w:rsidR="001E38AE" w:rsidRPr="0064371F">
        <w:rPr>
          <w:rFonts w:ascii="Times New Roman" w:hAnsi="Times New Roman" w:cs="Times New Roman"/>
        </w:rPr>
        <w:t xml:space="preserve"> (piec</w:t>
      </w:r>
      <w:r w:rsidR="0064371F" w:rsidRPr="0064371F">
        <w:rPr>
          <w:rFonts w:ascii="Times New Roman" w:hAnsi="Times New Roman" w:cs="Times New Roman"/>
        </w:rPr>
        <w:t>as</w:t>
      </w:r>
      <w:r w:rsidR="001E38AE" w:rsidRPr="0064371F">
        <w:rPr>
          <w:rFonts w:ascii="Times New Roman" w:hAnsi="Times New Roman" w:cs="Times New Roman"/>
        </w:rPr>
        <w:t>) darba dien</w:t>
      </w:r>
      <w:r w:rsidR="0064371F" w:rsidRPr="0064371F">
        <w:rPr>
          <w:rFonts w:ascii="Times New Roman" w:hAnsi="Times New Roman" w:cs="Times New Roman"/>
        </w:rPr>
        <w:t>as, Puses rakstiski vienojas par citu defektu novēršanas termiņu.</w:t>
      </w:r>
    </w:p>
    <w:p w14:paraId="344C179F" w14:textId="4D96C338" w:rsidR="0064371F" w:rsidRPr="0064371F" w:rsidRDefault="0064371F" w:rsidP="005C5CD4">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 xml:space="preserve">Ja Izpildītājs uzskata, ka nav atbildīgs par garantijas laikā radušos defektu, tas 3 (trīs) darba dienu laikā no pretenzijas saņemšanas dienas par to rakstiski informē Pasūtītāju. Ja Pasūtītājs 3 (trīs) darba dienu laikā nesaņem šajā punktā minēto Pasūtītāja pretenziju, uzskatāms, ka </w:t>
      </w:r>
      <w:r w:rsidR="00E45C20" w:rsidRPr="00222486">
        <w:rPr>
          <w:rFonts w:ascii="Times New Roman" w:hAnsi="Times New Roman" w:cs="Times New Roman"/>
        </w:rPr>
        <w:t>I</w:t>
      </w:r>
      <w:r w:rsidR="00E45C20" w:rsidRPr="00E45C20">
        <w:rPr>
          <w:rFonts w:ascii="Times New Roman" w:hAnsi="Times New Roman" w:cs="Times New Roman"/>
        </w:rPr>
        <w:t>zpildītājs</w:t>
      </w:r>
      <w:r w:rsidR="00E45C20">
        <w:rPr>
          <w:rFonts w:ascii="Times New Roman" w:hAnsi="Times New Roman" w:cs="Times New Roman"/>
        </w:rPr>
        <w:t xml:space="preserve"> </w:t>
      </w:r>
      <w:r>
        <w:rPr>
          <w:rFonts w:ascii="Times New Roman" w:hAnsi="Times New Roman" w:cs="Times New Roman"/>
        </w:rPr>
        <w:t>ir piekritis pretenzijā norādītajam.</w:t>
      </w:r>
    </w:p>
    <w:p w14:paraId="4C3A528B" w14:textId="77777777" w:rsidR="004609D3" w:rsidRPr="004609D3" w:rsidRDefault="0064371F" w:rsidP="005C5CD4">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 xml:space="preserve">Ja Izpildītājs, saņemot Līguma 11.5.punktā minēto pretenziju, neuzsāk defektu novēršanu un/vai Līguma 11.6.punktā noteiktajā kārtībā neinformē Pasūtītāju, </w:t>
      </w:r>
      <w:r w:rsidR="004609D3">
        <w:rPr>
          <w:rFonts w:ascii="Times New Roman" w:hAnsi="Times New Roman" w:cs="Times New Roman"/>
        </w:rPr>
        <w:t>Pasūtītājs ir tiesīgs uzskatīt, ka izpildītājs atsakās novērst Darbu defektus.</w:t>
      </w:r>
    </w:p>
    <w:p w14:paraId="5C8713E9" w14:textId="77777777" w:rsidR="004609D3" w:rsidRPr="004609D3" w:rsidRDefault="004609D3" w:rsidP="005C5CD4">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Ja Izpildītājs atsakās novērst Darbu defektus, Pasūtītājs vienpersoniski ir tiesīgs šo darbu veikšanai pieaicināt citu darbu veicēju. Šādā gadījumā samaksa par defektu novēršanas darbiem tiek veikta no garantijas laika nodrošinājuma summas, bet, ja ar to nepietiek defektu novēršanas darbu pilnīgai izpildei, Pasūtītājam ir prasījuma tiesības pret Izpildītāju par starpības piedziņu, kas izveidojas starp garantijas laika nodrošinājuma summu un faktiskajām defektu novēršanas izmaksām.</w:t>
      </w:r>
    </w:p>
    <w:p w14:paraId="24F31703" w14:textId="2F75FD67" w:rsidR="006466F1" w:rsidRPr="005C5CD4" w:rsidRDefault="0064371F" w:rsidP="004609D3">
      <w:pPr>
        <w:pStyle w:val="ListBullet2"/>
        <w:numPr>
          <w:ilvl w:val="0"/>
          <w:numId w:val="0"/>
        </w:numPr>
        <w:tabs>
          <w:tab w:val="left" w:pos="570"/>
        </w:tabs>
        <w:ind w:left="567"/>
        <w:jc w:val="both"/>
        <w:rPr>
          <w:rFonts w:ascii="Times New Roman" w:hAnsi="Times New Roman" w:cs="Times New Roman"/>
          <w:b/>
          <w:bCs/>
        </w:rPr>
      </w:pPr>
      <w:r>
        <w:rPr>
          <w:rFonts w:ascii="Times New Roman" w:hAnsi="Times New Roman" w:cs="Times New Roman"/>
        </w:rPr>
        <w:t xml:space="preserve"> </w:t>
      </w:r>
      <w:r w:rsidR="000056AF">
        <w:rPr>
          <w:rFonts w:ascii="Times New Roman" w:hAnsi="Times New Roman" w:cs="Times New Roman"/>
        </w:rPr>
        <w:t xml:space="preserve"> </w:t>
      </w:r>
      <w:r w:rsidR="002A59CD">
        <w:rPr>
          <w:rFonts w:ascii="Times New Roman" w:hAnsi="Times New Roman" w:cs="Times New Roman"/>
        </w:rPr>
        <w:t xml:space="preserve">  </w:t>
      </w:r>
      <w:r w:rsidR="006466F1">
        <w:rPr>
          <w:rFonts w:ascii="Times New Roman" w:hAnsi="Times New Roman" w:cs="Times New Roman"/>
        </w:rPr>
        <w:t xml:space="preserve"> </w:t>
      </w:r>
    </w:p>
    <w:p w14:paraId="214A5BC5" w14:textId="4088B93C" w:rsidR="004609D3" w:rsidRDefault="004609D3" w:rsidP="004609D3">
      <w:pPr>
        <w:pStyle w:val="ListBullet2"/>
        <w:numPr>
          <w:ilvl w:val="0"/>
          <w:numId w:val="34"/>
        </w:numPr>
        <w:jc w:val="center"/>
        <w:rPr>
          <w:rFonts w:ascii="Times New Roman" w:hAnsi="Times New Roman" w:cs="Times New Roman"/>
          <w:b/>
          <w:bCs/>
        </w:rPr>
      </w:pPr>
      <w:r>
        <w:rPr>
          <w:rFonts w:ascii="Times New Roman" w:hAnsi="Times New Roman" w:cs="Times New Roman"/>
          <w:b/>
          <w:bCs/>
        </w:rPr>
        <w:t>Norēķinu kārtība</w:t>
      </w:r>
    </w:p>
    <w:p w14:paraId="58370178" w14:textId="715DF1E3" w:rsidR="004609D3" w:rsidRDefault="00642D8E" w:rsidP="004609D3">
      <w:pPr>
        <w:pStyle w:val="ListBullet2"/>
        <w:numPr>
          <w:ilvl w:val="1"/>
          <w:numId w:val="34"/>
        </w:numPr>
        <w:tabs>
          <w:tab w:val="left" w:pos="570"/>
        </w:tabs>
        <w:ind w:left="567" w:hanging="567"/>
        <w:rPr>
          <w:rFonts w:ascii="Times New Roman" w:hAnsi="Times New Roman" w:cs="Times New Roman"/>
        </w:rPr>
      </w:pPr>
      <w:r>
        <w:rPr>
          <w:rFonts w:ascii="Times New Roman" w:hAnsi="Times New Roman" w:cs="Times New Roman"/>
        </w:rPr>
        <w:t>Samaksa par Darbiem tiek veikta šādā kārtībā:</w:t>
      </w:r>
    </w:p>
    <w:p w14:paraId="1AE20FE7" w14:textId="4090C978" w:rsidR="0042788B" w:rsidRPr="001F3055" w:rsidRDefault="002E0C9E" w:rsidP="001F3055">
      <w:pPr>
        <w:pStyle w:val="ListBullet2"/>
        <w:numPr>
          <w:ilvl w:val="2"/>
          <w:numId w:val="34"/>
        </w:numPr>
        <w:ind w:left="1276" w:hanging="709"/>
        <w:jc w:val="both"/>
        <w:rPr>
          <w:rFonts w:ascii="Times New Roman" w:hAnsi="Times New Roman" w:cs="Times New Roman"/>
        </w:rPr>
      </w:pPr>
      <w:r>
        <w:rPr>
          <w:rFonts w:ascii="Times New Roman" w:hAnsi="Times New Roman" w:cs="Times New Roman"/>
        </w:rPr>
        <w:t xml:space="preserve"> </w:t>
      </w:r>
      <w:r w:rsidR="00814430">
        <w:rPr>
          <w:rFonts w:ascii="Times New Roman" w:hAnsi="Times New Roman" w:cs="Times New Roman"/>
        </w:rPr>
        <w:t>a</w:t>
      </w:r>
      <w:r>
        <w:rPr>
          <w:rFonts w:ascii="Times New Roman" w:hAnsi="Times New Roman" w:cs="Times New Roman"/>
        </w:rPr>
        <w:t>vans</w:t>
      </w:r>
      <w:r w:rsidR="00814430">
        <w:rPr>
          <w:rFonts w:ascii="Times New Roman" w:hAnsi="Times New Roman" w:cs="Times New Roman"/>
        </w:rPr>
        <w:t xml:space="preserve">a maksājums </w:t>
      </w:r>
      <w:r w:rsidR="009021FB">
        <w:rPr>
          <w:rFonts w:ascii="Times New Roman" w:hAnsi="Times New Roman" w:cs="Times New Roman"/>
        </w:rPr>
        <w:t xml:space="preserve">ne vairāk kā </w:t>
      </w:r>
      <w:r w:rsidR="001F3055">
        <w:rPr>
          <w:rFonts w:ascii="Times New Roman" w:hAnsi="Times New Roman" w:cs="Times New Roman"/>
        </w:rPr>
        <w:t xml:space="preserve">20 </w:t>
      </w:r>
      <w:r w:rsidR="009021FB">
        <w:rPr>
          <w:rFonts w:ascii="Times New Roman" w:hAnsi="Times New Roman" w:cs="Times New Roman"/>
        </w:rPr>
        <w:t xml:space="preserve">% </w:t>
      </w:r>
      <w:r w:rsidR="00814430">
        <w:rPr>
          <w:rFonts w:ascii="Times New Roman" w:hAnsi="Times New Roman" w:cs="Times New Roman"/>
        </w:rPr>
        <w:t>(divdesmit procentu</w:t>
      </w:r>
      <w:r w:rsidR="009021FB">
        <w:rPr>
          <w:rFonts w:ascii="Times New Roman" w:hAnsi="Times New Roman" w:cs="Times New Roman"/>
        </w:rPr>
        <w:t xml:space="preserve">) apmērā no Līguma 3.1.punktā norādītās summas bez PVN. Maksājums tiek veikts </w:t>
      </w:r>
      <w:r w:rsidR="001F3055">
        <w:rPr>
          <w:rFonts w:ascii="Times New Roman" w:hAnsi="Times New Roman" w:cs="Times New Roman"/>
        </w:rPr>
        <w:t xml:space="preserve">10 </w:t>
      </w:r>
      <w:r w:rsidR="00814430">
        <w:rPr>
          <w:rFonts w:ascii="Times New Roman" w:hAnsi="Times New Roman" w:cs="Times New Roman"/>
        </w:rPr>
        <w:t>(desmit</w:t>
      </w:r>
      <w:r w:rsidR="009021FB">
        <w:rPr>
          <w:rFonts w:ascii="Times New Roman" w:hAnsi="Times New Roman" w:cs="Times New Roman"/>
        </w:rPr>
        <w:t xml:space="preserve">) </w:t>
      </w:r>
      <w:r w:rsidR="001F3055">
        <w:rPr>
          <w:rFonts w:ascii="Times New Roman" w:hAnsi="Times New Roman" w:cs="Times New Roman"/>
        </w:rPr>
        <w:t xml:space="preserve">darba </w:t>
      </w:r>
      <w:r w:rsidR="009021FB">
        <w:rPr>
          <w:rFonts w:ascii="Times New Roman" w:hAnsi="Times New Roman" w:cs="Times New Roman"/>
        </w:rPr>
        <w:t xml:space="preserve">dienu laikā pēc </w:t>
      </w:r>
      <w:r w:rsidR="001F3055">
        <w:rPr>
          <w:rFonts w:ascii="Times New Roman" w:hAnsi="Times New Roman" w:cs="Times New Roman"/>
        </w:rPr>
        <w:t xml:space="preserve">Izpildītāja </w:t>
      </w:r>
      <w:r w:rsidR="009021FB">
        <w:rPr>
          <w:rFonts w:ascii="Times New Roman" w:hAnsi="Times New Roman" w:cs="Times New Roman"/>
        </w:rPr>
        <w:t xml:space="preserve">rēķina un </w:t>
      </w:r>
      <w:r w:rsidR="001F3055">
        <w:rPr>
          <w:rFonts w:ascii="Times New Roman" w:hAnsi="Times New Roman" w:cs="Times New Roman"/>
        </w:rPr>
        <w:t xml:space="preserve">spēkā esošas </w:t>
      </w:r>
      <w:r w:rsidR="001B6554">
        <w:rPr>
          <w:rFonts w:ascii="Times New Roman" w:hAnsi="Times New Roman" w:cs="Times New Roman"/>
        </w:rPr>
        <w:t xml:space="preserve">neatsaucamas </w:t>
      </w:r>
      <w:r w:rsidR="001F3055">
        <w:rPr>
          <w:rFonts w:ascii="Times New Roman" w:hAnsi="Times New Roman" w:cs="Times New Roman"/>
        </w:rPr>
        <w:t>beznosacījuma  avansa maksājuma</w:t>
      </w:r>
      <w:r w:rsidR="007865EA">
        <w:rPr>
          <w:rFonts w:ascii="Times New Roman" w:hAnsi="Times New Roman" w:cs="Times New Roman"/>
        </w:rPr>
        <w:t xml:space="preserve"> </w:t>
      </w:r>
      <w:r w:rsidR="001F3055">
        <w:rPr>
          <w:rFonts w:ascii="Times New Roman" w:hAnsi="Times New Roman" w:cs="Times New Roman"/>
        </w:rPr>
        <w:t>garantijas par sumu</w:t>
      </w:r>
      <w:r w:rsidR="00814430">
        <w:rPr>
          <w:rFonts w:ascii="Times New Roman" w:hAnsi="Times New Roman" w:cs="Times New Roman"/>
        </w:rPr>
        <w:t xml:space="preserve">, </w:t>
      </w:r>
      <w:r w:rsidR="001F3055">
        <w:rPr>
          <w:rFonts w:ascii="Times New Roman" w:hAnsi="Times New Roman" w:cs="Times New Roman"/>
        </w:rPr>
        <w:t xml:space="preserve">kas nav mazākā par pieprasīto avansa summu un </w:t>
      </w:r>
      <w:r w:rsidR="001F3055" w:rsidRPr="001F3055">
        <w:rPr>
          <w:rFonts w:ascii="Times New Roman" w:hAnsi="Times New Roman" w:cs="Times New Roman"/>
        </w:rPr>
        <w:t xml:space="preserve">  ko izsniegusi </w:t>
      </w:r>
      <w:r w:rsidR="001F3055">
        <w:rPr>
          <w:rFonts w:ascii="Times New Roman" w:hAnsi="Times New Roman" w:cs="Times New Roman"/>
        </w:rPr>
        <w:t xml:space="preserve"> Pasūtītā akceptētā </w:t>
      </w:r>
      <w:r w:rsidR="009021FB" w:rsidRPr="001F3055">
        <w:rPr>
          <w:rFonts w:ascii="Times New Roman" w:hAnsi="Times New Roman" w:cs="Times New Roman"/>
        </w:rPr>
        <w:t>bankas vai apdrošināšanas kompānijas</w:t>
      </w:r>
      <w:r w:rsidR="007865EA">
        <w:rPr>
          <w:rFonts w:ascii="Times New Roman" w:hAnsi="Times New Roman" w:cs="Times New Roman"/>
        </w:rPr>
        <w:t xml:space="preserve"> </w:t>
      </w:r>
      <w:r w:rsidR="009021FB" w:rsidRPr="001F3055">
        <w:rPr>
          <w:rFonts w:ascii="Times New Roman" w:hAnsi="Times New Roman" w:cs="Times New Roman"/>
        </w:rPr>
        <w:t>saņemšanas</w:t>
      </w:r>
      <w:r w:rsidR="0042788B" w:rsidRPr="001F3055">
        <w:rPr>
          <w:rFonts w:ascii="Times New Roman" w:hAnsi="Times New Roman" w:cs="Times New Roman"/>
        </w:rPr>
        <w:t>;</w:t>
      </w:r>
    </w:p>
    <w:p w14:paraId="14C271B0" w14:textId="470A3B9F" w:rsidR="001F3055" w:rsidRDefault="00C92946" w:rsidP="009021FB">
      <w:pPr>
        <w:pStyle w:val="ListBullet2"/>
        <w:numPr>
          <w:ilvl w:val="2"/>
          <w:numId w:val="34"/>
        </w:numPr>
        <w:ind w:left="1276" w:hanging="709"/>
        <w:jc w:val="both"/>
        <w:rPr>
          <w:rFonts w:ascii="Times New Roman" w:hAnsi="Times New Roman" w:cs="Times New Roman"/>
        </w:rPr>
      </w:pPr>
      <w:r>
        <w:rPr>
          <w:rFonts w:ascii="Times New Roman" w:hAnsi="Times New Roman" w:cs="Times New Roman"/>
        </w:rPr>
        <w:t xml:space="preserve">starpmaksājumi, ņemot vērā būvuzrauga apstiprinātos aktus par Darbu izpildi, tiek veikti ne biežāk kā reizi kalendārajā mēnesī, maksājumu veicot </w:t>
      </w:r>
      <w:r w:rsidR="001F3055">
        <w:rPr>
          <w:rFonts w:ascii="Times New Roman" w:hAnsi="Times New Roman" w:cs="Times New Roman"/>
        </w:rPr>
        <w:t xml:space="preserve">30 </w:t>
      </w:r>
      <w:r>
        <w:rPr>
          <w:rFonts w:ascii="Times New Roman" w:hAnsi="Times New Roman" w:cs="Times New Roman"/>
        </w:rPr>
        <w:t>(</w:t>
      </w:r>
      <w:r w:rsidR="001F3055">
        <w:rPr>
          <w:rFonts w:ascii="Times New Roman" w:hAnsi="Times New Roman" w:cs="Times New Roman"/>
        </w:rPr>
        <w:t>trīsdesmit)</w:t>
      </w:r>
      <w:r>
        <w:rPr>
          <w:rFonts w:ascii="Times New Roman" w:hAnsi="Times New Roman" w:cs="Times New Roman"/>
        </w:rPr>
        <w:t xml:space="preserve"> kalendāro dienu laikā pēc </w:t>
      </w:r>
      <w:r w:rsidR="001F3055">
        <w:rPr>
          <w:rFonts w:ascii="Times New Roman" w:hAnsi="Times New Roman" w:cs="Times New Roman"/>
        </w:rPr>
        <w:t xml:space="preserve">Būvuzrauga </w:t>
      </w:r>
      <w:r>
        <w:rPr>
          <w:rFonts w:ascii="Times New Roman" w:hAnsi="Times New Roman" w:cs="Times New Roman"/>
        </w:rPr>
        <w:t xml:space="preserve">apstiprinātā akta par izpildītajiem Darbiem </w:t>
      </w:r>
      <w:r w:rsidR="001F3055">
        <w:rPr>
          <w:rFonts w:ascii="Times New Roman" w:hAnsi="Times New Roman" w:cs="Times New Roman"/>
        </w:rPr>
        <w:t xml:space="preserve"> un </w:t>
      </w:r>
      <w:r>
        <w:rPr>
          <w:rFonts w:ascii="Times New Roman" w:hAnsi="Times New Roman" w:cs="Times New Roman"/>
        </w:rPr>
        <w:t xml:space="preserve"> Izpildītāja </w:t>
      </w:r>
      <w:r w:rsidR="001F3055">
        <w:rPr>
          <w:rFonts w:ascii="Times New Roman" w:hAnsi="Times New Roman" w:cs="Times New Roman"/>
        </w:rPr>
        <w:t xml:space="preserve">atbilstoša </w:t>
      </w:r>
      <w:r>
        <w:rPr>
          <w:rFonts w:ascii="Times New Roman" w:hAnsi="Times New Roman" w:cs="Times New Roman"/>
        </w:rPr>
        <w:t>rēķinu</w:t>
      </w:r>
      <w:r w:rsidR="001F3055">
        <w:rPr>
          <w:rFonts w:ascii="Times New Roman" w:hAnsi="Times New Roman" w:cs="Times New Roman"/>
        </w:rPr>
        <w:t xml:space="preserve"> saņemšanas</w:t>
      </w:r>
      <w:r>
        <w:rPr>
          <w:rFonts w:ascii="Times New Roman" w:hAnsi="Times New Roman" w:cs="Times New Roman"/>
        </w:rPr>
        <w:t>.</w:t>
      </w:r>
    </w:p>
    <w:p w14:paraId="671686EB" w14:textId="1298573B" w:rsidR="001F3055" w:rsidRDefault="007865EA" w:rsidP="001F3055">
      <w:pPr>
        <w:pStyle w:val="ListBullet2"/>
        <w:numPr>
          <w:ilvl w:val="2"/>
          <w:numId w:val="34"/>
        </w:numPr>
        <w:ind w:left="1276" w:hanging="709"/>
        <w:jc w:val="both"/>
        <w:rPr>
          <w:rFonts w:ascii="Times New Roman" w:hAnsi="Times New Roman" w:cs="Times New Roman"/>
        </w:rPr>
      </w:pPr>
      <w:r>
        <w:rPr>
          <w:rFonts w:ascii="Times New Roman" w:hAnsi="Times New Roman" w:cs="Times New Roman"/>
        </w:rPr>
        <w:t>v</w:t>
      </w:r>
      <w:r w:rsidR="001F3055">
        <w:rPr>
          <w:rFonts w:ascii="Times New Roman" w:hAnsi="Times New Roman" w:cs="Times New Roman"/>
        </w:rPr>
        <w:t>eicot izmaksājamās starpmaksājuma summas aprēķinu</w:t>
      </w:r>
      <w:r>
        <w:rPr>
          <w:rFonts w:ascii="Times New Roman" w:hAnsi="Times New Roman" w:cs="Times New Roman"/>
        </w:rPr>
        <w:t>,</w:t>
      </w:r>
      <w:r w:rsidR="001F3055">
        <w:rPr>
          <w:rFonts w:ascii="Times New Roman" w:hAnsi="Times New Roman" w:cs="Times New Roman"/>
        </w:rPr>
        <w:t xml:space="preserve"> tiks aprēķināta</w:t>
      </w:r>
      <w:r>
        <w:rPr>
          <w:rFonts w:ascii="Times New Roman" w:hAnsi="Times New Roman" w:cs="Times New Roman"/>
        </w:rPr>
        <w:t xml:space="preserve">s </w:t>
      </w:r>
      <w:r w:rsidR="001F3055">
        <w:rPr>
          <w:rFonts w:ascii="Times New Roman" w:hAnsi="Times New Roman" w:cs="Times New Roman"/>
        </w:rPr>
        <w:t xml:space="preserve">un ieturētās sekojošas summas: </w:t>
      </w:r>
    </w:p>
    <w:p w14:paraId="4AFC87E3" w14:textId="7A1D8051" w:rsidR="00F001DB" w:rsidRDefault="00F001DB" w:rsidP="007865EA">
      <w:pPr>
        <w:pStyle w:val="ListBullet2"/>
        <w:numPr>
          <w:ilvl w:val="3"/>
          <w:numId w:val="34"/>
        </w:numPr>
        <w:tabs>
          <w:tab w:val="left" w:pos="298"/>
        </w:tabs>
        <w:ind w:left="2268" w:hanging="1008"/>
        <w:jc w:val="both"/>
        <w:rPr>
          <w:rFonts w:ascii="Times New Roman" w:hAnsi="Times New Roman" w:cs="Times New Roman"/>
        </w:rPr>
      </w:pPr>
      <w:r>
        <w:rPr>
          <w:rFonts w:ascii="Times New Roman" w:hAnsi="Times New Roman" w:cs="Times New Roman"/>
        </w:rPr>
        <w:lastRenderedPageBreak/>
        <w:t>a</w:t>
      </w:r>
      <w:r w:rsidR="001F3055">
        <w:rPr>
          <w:rFonts w:ascii="Times New Roman" w:hAnsi="Times New Roman" w:cs="Times New Roman"/>
        </w:rPr>
        <w:t xml:space="preserve">vansa maksājuma ieturējuma </w:t>
      </w:r>
      <w:r>
        <w:rPr>
          <w:rFonts w:ascii="Times New Roman" w:hAnsi="Times New Roman" w:cs="Times New Roman"/>
        </w:rPr>
        <w:t>(</w:t>
      </w:r>
      <w:r w:rsidR="001F3055">
        <w:rPr>
          <w:rFonts w:ascii="Times New Roman" w:hAnsi="Times New Roman" w:cs="Times New Roman"/>
        </w:rPr>
        <w:t>amortizācijas</w:t>
      </w:r>
      <w:r>
        <w:rPr>
          <w:rFonts w:ascii="Times New Roman" w:hAnsi="Times New Roman" w:cs="Times New Roman"/>
        </w:rPr>
        <w:t>)</w:t>
      </w:r>
      <w:r w:rsidR="001F3055">
        <w:rPr>
          <w:rFonts w:ascii="Times New Roman" w:hAnsi="Times New Roman" w:cs="Times New Roman"/>
        </w:rPr>
        <w:t xml:space="preserve"> summas</w:t>
      </w:r>
      <w:r>
        <w:rPr>
          <w:rFonts w:ascii="Times New Roman" w:hAnsi="Times New Roman" w:cs="Times New Roman"/>
        </w:rPr>
        <w:t xml:space="preserve"> 20 %</w:t>
      </w:r>
      <w:r w:rsidR="007865EA">
        <w:rPr>
          <w:rFonts w:ascii="Times New Roman" w:hAnsi="Times New Roman" w:cs="Times New Roman"/>
        </w:rPr>
        <w:t xml:space="preserve"> (divdesmit procentu)</w:t>
      </w:r>
      <w:r>
        <w:rPr>
          <w:rFonts w:ascii="Times New Roman" w:hAnsi="Times New Roman" w:cs="Times New Roman"/>
        </w:rPr>
        <w:t xml:space="preserve"> apmērā </w:t>
      </w:r>
      <w:bookmarkStart w:id="70" w:name="_Hlk34228391"/>
      <w:r>
        <w:rPr>
          <w:rFonts w:ascii="Times New Roman" w:hAnsi="Times New Roman" w:cs="Times New Roman"/>
        </w:rPr>
        <w:t>no pārskata mēneši izpildīto un pieņemto darbu summas</w:t>
      </w:r>
      <w:bookmarkEnd w:id="70"/>
      <w:r>
        <w:rPr>
          <w:rFonts w:ascii="Times New Roman" w:hAnsi="Times New Roman" w:cs="Times New Roman"/>
        </w:rPr>
        <w:t>;</w:t>
      </w:r>
    </w:p>
    <w:p w14:paraId="7F11D356" w14:textId="10CA4A3B" w:rsidR="00F001DB" w:rsidRPr="007865EA" w:rsidRDefault="00F001DB" w:rsidP="007865EA">
      <w:pPr>
        <w:pStyle w:val="ListBullet2"/>
        <w:numPr>
          <w:ilvl w:val="2"/>
          <w:numId w:val="34"/>
        </w:numPr>
        <w:tabs>
          <w:tab w:val="left" w:pos="570"/>
        </w:tabs>
        <w:ind w:left="1276" w:hanging="709"/>
        <w:jc w:val="both"/>
        <w:rPr>
          <w:rFonts w:ascii="Times New Roman" w:hAnsi="Times New Roman" w:cs="Times New Roman"/>
        </w:rPr>
      </w:pPr>
      <w:r w:rsidRPr="007865EA">
        <w:rPr>
          <w:rFonts w:ascii="Times New Roman" w:hAnsi="Times New Roman" w:cs="Times New Roman"/>
        </w:rPr>
        <w:t>garantijās periodā ieturējums 10 %</w:t>
      </w:r>
      <w:r w:rsidR="007865EA" w:rsidRPr="007865EA">
        <w:rPr>
          <w:rFonts w:ascii="Times New Roman" w:hAnsi="Times New Roman" w:cs="Times New Roman"/>
        </w:rPr>
        <w:t xml:space="preserve"> (desmit procenti)</w:t>
      </w:r>
      <w:r w:rsidRPr="007865EA">
        <w:rPr>
          <w:rFonts w:ascii="Times New Roman" w:hAnsi="Times New Roman" w:cs="Times New Roman"/>
        </w:rPr>
        <w:t xml:space="preserve"> </w:t>
      </w:r>
      <w:r w:rsidR="007865EA">
        <w:rPr>
          <w:rFonts w:ascii="Times New Roman" w:hAnsi="Times New Roman" w:cs="Times New Roman"/>
        </w:rPr>
        <w:t xml:space="preserve">apmērā </w:t>
      </w:r>
      <w:r w:rsidRPr="007865EA">
        <w:rPr>
          <w:rFonts w:ascii="Times New Roman" w:hAnsi="Times New Roman" w:cs="Times New Roman"/>
        </w:rPr>
        <w:t>no pārskata mēneš</w:t>
      </w:r>
      <w:r w:rsidR="007865EA">
        <w:rPr>
          <w:rFonts w:ascii="Times New Roman" w:hAnsi="Times New Roman" w:cs="Times New Roman"/>
        </w:rPr>
        <w:t>a</w:t>
      </w:r>
      <w:r w:rsidRPr="007865EA">
        <w:rPr>
          <w:rFonts w:ascii="Times New Roman" w:hAnsi="Times New Roman" w:cs="Times New Roman"/>
        </w:rPr>
        <w:t xml:space="preserve"> izpildīto un pieņemto </w:t>
      </w:r>
      <w:r w:rsidR="007865EA">
        <w:rPr>
          <w:rFonts w:ascii="Times New Roman" w:hAnsi="Times New Roman" w:cs="Times New Roman"/>
        </w:rPr>
        <w:t>D</w:t>
      </w:r>
      <w:r w:rsidRPr="007865EA">
        <w:rPr>
          <w:rFonts w:ascii="Times New Roman" w:hAnsi="Times New Roman" w:cs="Times New Roman"/>
        </w:rPr>
        <w:t>arbu summas</w:t>
      </w:r>
      <w:r w:rsidR="007865EA">
        <w:rPr>
          <w:rFonts w:ascii="Times New Roman" w:hAnsi="Times New Roman" w:cs="Times New Roman"/>
        </w:rPr>
        <w:t>. G</w:t>
      </w:r>
      <w:r w:rsidR="00E00602" w:rsidRPr="007865EA">
        <w:rPr>
          <w:rFonts w:ascii="Times New Roman" w:hAnsi="Times New Roman" w:cs="Times New Roman"/>
        </w:rPr>
        <w:t xml:space="preserve">arantijas laika </w:t>
      </w:r>
      <w:r w:rsidRPr="007865EA">
        <w:rPr>
          <w:rFonts w:ascii="Times New Roman" w:hAnsi="Times New Roman" w:cs="Times New Roman"/>
        </w:rPr>
        <w:t xml:space="preserve">ieturējuma </w:t>
      </w:r>
      <w:r w:rsidR="00E00602" w:rsidRPr="007865EA">
        <w:rPr>
          <w:rFonts w:ascii="Times New Roman" w:hAnsi="Times New Roman" w:cs="Times New Roman"/>
        </w:rPr>
        <w:t xml:space="preserve">summa </w:t>
      </w:r>
      <w:r w:rsidRPr="007865EA">
        <w:rPr>
          <w:rFonts w:ascii="Times New Roman" w:hAnsi="Times New Roman" w:cs="Times New Roman"/>
        </w:rPr>
        <w:t xml:space="preserve">Izpildītājam </w:t>
      </w:r>
      <w:r w:rsidR="00E00602" w:rsidRPr="007865EA">
        <w:rPr>
          <w:rFonts w:ascii="Times New Roman" w:hAnsi="Times New Roman" w:cs="Times New Roman"/>
        </w:rPr>
        <w:t xml:space="preserve">tiek </w:t>
      </w:r>
      <w:r w:rsidRPr="007865EA">
        <w:rPr>
          <w:rFonts w:ascii="Times New Roman" w:hAnsi="Times New Roman" w:cs="Times New Roman"/>
        </w:rPr>
        <w:t>izmaksāta:</w:t>
      </w:r>
    </w:p>
    <w:p w14:paraId="7B8921C3" w14:textId="02976199" w:rsidR="001B6554" w:rsidRDefault="00F001DB" w:rsidP="007865EA">
      <w:pPr>
        <w:pStyle w:val="ListBullet2"/>
        <w:numPr>
          <w:ilvl w:val="3"/>
          <w:numId w:val="34"/>
        </w:numPr>
        <w:tabs>
          <w:tab w:val="left" w:pos="298"/>
        </w:tabs>
        <w:ind w:left="2268" w:hanging="1008"/>
        <w:jc w:val="both"/>
        <w:rPr>
          <w:rFonts w:ascii="Times New Roman" w:hAnsi="Times New Roman" w:cs="Times New Roman"/>
        </w:rPr>
      </w:pPr>
      <w:r>
        <w:rPr>
          <w:rFonts w:ascii="Times New Roman" w:hAnsi="Times New Roman" w:cs="Times New Roman"/>
        </w:rPr>
        <w:t xml:space="preserve"> </w:t>
      </w:r>
      <w:r w:rsidR="001B6554" w:rsidRPr="001B6554">
        <w:rPr>
          <w:rFonts w:ascii="Times New Roman" w:hAnsi="Times New Roman" w:cs="Times New Roman"/>
        </w:rPr>
        <w:t xml:space="preserve">30 (trīsdesmit) kalendāro dienu laikā pēc </w:t>
      </w:r>
      <w:r>
        <w:rPr>
          <w:rFonts w:ascii="Times New Roman" w:hAnsi="Times New Roman" w:cs="Times New Roman"/>
        </w:rPr>
        <w:t xml:space="preserve">visu Darbu </w:t>
      </w:r>
      <w:r w:rsidR="001B6554">
        <w:rPr>
          <w:rFonts w:ascii="Times New Roman" w:hAnsi="Times New Roman" w:cs="Times New Roman"/>
        </w:rPr>
        <w:t xml:space="preserve">nodošanas pieņemšanas akta parakstīšanas </w:t>
      </w:r>
      <w:r>
        <w:rPr>
          <w:rFonts w:ascii="Times New Roman" w:hAnsi="Times New Roman" w:cs="Times New Roman"/>
        </w:rPr>
        <w:t xml:space="preserve"> un</w:t>
      </w:r>
      <w:r w:rsidR="001B6554">
        <w:rPr>
          <w:rFonts w:ascii="Times New Roman" w:hAnsi="Times New Roman" w:cs="Times New Roman"/>
        </w:rPr>
        <w:t xml:space="preserve"> atbilstošā </w:t>
      </w:r>
      <w:r>
        <w:rPr>
          <w:rFonts w:ascii="Times New Roman" w:hAnsi="Times New Roman" w:cs="Times New Roman"/>
        </w:rPr>
        <w:t xml:space="preserve"> </w:t>
      </w:r>
      <w:r w:rsidRPr="00F001DB">
        <w:rPr>
          <w:rFonts w:ascii="Times New Roman" w:hAnsi="Times New Roman" w:cs="Times New Roman"/>
        </w:rPr>
        <w:t xml:space="preserve">Izpildītāja rēķina </w:t>
      </w:r>
      <w:r w:rsidR="001B6554">
        <w:rPr>
          <w:rFonts w:ascii="Times New Roman" w:hAnsi="Times New Roman" w:cs="Times New Roman"/>
        </w:rPr>
        <w:t xml:space="preserve">ar tam </w:t>
      </w:r>
      <w:r>
        <w:rPr>
          <w:rFonts w:ascii="Times New Roman" w:hAnsi="Times New Roman" w:cs="Times New Roman"/>
        </w:rPr>
        <w:t>pievienot</w:t>
      </w:r>
      <w:r w:rsidR="001B6554">
        <w:rPr>
          <w:rFonts w:ascii="Times New Roman" w:hAnsi="Times New Roman" w:cs="Times New Roman"/>
        </w:rPr>
        <w:t xml:space="preserve">u </w:t>
      </w:r>
      <w:r>
        <w:rPr>
          <w:rFonts w:ascii="Times New Roman" w:hAnsi="Times New Roman" w:cs="Times New Roman"/>
        </w:rPr>
        <w:t xml:space="preserve"> </w:t>
      </w:r>
      <w:r w:rsidRPr="00F001DB">
        <w:rPr>
          <w:rFonts w:ascii="Times New Roman" w:hAnsi="Times New Roman" w:cs="Times New Roman"/>
        </w:rPr>
        <w:t xml:space="preserve"> spēkā esošas </w:t>
      </w:r>
      <w:r>
        <w:rPr>
          <w:rFonts w:ascii="Times New Roman" w:hAnsi="Times New Roman" w:cs="Times New Roman"/>
        </w:rPr>
        <w:t xml:space="preserve">neatsaucama </w:t>
      </w:r>
      <w:r w:rsidRPr="00F001DB">
        <w:rPr>
          <w:rFonts w:ascii="Times New Roman" w:hAnsi="Times New Roman" w:cs="Times New Roman"/>
        </w:rPr>
        <w:t xml:space="preserve">beznosacījuma  </w:t>
      </w:r>
      <w:r>
        <w:rPr>
          <w:rFonts w:ascii="Times New Roman" w:hAnsi="Times New Roman" w:cs="Times New Roman"/>
        </w:rPr>
        <w:t xml:space="preserve">garantijas perioda </w:t>
      </w:r>
      <w:r w:rsidRPr="00F001DB">
        <w:rPr>
          <w:rFonts w:ascii="Times New Roman" w:hAnsi="Times New Roman" w:cs="Times New Roman"/>
        </w:rPr>
        <w:t xml:space="preserve">  </w:t>
      </w:r>
      <w:r>
        <w:rPr>
          <w:rFonts w:ascii="Times New Roman" w:hAnsi="Times New Roman" w:cs="Times New Roman"/>
        </w:rPr>
        <w:t xml:space="preserve">nodrošinājums </w:t>
      </w:r>
      <w:r w:rsidRPr="00F001DB">
        <w:rPr>
          <w:rFonts w:ascii="Times New Roman" w:hAnsi="Times New Roman" w:cs="Times New Roman"/>
        </w:rPr>
        <w:t>par sumu</w:t>
      </w:r>
      <w:r w:rsidR="001B6554">
        <w:rPr>
          <w:rFonts w:ascii="Times New Roman" w:hAnsi="Times New Roman" w:cs="Times New Roman"/>
        </w:rPr>
        <w:t>,</w:t>
      </w:r>
      <w:r w:rsidRPr="00F001DB">
        <w:rPr>
          <w:rFonts w:ascii="Times New Roman" w:hAnsi="Times New Roman" w:cs="Times New Roman"/>
        </w:rPr>
        <w:t xml:space="preserve"> kas nav mazākā par </w:t>
      </w:r>
      <w:r>
        <w:rPr>
          <w:rFonts w:ascii="Times New Roman" w:hAnsi="Times New Roman" w:cs="Times New Roman"/>
        </w:rPr>
        <w:t xml:space="preserve">izmaksājamo ieturējuma naudas </w:t>
      </w:r>
      <w:r w:rsidRPr="00F001DB">
        <w:rPr>
          <w:rFonts w:ascii="Times New Roman" w:hAnsi="Times New Roman" w:cs="Times New Roman"/>
        </w:rPr>
        <w:t xml:space="preserve"> summu</w:t>
      </w:r>
      <w:r w:rsidR="001B6554">
        <w:rPr>
          <w:rFonts w:ascii="Times New Roman" w:hAnsi="Times New Roman" w:cs="Times New Roman"/>
        </w:rPr>
        <w:t xml:space="preserve">, </w:t>
      </w:r>
      <w:r w:rsidRPr="00F001DB">
        <w:rPr>
          <w:rFonts w:ascii="Times New Roman" w:hAnsi="Times New Roman" w:cs="Times New Roman"/>
        </w:rPr>
        <w:t xml:space="preserve"> un   ko izsniegusi  Pasūtītā akceptētā bankas vai apdrošināšanas kompānijas</w:t>
      </w:r>
      <w:r w:rsidR="001B6554">
        <w:rPr>
          <w:rFonts w:ascii="Times New Roman" w:hAnsi="Times New Roman" w:cs="Times New Roman"/>
        </w:rPr>
        <w:t>,</w:t>
      </w:r>
      <w:r>
        <w:rPr>
          <w:rFonts w:ascii="Times New Roman" w:hAnsi="Times New Roman" w:cs="Times New Roman"/>
        </w:rPr>
        <w:t xml:space="preserve"> </w:t>
      </w:r>
      <w:r w:rsidR="001B6554">
        <w:rPr>
          <w:rFonts w:ascii="Times New Roman" w:hAnsi="Times New Roman" w:cs="Times New Roman"/>
        </w:rPr>
        <w:t xml:space="preserve"> iesniegšanas;</w:t>
      </w:r>
    </w:p>
    <w:p w14:paraId="356AC139" w14:textId="5CE49CA5" w:rsidR="00982404" w:rsidRPr="00F001DB" w:rsidRDefault="001B6554" w:rsidP="007865EA">
      <w:pPr>
        <w:pStyle w:val="ListBullet2"/>
        <w:numPr>
          <w:ilvl w:val="3"/>
          <w:numId w:val="34"/>
        </w:numPr>
        <w:tabs>
          <w:tab w:val="left" w:pos="298"/>
        </w:tabs>
        <w:ind w:left="2268" w:hanging="1008"/>
        <w:jc w:val="both"/>
        <w:rPr>
          <w:rFonts w:ascii="Times New Roman" w:hAnsi="Times New Roman" w:cs="Times New Roman"/>
        </w:rPr>
      </w:pPr>
      <w:r>
        <w:rPr>
          <w:rFonts w:ascii="Times New Roman" w:hAnsi="Times New Roman" w:cs="Times New Roman"/>
        </w:rPr>
        <w:t xml:space="preserve"> </w:t>
      </w:r>
      <w:bookmarkStart w:id="71" w:name="_Hlk34228856"/>
      <w:r w:rsidR="00E00602" w:rsidRPr="00F001DB">
        <w:rPr>
          <w:rFonts w:ascii="Times New Roman" w:hAnsi="Times New Roman" w:cs="Times New Roman"/>
        </w:rPr>
        <w:t xml:space="preserve">30 (trīsdesmit) kalendāro dienu laikā </w:t>
      </w:r>
      <w:r w:rsidR="00982404" w:rsidRPr="00F001DB">
        <w:rPr>
          <w:rFonts w:ascii="Times New Roman" w:hAnsi="Times New Roman" w:cs="Times New Roman"/>
        </w:rPr>
        <w:t xml:space="preserve">pēc </w:t>
      </w:r>
      <w:bookmarkEnd w:id="71"/>
      <w:r w:rsidR="00982404" w:rsidRPr="00F001DB">
        <w:rPr>
          <w:rFonts w:ascii="Times New Roman" w:hAnsi="Times New Roman" w:cs="Times New Roman"/>
        </w:rPr>
        <w:t>garantijas termiņa beigām un</w:t>
      </w:r>
      <w:r>
        <w:rPr>
          <w:rFonts w:ascii="Times New Roman" w:hAnsi="Times New Roman" w:cs="Times New Roman"/>
        </w:rPr>
        <w:t xml:space="preserve"> atbilstoš</w:t>
      </w:r>
      <w:r w:rsidR="007865EA">
        <w:rPr>
          <w:rFonts w:ascii="Times New Roman" w:hAnsi="Times New Roman" w:cs="Times New Roman"/>
        </w:rPr>
        <w:t>a</w:t>
      </w:r>
      <w:r>
        <w:rPr>
          <w:rFonts w:ascii="Times New Roman" w:hAnsi="Times New Roman" w:cs="Times New Roman"/>
        </w:rPr>
        <w:t xml:space="preserve"> </w:t>
      </w:r>
      <w:r w:rsidR="00982404" w:rsidRPr="00F001DB">
        <w:rPr>
          <w:rFonts w:ascii="Times New Roman" w:hAnsi="Times New Roman" w:cs="Times New Roman"/>
        </w:rPr>
        <w:t xml:space="preserve"> Izpildītāja rēķina saņemšanas</w:t>
      </w:r>
      <w:r w:rsidR="007865EA">
        <w:rPr>
          <w:rFonts w:ascii="Times New Roman" w:hAnsi="Times New Roman" w:cs="Times New Roman"/>
        </w:rPr>
        <w:t>,</w:t>
      </w:r>
    </w:p>
    <w:p w14:paraId="683AA90E" w14:textId="77777777" w:rsidR="00982404" w:rsidRDefault="00982404" w:rsidP="00982404">
      <w:pPr>
        <w:pStyle w:val="ListBullet2"/>
        <w:numPr>
          <w:ilvl w:val="2"/>
          <w:numId w:val="34"/>
        </w:numPr>
        <w:ind w:left="1276" w:hanging="709"/>
        <w:jc w:val="both"/>
        <w:rPr>
          <w:rFonts w:ascii="Times New Roman" w:hAnsi="Times New Roman" w:cs="Times New Roman"/>
        </w:rPr>
      </w:pPr>
      <w:r>
        <w:rPr>
          <w:rFonts w:ascii="Times New Roman" w:hAnsi="Times New Roman" w:cs="Times New Roman"/>
        </w:rPr>
        <w:t xml:space="preserve">pievienotās vērtības nodoklis (PVN) piemērojams </w:t>
      </w:r>
      <w:r w:rsidRPr="00982404">
        <w:rPr>
          <w:rFonts w:ascii="Times New Roman" w:hAnsi="Times New Roman" w:cs="Times New Roman"/>
        </w:rPr>
        <w:t>saskaņā ar “Pievienotās vērtības nodokļa likuma” 142.panta noteikumiem</w:t>
      </w:r>
      <w:r>
        <w:rPr>
          <w:rFonts w:ascii="Times New Roman" w:hAnsi="Times New Roman" w:cs="Times New Roman"/>
        </w:rPr>
        <w:t>.</w:t>
      </w:r>
    </w:p>
    <w:p w14:paraId="3C1596C3" w14:textId="665F11CC" w:rsidR="00642D8E" w:rsidRPr="00982404" w:rsidRDefault="00E00602" w:rsidP="00982404">
      <w:pPr>
        <w:pStyle w:val="ListBullet2"/>
        <w:numPr>
          <w:ilvl w:val="0"/>
          <w:numId w:val="0"/>
        </w:numPr>
        <w:tabs>
          <w:tab w:val="left" w:pos="570"/>
        </w:tabs>
        <w:ind w:left="1276"/>
        <w:jc w:val="both"/>
        <w:rPr>
          <w:rFonts w:ascii="Times New Roman" w:hAnsi="Times New Roman" w:cs="Times New Roman"/>
        </w:rPr>
      </w:pPr>
      <w:r w:rsidRPr="00982404">
        <w:rPr>
          <w:rFonts w:ascii="Times New Roman" w:hAnsi="Times New Roman" w:cs="Times New Roman"/>
        </w:rPr>
        <w:t xml:space="preserve"> </w:t>
      </w:r>
      <w:r w:rsidR="00C92946" w:rsidRPr="00982404">
        <w:rPr>
          <w:rFonts w:ascii="Times New Roman" w:hAnsi="Times New Roman" w:cs="Times New Roman"/>
        </w:rPr>
        <w:t xml:space="preserve">  </w:t>
      </w:r>
      <w:r w:rsidR="009021FB" w:rsidRPr="00982404">
        <w:rPr>
          <w:rFonts w:ascii="Times New Roman" w:hAnsi="Times New Roman" w:cs="Times New Roman"/>
        </w:rPr>
        <w:t xml:space="preserve"> </w:t>
      </w:r>
    </w:p>
    <w:p w14:paraId="7E1836E2" w14:textId="58B3CD2C" w:rsidR="00982404" w:rsidRDefault="00982404" w:rsidP="00982404">
      <w:pPr>
        <w:pStyle w:val="ListBullet2"/>
        <w:numPr>
          <w:ilvl w:val="0"/>
          <w:numId w:val="34"/>
        </w:numPr>
        <w:jc w:val="center"/>
        <w:rPr>
          <w:rFonts w:ascii="Times New Roman" w:hAnsi="Times New Roman" w:cs="Times New Roman"/>
          <w:b/>
          <w:bCs/>
        </w:rPr>
      </w:pPr>
      <w:r>
        <w:rPr>
          <w:rFonts w:ascii="Times New Roman" w:hAnsi="Times New Roman" w:cs="Times New Roman"/>
          <w:b/>
          <w:bCs/>
        </w:rPr>
        <w:t>Pušu atbildība</w:t>
      </w:r>
    </w:p>
    <w:p w14:paraId="51FD748C" w14:textId="3B3C91C5" w:rsidR="00982404" w:rsidRDefault="00122FE3" w:rsidP="00122FE3">
      <w:pPr>
        <w:pStyle w:val="ListBullet2"/>
        <w:numPr>
          <w:ilvl w:val="1"/>
          <w:numId w:val="34"/>
        </w:numPr>
        <w:tabs>
          <w:tab w:val="left" w:pos="570"/>
        </w:tabs>
        <w:ind w:left="567" w:hanging="567"/>
        <w:jc w:val="both"/>
        <w:rPr>
          <w:rFonts w:ascii="Times New Roman" w:hAnsi="Times New Roman" w:cs="Times New Roman"/>
        </w:rPr>
      </w:pPr>
      <w:r w:rsidRPr="00122FE3">
        <w:rPr>
          <w:rFonts w:ascii="Times New Roman" w:hAnsi="Times New Roman" w:cs="Times New Roman"/>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r>
        <w:rPr>
          <w:rFonts w:ascii="Times New Roman" w:hAnsi="Times New Roman" w:cs="Times New Roman"/>
        </w:rPr>
        <w:t>.</w:t>
      </w:r>
    </w:p>
    <w:p w14:paraId="1DB10032" w14:textId="6A27A472" w:rsidR="00122FE3" w:rsidRDefault="00746273" w:rsidP="00122FE3">
      <w:pPr>
        <w:pStyle w:val="ListBullet2"/>
        <w:numPr>
          <w:ilvl w:val="1"/>
          <w:numId w:val="34"/>
        </w:numPr>
        <w:tabs>
          <w:tab w:val="left" w:pos="570"/>
        </w:tabs>
        <w:ind w:left="567" w:hanging="567"/>
        <w:jc w:val="both"/>
        <w:rPr>
          <w:rFonts w:ascii="Times New Roman" w:hAnsi="Times New Roman" w:cs="Times New Roman"/>
        </w:rPr>
      </w:pPr>
      <w:r>
        <w:rPr>
          <w:rFonts w:ascii="Times New Roman" w:hAnsi="Times New Roman" w:cs="Times New Roman"/>
        </w:rPr>
        <w:t>Pasūtītājs tiesīgs Izpildītājam piemērot līgumsodu:</w:t>
      </w:r>
    </w:p>
    <w:p w14:paraId="0DDCA9EC" w14:textId="188969BF" w:rsidR="00746273" w:rsidRDefault="000B18D9" w:rsidP="00746273">
      <w:pPr>
        <w:pStyle w:val="ListBullet2"/>
        <w:numPr>
          <w:ilvl w:val="2"/>
          <w:numId w:val="34"/>
        </w:numPr>
        <w:tabs>
          <w:tab w:val="left" w:pos="1276"/>
        </w:tabs>
        <w:ind w:left="1276" w:hanging="709"/>
        <w:jc w:val="both"/>
        <w:rPr>
          <w:rFonts w:ascii="Times New Roman" w:hAnsi="Times New Roman" w:cs="Times New Roman"/>
        </w:rPr>
      </w:pPr>
      <w:r>
        <w:rPr>
          <w:rFonts w:ascii="Times New Roman" w:hAnsi="Times New Roman" w:cs="Times New Roman"/>
        </w:rPr>
        <w:t>p</w:t>
      </w:r>
      <w:r w:rsidR="00746273">
        <w:rPr>
          <w:rFonts w:ascii="Times New Roman" w:hAnsi="Times New Roman" w:cs="Times New Roman"/>
        </w:rPr>
        <w:t xml:space="preserve">ar Līguma </w:t>
      </w:r>
      <w:r w:rsidR="00E45C20">
        <w:rPr>
          <w:rFonts w:ascii="Times New Roman" w:hAnsi="Times New Roman" w:cs="Times New Roman"/>
        </w:rPr>
        <w:t>14.2.</w:t>
      </w:r>
      <w:r w:rsidR="00746273">
        <w:rPr>
          <w:rFonts w:ascii="Times New Roman" w:hAnsi="Times New Roman" w:cs="Times New Roman"/>
        </w:rPr>
        <w:t xml:space="preserve">punktā noteiktā termiņa kavējumu </w:t>
      </w:r>
      <w:r w:rsidR="006B67E8">
        <w:rPr>
          <w:rFonts w:ascii="Times New Roman" w:hAnsi="Times New Roman" w:cs="Times New Roman"/>
        </w:rPr>
        <w:t>–</w:t>
      </w:r>
      <w:r w:rsidR="00746273">
        <w:rPr>
          <w:rFonts w:ascii="Times New Roman" w:hAnsi="Times New Roman" w:cs="Times New Roman"/>
        </w:rPr>
        <w:t xml:space="preserve"> </w:t>
      </w:r>
      <w:r w:rsidR="006B67E8">
        <w:rPr>
          <w:rFonts w:ascii="Times New Roman" w:hAnsi="Times New Roman" w:cs="Times New Roman"/>
        </w:rPr>
        <w:t xml:space="preserve">0.1% (viena procenta </w:t>
      </w:r>
      <w:r w:rsidR="006573D4">
        <w:rPr>
          <w:rFonts w:ascii="Times New Roman" w:hAnsi="Times New Roman" w:cs="Times New Roman"/>
        </w:rPr>
        <w:t>desmit</w:t>
      </w:r>
      <w:r w:rsidR="006B67E8">
        <w:rPr>
          <w:rFonts w:ascii="Times New Roman" w:hAnsi="Times New Roman" w:cs="Times New Roman"/>
        </w:rPr>
        <w:t>daļa) apmērā no faktiskās Līguma cenas par Darbu izpildi par katru kavējuma dienu, bet ne vairāk par 10% (desmit procentiem) no faktiskās Līguma summas bez PVN;</w:t>
      </w:r>
    </w:p>
    <w:p w14:paraId="275B6C32" w14:textId="161C0098" w:rsidR="006B67E8" w:rsidRDefault="000B18D9" w:rsidP="00746273">
      <w:pPr>
        <w:pStyle w:val="ListBullet2"/>
        <w:numPr>
          <w:ilvl w:val="2"/>
          <w:numId w:val="34"/>
        </w:numPr>
        <w:tabs>
          <w:tab w:val="left" w:pos="1276"/>
        </w:tabs>
        <w:ind w:left="1276" w:hanging="709"/>
        <w:jc w:val="both"/>
        <w:rPr>
          <w:rFonts w:ascii="Times New Roman" w:hAnsi="Times New Roman" w:cs="Times New Roman"/>
        </w:rPr>
      </w:pPr>
      <w:r>
        <w:rPr>
          <w:rFonts w:ascii="Times New Roman" w:hAnsi="Times New Roman" w:cs="Times New Roman"/>
        </w:rPr>
        <w:t>p</w:t>
      </w:r>
      <w:r w:rsidR="006B67E8">
        <w:rPr>
          <w:rFonts w:ascii="Times New Roman" w:hAnsi="Times New Roman" w:cs="Times New Roman"/>
        </w:rPr>
        <w:t xml:space="preserve">ar Līguma </w:t>
      </w:r>
      <w:r>
        <w:rPr>
          <w:rFonts w:ascii="Times New Roman" w:hAnsi="Times New Roman" w:cs="Times New Roman"/>
        </w:rPr>
        <w:t>6.1.</w:t>
      </w:r>
      <w:r w:rsidR="00E45C20">
        <w:rPr>
          <w:rFonts w:ascii="Times New Roman" w:hAnsi="Times New Roman" w:cs="Times New Roman"/>
        </w:rPr>
        <w:t xml:space="preserve">punktā </w:t>
      </w:r>
      <w:r>
        <w:rPr>
          <w:rFonts w:ascii="Times New Roman" w:hAnsi="Times New Roman" w:cs="Times New Roman"/>
        </w:rPr>
        <w:t>noteikto termiņu kavējumu – 0.01% (</w:t>
      </w:r>
      <w:r w:rsidR="006573D4">
        <w:rPr>
          <w:rFonts w:ascii="Times New Roman" w:hAnsi="Times New Roman" w:cs="Times New Roman"/>
        </w:rPr>
        <w:t>viena procenta simtdaļa)</w:t>
      </w:r>
      <w:r w:rsidR="00DD7524">
        <w:rPr>
          <w:rFonts w:ascii="Times New Roman" w:hAnsi="Times New Roman" w:cs="Times New Roman"/>
        </w:rPr>
        <w:t xml:space="preserve"> apmērā no faktiskās Līguma summas par Darbu izpildi par katru kavējuma dienu, bet ne vairāk par 10% (desmit procentiem) no faktiskās Līguma summas bez PVN.</w:t>
      </w:r>
    </w:p>
    <w:p w14:paraId="5A40728C" w14:textId="77777777" w:rsidR="00910317" w:rsidRDefault="00910317" w:rsidP="00DD7524">
      <w:pPr>
        <w:pStyle w:val="ListBullet2"/>
        <w:numPr>
          <w:ilvl w:val="1"/>
          <w:numId w:val="34"/>
        </w:numPr>
        <w:tabs>
          <w:tab w:val="left" w:pos="1276"/>
        </w:tabs>
        <w:ind w:left="567" w:hanging="567"/>
        <w:jc w:val="both"/>
        <w:rPr>
          <w:rFonts w:ascii="Times New Roman" w:hAnsi="Times New Roman" w:cs="Times New Roman"/>
        </w:rPr>
      </w:pPr>
      <w:r>
        <w:rPr>
          <w:rFonts w:ascii="Times New Roman" w:hAnsi="Times New Roman" w:cs="Times New Roman"/>
        </w:rPr>
        <w:t>Par zaudējumiem un Līguma pārkāpumiem, kas radušies nepārvaramas varas apstākļu iestāšanās rezultātā, vai tādu objektīvu no Pusēm neatkarīgu apstākļu dēļ, kurus tie nav varējuši paredzēt un novērst to nelabvēlīgās sekas, atbildība neiestājas.</w:t>
      </w:r>
    </w:p>
    <w:p w14:paraId="7CC1BF29" w14:textId="77777777" w:rsidR="00C60191" w:rsidRDefault="00C60191" w:rsidP="00DD7524">
      <w:pPr>
        <w:pStyle w:val="ListBullet2"/>
        <w:numPr>
          <w:ilvl w:val="1"/>
          <w:numId w:val="34"/>
        </w:numPr>
        <w:tabs>
          <w:tab w:val="left" w:pos="1276"/>
        </w:tabs>
        <w:ind w:left="567" w:hanging="567"/>
        <w:jc w:val="both"/>
        <w:rPr>
          <w:rFonts w:ascii="Times New Roman" w:hAnsi="Times New Roman" w:cs="Times New Roman"/>
        </w:rPr>
      </w:pPr>
      <w:r>
        <w:rPr>
          <w:rFonts w:ascii="Times New Roman" w:hAnsi="Times New Roman" w:cs="Times New Roman"/>
        </w:rPr>
        <w:t>Pasūtītājs nenes atbildību par Izpildītāja saistībām, kuras tas uzņēmies attiecībā pret trešajām personām, lai nodrošinātu Līguma izpildi. Jebkādas šāda veida saistības vai līgumi kļūst Pasūtītāja saistoši tikai ar Pasūtītāja tiešu un nepārprotamu rakstisku piekrišanu.</w:t>
      </w:r>
    </w:p>
    <w:p w14:paraId="4DC28657" w14:textId="6918F026" w:rsidR="00DE295D" w:rsidRPr="00122FE3" w:rsidRDefault="00910317" w:rsidP="00C60191">
      <w:pPr>
        <w:pStyle w:val="ListBullet2"/>
        <w:numPr>
          <w:ilvl w:val="0"/>
          <w:numId w:val="0"/>
        </w:numPr>
        <w:tabs>
          <w:tab w:val="left" w:pos="1276"/>
        </w:tabs>
        <w:ind w:left="567"/>
        <w:jc w:val="both"/>
        <w:rPr>
          <w:rFonts w:ascii="Times New Roman" w:hAnsi="Times New Roman" w:cs="Times New Roman"/>
        </w:rPr>
      </w:pPr>
      <w:r>
        <w:rPr>
          <w:rFonts w:ascii="Times New Roman" w:hAnsi="Times New Roman" w:cs="Times New Roman"/>
        </w:rPr>
        <w:t xml:space="preserve">  </w:t>
      </w:r>
    </w:p>
    <w:p w14:paraId="010CF4EA" w14:textId="4FD7F907" w:rsidR="00982404" w:rsidRDefault="00C60191" w:rsidP="00982404">
      <w:pPr>
        <w:pStyle w:val="ListBullet2"/>
        <w:numPr>
          <w:ilvl w:val="0"/>
          <w:numId w:val="34"/>
        </w:numPr>
        <w:jc w:val="center"/>
        <w:rPr>
          <w:rFonts w:ascii="Times New Roman" w:hAnsi="Times New Roman" w:cs="Times New Roman"/>
          <w:b/>
          <w:bCs/>
        </w:rPr>
      </w:pPr>
      <w:r>
        <w:rPr>
          <w:rFonts w:ascii="Times New Roman" w:hAnsi="Times New Roman" w:cs="Times New Roman"/>
          <w:b/>
          <w:bCs/>
        </w:rPr>
        <w:t>Termiņi un līguma darbība</w:t>
      </w:r>
    </w:p>
    <w:p w14:paraId="2B795085" w14:textId="6A07A427" w:rsidR="00C60191" w:rsidRDefault="003D70BA" w:rsidP="00E32408">
      <w:pPr>
        <w:pStyle w:val="ListBullet2"/>
        <w:numPr>
          <w:ilvl w:val="1"/>
          <w:numId w:val="34"/>
        </w:numPr>
        <w:tabs>
          <w:tab w:val="left" w:pos="570"/>
        </w:tabs>
        <w:ind w:left="567" w:hanging="567"/>
        <w:jc w:val="both"/>
        <w:rPr>
          <w:rFonts w:ascii="Times New Roman" w:hAnsi="Times New Roman" w:cs="Times New Roman"/>
        </w:rPr>
      </w:pPr>
      <w:r>
        <w:rPr>
          <w:rFonts w:ascii="Times New Roman" w:hAnsi="Times New Roman" w:cs="Times New Roman"/>
        </w:rPr>
        <w:t>Līgums stājas spēkā no tā abpusējas parakstīšanas dienas un ir spēkā līdz Pušu pilnīgai saistību izpildei vai līdz Puses ir panākušas vienošanos par Līguma laušanu.</w:t>
      </w:r>
    </w:p>
    <w:p w14:paraId="487CF2ED" w14:textId="3BA1E226" w:rsidR="00861065" w:rsidRPr="005B52C9" w:rsidRDefault="003D70BA" w:rsidP="005B52C9">
      <w:pPr>
        <w:pStyle w:val="ListBullet2"/>
        <w:numPr>
          <w:ilvl w:val="1"/>
          <w:numId w:val="34"/>
        </w:numPr>
        <w:tabs>
          <w:tab w:val="left" w:pos="570"/>
        </w:tabs>
        <w:ind w:left="567" w:hanging="567"/>
        <w:jc w:val="both"/>
        <w:rPr>
          <w:rFonts w:ascii="Times New Roman" w:hAnsi="Times New Roman" w:cs="Times New Roman"/>
        </w:rPr>
      </w:pPr>
      <w:r>
        <w:rPr>
          <w:rFonts w:ascii="Times New Roman" w:hAnsi="Times New Roman" w:cs="Times New Roman"/>
        </w:rPr>
        <w:t>Ievērojot Līguma noteikumus, Izpildītājs</w:t>
      </w:r>
      <w:r w:rsidR="005B52C9">
        <w:rPr>
          <w:rFonts w:ascii="Times New Roman" w:hAnsi="Times New Roman" w:cs="Times New Roman"/>
        </w:rPr>
        <w:t xml:space="preserve"> </w:t>
      </w:r>
      <w:r w:rsidR="00861065" w:rsidRPr="005B52C9">
        <w:rPr>
          <w:rFonts w:ascii="Times New Roman" w:hAnsi="Times New Roman" w:cs="Times New Roman"/>
        </w:rPr>
        <w:t xml:space="preserve">Līgumā paredzētos Darbus veic </w:t>
      </w:r>
      <w:r w:rsidR="00E45C20" w:rsidRPr="005B52C9">
        <w:rPr>
          <w:rFonts w:ascii="Times New Roman" w:hAnsi="Times New Roman" w:cs="Times New Roman"/>
        </w:rPr>
        <w:t xml:space="preserve"> 3 (tīs) </w:t>
      </w:r>
      <w:r w:rsidR="00861065" w:rsidRPr="005B52C9">
        <w:rPr>
          <w:rFonts w:ascii="Times New Roman" w:hAnsi="Times New Roman" w:cs="Times New Roman"/>
        </w:rPr>
        <w:t xml:space="preserve">kalendāro </w:t>
      </w:r>
      <w:r w:rsidR="00E45C20" w:rsidRPr="005B52C9">
        <w:rPr>
          <w:rFonts w:ascii="Times New Roman" w:hAnsi="Times New Roman" w:cs="Times New Roman"/>
        </w:rPr>
        <w:t xml:space="preserve">mēnešu  </w:t>
      </w:r>
      <w:r w:rsidR="00861065" w:rsidRPr="005B52C9">
        <w:rPr>
          <w:rFonts w:ascii="Times New Roman" w:hAnsi="Times New Roman" w:cs="Times New Roman"/>
        </w:rPr>
        <w:t>laikā no Līguma spēkā stāšanās dienas</w:t>
      </w:r>
      <w:r w:rsidR="00A61A62">
        <w:rPr>
          <w:rFonts w:ascii="Times New Roman" w:hAnsi="Times New Roman" w:cs="Times New Roman"/>
        </w:rPr>
        <w:t>.</w:t>
      </w:r>
    </w:p>
    <w:p w14:paraId="1AA5DABC" w14:textId="52393464" w:rsidR="00683E0A" w:rsidRPr="00683E0A" w:rsidRDefault="00683E0A" w:rsidP="00683E0A">
      <w:pPr>
        <w:pStyle w:val="ListParagraph"/>
        <w:numPr>
          <w:ilvl w:val="1"/>
          <w:numId w:val="34"/>
        </w:numPr>
        <w:spacing w:after="0" w:line="240" w:lineRule="auto"/>
        <w:ind w:left="567" w:hanging="567"/>
        <w:jc w:val="both"/>
        <w:rPr>
          <w:rFonts w:ascii="Times New Roman" w:eastAsia="Arial Unicode MS" w:hAnsi="Times New Roman"/>
          <w:color w:val="000000"/>
          <w:sz w:val="24"/>
          <w:szCs w:val="24"/>
        </w:rPr>
      </w:pPr>
      <w:r w:rsidRPr="00683E0A">
        <w:rPr>
          <w:rFonts w:ascii="Times New Roman" w:eastAsia="Arial Unicode MS" w:hAnsi="Times New Roman"/>
          <w:color w:val="000000"/>
          <w:sz w:val="24"/>
          <w:szCs w:val="24"/>
        </w:rPr>
        <w:t>Pusēm ir tiesības jebkurā brīdī izbeigt Līgumu, par to rakstiski vienojoties un nosūtot par to rakstisku paziņojumu uz otras Puses juridisko adresi 30 (trīsdesmit) kalendārās dienas iepriekš.</w:t>
      </w:r>
    </w:p>
    <w:p w14:paraId="57AE51E0" w14:textId="54F6C9BA" w:rsidR="005B14B3" w:rsidRDefault="009C2FEB" w:rsidP="009C2FEB">
      <w:pPr>
        <w:pStyle w:val="ListBullet2"/>
        <w:numPr>
          <w:ilvl w:val="1"/>
          <w:numId w:val="34"/>
        </w:numPr>
        <w:tabs>
          <w:tab w:val="left" w:pos="570"/>
        </w:tabs>
        <w:ind w:left="567" w:hanging="567"/>
        <w:jc w:val="both"/>
        <w:rPr>
          <w:rFonts w:ascii="Times New Roman" w:hAnsi="Times New Roman" w:cs="Times New Roman"/>
        </w:rPr>
      </w:pPr>
      <w:r>
        <w:rPr>
          <w:rFonts w:ascii="Times New Roman" w:hAnsi="Times New Roman" w:cs="Times New Roman"/>
        </w:rPr>
        <w:t>Pasūtītājs ir tiesīgs vienpusēji atkāpties no Līguma</w:t>
      </w:r>
      <w:bookmarkStart w:id="72" w:name="_Hlk34039507"/>
      <w:r>
        <w:rPr>
          <w:rFonts w:ascii="Times New Roman" w:hAnsi="Times New Roman" w:cs="Times New Roman"/>
        </w:rPr>
        <w:t>, 10 (desmit) kalendārās dienas iepriekš par to paziņojot Izpildītājam, ja</w:t>
      </w:r>
      <w:bookmarkEnd w:id="72"/>
      <w:r>
        <w:rPr>
          <w:rFonts w:ascii="Times New Roman" w:hAnsi="Times New Roman" w:cs="Times New Roman"/>
        </w:rPr>
        <w:t>:</w:t>
      </w:r>
    </w:p>
    <w:p w14:paraId="15362B53" w14:textId="2DE23E17" w:rsidR="0023250B" w:rsidRDefault="009D5971" w:rsidP="0023250B">
      <w:pPr>
        <w:pStyle w:val="ListBullet2"/>
        <w:numPr>
          <w:ilvl w:val="2"/>
          <w:numId w:val="34"/>
        </w:numPr>
        <w:ind w:left="1276" w:hanging="709"/>
        <w:jc w:val="both"/>
        <w:rPr>
          <w:rFonts w:ascii="Times New Roman" w:hAnsi="Times New Roman" w:cs="Times New Roman"/>
        </w:rPr>
      </w:pPr>
      <w:r>
        <w:rPr>
          <w:rFonts w:ascii="Times New Roman" w:hAnsi="Times New Roman" w:cs="Times New Roman"/>
        </w:rPr>
        <w:t xml:space="preserve">Izpildītājs neuzsāk Līgumā paredzētos Darbus </w:t>
      </w:r>
      <w:r w:rsidRPr="00327288">
        <w:rPr>
          <w:rFonts w:ascii="Times New Roman" w:hAnsi="Times New Roman" w:cs="Times New Roman"/>
        </w:rPr>
        <w:t>30 (trīsdesmit)</w:t>
      </w:r>
      <w:r>
        <w:rPr>
          <w:rFonts w:ascii="Times New Roman" w:hAnsi="Times New Roman" w:cs="Times New Roman"/>
        </w:rPr>
        <w:t xml:space="preserve"> kalendāro dienu laikā pēc Līguma spēkā stāšanās dienas;</w:t>
      </w:r>
    </w:p>
    <w:p w14:paraId="5B74B113" w14:textId="7D0ADC26" w:rsidR="009D5971" w:rsidRDefault="001F68D1" w:rsidP="0023250B">
      <w:pPr>
        <w:pStyle w:val="ListBullet2"/>
        <w:numPr>
          <w:ilvl w:val="2"/>
          <w:numId w:val="34"/>
        </w:numPr>
        <w:ind w:left="1276" w:hanging="709"/>
        <w:jc w:val="both"/>
        <w:rPr>
          <w:rFonts w:ascii="Times New Roman" w:hAnsi="Times New Roman" w:cs="Times New Roman"/>
        </w:rPr>
      </w:pPr>
      <w:r>
        <w:rPr>
          <w:rFonts w:ascii="Times New Roman" w:hAnsi="Times New Roman" w:cs="Times New Roman"/>
        </w:rPr>
        <w:t xml:space="preserve">Darbi tiek kavēti tādā apmērā, ka to pabeigšana nav iespējama Līguma paredzētajā termiņā. Par šādu termiņa kavējumu tiek uzskatīts Izpildītāja vainas dēļ kavēts Darbu izpildījums vairāk par </w:t>
      </w:r>
      <w:r w:rsidRPr="00327288">
        <w:rPr>
          <w:rFonts w:ascii="Times New Roman" w:hAnsi="Times New Roman" w:cs="Times New Roman"/>
        </w:rPr>
        <w:t>20 (divdesmit) kalendārajām dienām</w:t>
      </w:r>
      <w:r>
        <w:rPr>
          <w:rFonts w:ascii="Times New Roman" w:hAnsi="Times New Roman" w:cs="Times New Roman"/>
        </w:rPr>
        <w:t>;</w:t>
      </w:r>
    </w:p>
    <w:p w14:paraId="24AC8EF3" w14:textId="2E7C8349" w:rsidR="001F68D1" w:rsidRDefault="00454863" w:rsidP="0023250B">
      <w:pPr>
        <w:pStyle w:val="ListBullet2"/>
        <w:numPr>
          <w:ilvl w:val="2"/>
          <w:numId w:val="34"/>
        </w:numPr>
        <w:ind w:left="1276" w:hanging="709"/>
        <w:jc w:val="both"/>
        <w:rPr>
          <w:rFonts w:ascii="Times New Roman" w:hAnsi="Times New Roman" w:cs="Times New Roman"/>
        </w:rPr>
      </w:pPr>
      <w:r>
        <w:rPr>
          <w:rFonts w:ascii="Times New Roman" w:hAnsi="Times New Roman" w:cs="Times New Roman"/>
        </w:rPr>
        <w:lastRenderedPageBreak/>
        <w:t>Darbi tiek veikti neatbilstoši Līguma dokumentu prasībām, kvalitātes vai tehnoloģijas prasībām, kā arī pēc atgādinājuma netiek uzsākta defektu novēršana;</w:t>
      </w:r>
    </w:p>
    <w:p w14:paraId="79C55A76" w14:textId="0F9E34E7" w:rsidR="00454863" w:rsidRDefault="00454863" w:rsidP="0023250B">
      <w:pPr>
        <w:pStyle w:val="ListBullet2"/>
        <w:numPr>
          <w:ilvl w:val="2"/>
          <w:numId w:val="34"/>
        </w:numPr>
        <w:ind w:left="1276" w:hanging="709"/>
        <w:jc w:val="both"/>
        <w:rPr>
          <w:rFonts w:ascii="Times New Roman" w:hAnsi="Times New Roman" w:cs="Times New Roman"/>
        </w:rPr>
      </w:pPr>
      <w:r>
        <w:rPr>
          <w:rFonts w:ascii="Times New Roman" w:hAnsi="Times New Roman" w:cs="Times New Roman"/>
        </w:rPr>
        <w:t xml:space="preserve">Izpildītājs kādā citā veidā </w:t>
      </w:r>
      <w:r w:rsidR="00BB438E">
        <w:rPr>
          <w:rFonts w:ascii="Times New Roman" w:hAnsi="Times New Roman" w:cs="Times New Roman"/>
        </w:rPr>
        <w:t>nepilda Līgumā noteiktās saistības (piemēram: Darbos tiek izmantoti Piedāvājumā nenorādīti vai ar Pasūtītāju nesaskaņoti būvizstrādājumi);</w:t>
      </w:r>
    </w:p>
    <w:p w14:paraId="43602C67" w14:textId="4F5BEE51" w:rsidR="00BB438E" w:rsidRDefault="00BB438E" w:rsidP="0023250B">
      <w:pPr>
        <w:pStyle w:val="ListBullet2"/>
        <w:numPr>
          <w:ilvl w:val="2"/>
          <w:numId w:val="34"/>
        </w:numPr>
        <w:ind w:left="1276" w:hanging="709"/>
        <w:jc w:val="both"/>
        <w:rPr>
          <w:rFonts w:ascii="Times New Roman" w:hAnsi="Times New Roman" w:cs="Times New Roman"/>
        </w:rPr>
      </w:pPr>
      <w:r>
        <w:rPr>
          <w:rFonts w:ascii="Times New Roman" w:hAnsi="Times New Roman" w:cs="Times New Roman"/>
        </w:rPr>
        <w:t>vismaz 3 reizes tiek konstatēta Līguma 7.2.1.punktā noteikto saistību nepildīšana no Izpildītāja puses;</w:t>
      </w:r>
    </w:p>
    <w:p w14:paraId="7458BD03" w14:textId="428DA40F" w:rsidR="00BB438E" w:rsidRDefault="00C8787F" w:rsidP="0023250B">
      <w:pPr>
        <w:pStyle w:val="ListBullet2"/>
        <w:numPr>
          <w:ilvl w:val="2"/>
          <w:numId w:val="34"/>
        </w:numPr>
        <w:ind w:left="1276" w:hanging="709"/>
        <w:jc w:val="both"/>
        <w:rPr>
          <w:rFonts w:ascii="Times New Roman" w:hAnsi="Times New Roman" w:cs="Times New Roman"/>
        </w:rPr>
      </w:pPr>
      <w:r>
        <w:rPr>
          <w:rFonts w:ascii="Times New Roman" w:hAnsi="Times New Roman" w:cs="Times New Roman"/>
        </w:rPr>
        <w:t xml:space="preserve">Izpildītājam </w:t>
      </w:r>
      <w:r w:rsidRPr="00C8787F">
        <w:rPr>
          <w:rFonts w:ascii="Times New Roman" w:hAnsi="Times New Roman" w:cs="Times New Roman"/>
        </w:rPr>
        <w:t>ir uzsākts maksātnespējas process, likvidācija, tā darbība tiek izbeigta vai pārtraukta, vai ir apturēta tā saimnieciskā darbība</w:t>
      </w:r>
      <w:r>
        <w:rPr>
          <w:rFonts w:ascii="Times New Roman" w:hAnsi="Times New Roman" w:cs="Times New Roman"/>
        </w:rPr>
        <w:t>;</w:t>
      </w:r>
    </w:p>
    <w:p w14:paraId="4EDBB202" w14:textId="7CD6BCCC" w:rsidR="00C8787F" w:rsidRDefault="00C8787F" w:rsidP="0023250B">
      <w:pPr>
        <w:pStyle w:val="ListBullet2"/>
        <w:numPr>
          <w:ilvl w:val="2"/>
          <w:numId w:val="34"/>
        </w:numPr>
        <w:ind w:left="1276" w:hanging="709"/>
        <w:jc w:val="both"/>
        <w:rPr>
          <w:rFonts w:ascii="Times New Roman" w:hAnsi="Times New Roman" w:cs="Times New Roman"/>
        </w:rPr>
      </w:pPr>
      <w:r w:rsidRPr="00C8787F">
        <w:rPr>
          <w:rFonts w:ascii="Times New Roman" w:hAnsi="Times New Roman" w:cs="Times New Roman"/>
        </w:rPr>
        <w:t xml:space="preserve">ja Līguma izpildes laikā </w:t>
      </w:r>
      <w:r>
        <w:rPr>
          <w:rFonts w:ascii="Times New Roman" w:hAnsi="Times New Roman" w:cs="Times New Roman"/>
        </w:rPr>
        <w:t>Izpildītājam</w:t>
      </w:r>
      <w:r w:rsidRPr="00C8787F">
        <w:rPr>
          <w:rFonts w:ascii="Times New Roman" w:hAnsi="Times New Roman" w:cs="Times New Roman"/>
        </w:rPr>
        <w:t xml:space="preserve"> ir piemērotas starptautiskās vai nacionālās sankcijas vai būtiskas finanšu un kapitāla tirgus intereses ietekmējošas Eiropas Savienības vai Ziemeļatlantijas līguma organizācijas dalībvalsts noteiktās sankcijas</w:t>
      </w:r>
      <w:r>
        <w:rPr>
          <w:rFonts w:ascii="Times New Roman" w:hAnsi="Times New Roman" w:cs="Times New Roman"/>
        </w:rPr>
        <w:t>;</w:t>
      </w:r>
    </w:p>
    <w:p w14:paraId="5515DE63" w14:textId="752F0B9C" w:rsidR="00C8787F" w:rsidRDefault="00C8787F" w:rsidP="0023250B">
      <w:pPr>
        <w:pStyle w:val="ListBullet2"/>
        <w:numPr>
          <w:ilvl w:val="2"/>
          <w:numId w:val="34"/>
        </w:numPr>
        <w:ind w:left="1276" w:hanging="709"/>
        <w:jc w:val="both"/>
        <w:rPr>
          <w:rFonts w:ascii="Times New Roman" w:hAnsi="Times New Roman" w:cs="Times New Roman"/>
        </w:rPr>
      </w:pPr>
      <w:r>
        <w:rPr>
          <w:rFonts w:ascii="Times New Roman" w:hAnsi="Times New Roman" w:cs="Times New Roman"/>
        </w:rPr>
        <w:t>Izpildītājs Līgumā noteiktajā kārtībā un termiņā nav iesniedzis Pasūtītājam Līgumā atrunātās garantijas;</w:t>
      </w:r>
    </w:p>
    <w:p w14:paraId="28DD4906" w14:textId="24ACE224" w:rsidR="00C8787F" w:rsidRDefault="00C8787F" w:rsidP="0023250B">
      <w:pPr>
        <w:pStyle w:val="ListBullet2"/>
        <w:numPr>
          <w:ilvl w:val="2"/>
          <w:numId w:val="34"/>
        </w:numPr>
        <w:ind w:left="1276" w:hanging="709"/>
        <w:jc w:val="both"/>
        <w:rPr>
          <w:rFonts w:ascii="Times New Roman" w:hAnsi="Times New Roman" w:cs="Times New Roman"/>
        </w:rPr>
      </w:pPr>
      <w:r>
        <w:rPr>
          <w:rFonts w:ascii="Times New Roman" w:hAnsi="Times New Roman" w:cs="Times New Roman"/>
        </w:rPr>
        <w:t xml:space="preserve">Izpildītājs </w:t>
      </w:r>
      <w:r w:rsidRPr="00C8787F">
        <w:rPr>
          <w:rFonts w:ascii="Times New Roman" w:hAnsi="Times New Roman" w:cs="Times New Roman"/>
        </w:rPr>
        <w:t>Līguma noslēgšanas vai tā izpildes laikā sniedzis nepatiesas vai nepilnīgas ziņas vai apliecinājumus</w:t>
      </w:r>
      <w:r>
        <w:rPr>
          <w:rFonts w:ascii="Times New Roman" w:hAnsi="Times New Roman" w:cs="Times New Roman"/>
        </w:rPr>
        <w:t>;</w:t>
      </w:r>
    </w:p>
    <w:p w14:paraId="5997A72F" w14:textId="77777777" w:rsidR="00EF4F5B" w:rsidRPr="00AE45B0" w:rsidRDefault="00EF4F5B" w:rsidP="00EF4F5B">
      <w:pPr>
        <w:pStyle w:val="ListBullet2"/>
        <w:numPr>
          <w:ilvl w:val="2"/>
          <w:numId w:val="34"/>
        </w:numPr>
        <w:ind w:left="1418" w:hanging="851"/>
        <w:jc w:val="both"/>
        <w:rPr>
          <w:rFonts w:ascii="Times New Roman" w:hAnsi="Times New Roman" w:cs="Times New Roman"/>
          <w:color w:val="auto"/>
        </w:rPr>
      </w:pPr>
      <w:r w:rsidRPr="00AE45B0">
        <w:rPr>
          <w:rFonts w:ascii="Times New Roman" w:hAnsi="Times New Roman" w:cs="Times New Roman"/>
          <w:color w:val="auto"/>
        </w:rPr>
        <w:t>Izpildītājs ir nodevis saviem spēkiem veicamo Darbu izpildi apakšuzņēmējam vai Darbus veic ar Pasūtītāju nesaskaņots apakšuzņēmējs;</w:t>
      </w:r>
    </w:p>
    <w:p w14:paraId="4292949B" w14:textId="7BABB422" w:rsidR="00EF4F5B" w:rsidRDefault="00EF4F5B" w:rsidP="00EF4F5B">
      <w:pPr>
        <w:pStyle w:val="ListBullet2"/>
        <w:numPr>
          <w:ilvl w:val="2"/>
          <w:numId w:val="34"/>
        </w:numPr>
        <w:ind w:left="1418" w:hanging="851"/>
        <w:jc w:val="both"/>
        <w:rPr>
          <w:rFonts w:ascii="Times New Roman" w:hAnsi="Times New Roman" w:cs="Times New Roman"/>
        </w:rPr>
      </w:pPr>
      <w:bookmarkStart w:id="73" w:name="_Hlk34039642"/>
      <w:r>
        <w:rPr>
          <w:rFonts w:ascii="Times New Roman" w:hAnsi="Times New Roman" w:cs="Times New Roman"/>
        </w:rPr>
        <w:t>nepārvaramas varas apstākļi (</w:t>
      </w:r>
      <w:r w:rsidRPr="00EF4F5B">
        <w:rPr>
          <w:rFonts w:ascii="Times New Roman" w:hAnsi="Times New Roman" w:cs="Times New Roman"/>
          <w:i/>
          <w:iCs/>
        </w:rPr>
        <w:t>force maj</w:t>
      </w:r>
      <w:r>
        <w:rPr>
          <w:rFonts w:ascii="Times New Roman" w:hAnsi="Times New Roman" w:cs="Times New Roman"/>
          <w:i/>
          <w:iCs/>
        </w:rPr>
        <w:t>eu</w:t>
      </w:r>
      <w:r w:rsidRPr="00EF4F5B">
        <w:rPr>
          <w:rFonts w:ascii="Times New Roman" w:hAnsi="Times New Roman" w:cs="Times New Roman"/>
          <w:i/>
          <w:iCs/>
        </w:rPr>
        <w:t>re</w:t>
      </w:r>
      <w:r>
        <w:rPr>
          <w:rFonts w:ascii="Times New Roman" w:hAnsi="Times New Roman" w:cs="Times New Roman"/>
        </w:rPr>
        <w:t>) ilgst vairāk kā 3 (trīs) kalendāros mēnešus</w:t>
      </w:r>
      <w:bookmarkEnd w:id="73"/>
      <w:r>
        <w:rPr>
          <w:rFonts w:ascii="Times New Roman" w:hAnsi="Times New Roman" w:cs="Times New Roman"/>
        </w:rPr>
        <w:t>.</w:t>
      </w:r>
    </w:p>
    <w:p w14:paraId="052A888C" w14:textId="29A2DAE9" w:rsidR="00CC6B2D" w:rsidRDefault="00CC6B2D" w:rsidP="00CC6B2D">
      <w:pPr>
        <w:pStyle w:val="ListBullet2"/>
        <w:numPr>
          <w:ilvl w:val="1"/>
          <w:numId w:val="34"/>
        </w:numPr>
        <w:tabs>
          <w:tab w:val="left" w:pos="570"/>
        </w:tabs>
        <w:ind w:left="567" w:hanging="567"/>
        <w:jc w:val="both"/>
        <w:rPr>
          <w:rFonts w:ascii="Times New Roman" w:hAnsi="Times New Roman" w:cs="Times New Roman"/>
        </w:rPr>
      </w:pPr>
      <w:r>
        <w:rPr>
          <w:rFonts w:ascii="Times New Roman" w:hAnsi="Times New Roman" w:cs="Times New Roman"/>
        </w:rPr>
        <w:t>Līguma 14.</w:t>
      </w:r>
      <w:r w:rsidR="00683E0A">
        <w:rPr>
          <w:rFonts w:ascii="Times New Roman" w:hAnsi="Times New Roman" w:cs="Times New Roman"/>
        </w:rPr>
        <w:t>4</w:t>
      </w:r>
      <w:r>
        <w:rPr>
          <w:rFonts w:ascii="Times New Roman" w:hAnsi="Times New Roman" w:cs="Times New Roman"/>
        </w:rPr>
        <w:t>.punktā minētajos gadījumos Pasūtītājs atkāpjas no Līguma neatlīdzinot Izpildītājam un ar viņu saistītajām personām nekādus zaudējumus.</w:t>
      </w:r>
    </w:p>
    <w:p w14:paraId="6F72B043" w14:textId="7D96B104" w:rsidR="00CC6B2D" w:rsidRDefault="00E32408" w:rsidP="00CC6B2D">
      <w:pPr>
        <w:pStyle w:val="ListBullet2"/>
        <w:numPr>
          <w:ilvl w:val="1"/>
          <w:numId w:val="34"/>
        </w:numPr>
        <w:tabs>
          <w:tab w:val="left" w:pos="570"/>
        </w:tabs>
        <w:ind w:left="567" w:hanging="567"/>
        <w:jc w:val="both"/>
        <w:rPr>
          <w:rFonts w:ascii="Times New Roman" w:hAnsi="Times New Roman" w:cs="Times New Roman"/>
        </w:rPr>
      </w:pPr>
      <w:r>
        <w:rPr>
          <w:rFonts w:ascii="Times New Roman" w:hAnsi="Times New Roman" w:cs="Times New Roman"/>
        </w:rPr>
        <w:t>Izpildītājs</w:t>
      </w:r>
      <w:r w:rsidR="002051D0">
        <w:rPr>
          <w:rFonts w:ascii="Times New Roman" w:hAnsi="Times New Roman" w:cs="Times New Roman"/>
        </w:rPr>
        <w:t xml:space="preserve"> ir tiesīgs vienpusēji atkāpties no Līguma</w:t>
      </w:r>
      <w:r w:rsidR="002506F1">
        <w:rPr>
          <w:rFonts w:ascii="Times New Roman" w:hAnsi="Times New Roman" w:cs="Times New Roman"/>
        </w:rPr>
        <w:t>, 10 (desmit) kalendārās dienas iepriekš par to paziņojot Pasūtītājam, ja:</w:t>
      </w:r>
    </w:p>
    <w:p w14:paraId="1911CF48" w14:textId="4332F005" w:rsidR="002506F1" w:rsidRDefault="002506F1" w:rsidP="002506F1">
      <w:pPr>
        <w:pStyle w:val="ListBullet2"/>
        <w:numPr>
          <w:ilvl w:val="2"/>
          <w:numId w:val="34"/>
        </w:numPr>
        <w:ind w:left="1276" w:hanging="709"/>
        <w:jc w:val="both"/>
        <w:rPr>
          <w:rFonts w:ascii="Times New Roman" w:hAnsi="Times New Roman" w:cs="Times New Roman"/>
        </w:rPr>
      </w:pPr>
      <w:r>
        <w:rPr>
          <w:rFonts w:ascii="Times New Roman" w:hAnsi="Times New Roman" w:cs="Times New Roman"/>
        </w:rPr>
        <w:t>Pasūtītājs, nevienojoties ar Izpildītāju, pilnīgi vai daļēji nodevis Darbu izpildi citai personai;</w:t>
      </w:r>
    </w:p>
    <w:p w14:paraId="142EB760" w14:textId="7B68F21A" w:rsidR="002506F1" w:rsidRDefault="002506F1" w:rsidP="002506F1">
      <w:pPr>
        <w:pStyle w:val="ListBullet2"/>
        <w:numPr>
          <w:ilvl w:val="2"/>
          <w:numId w:val="34"/>
        </w:numPr>
        <w:ind w:left="1276" w:hanging="709"/>
        <w:jc w:val="both"/>
        <w:rPr>
          <w:rFonts w:ascii="Times New Roman" w:hAnsi="Times New Roman" w:cs="Times New Roman"/>
        </w:rPr>
      </w:pPr>
      <w:r>
        <w:rPr>
          <w:rFonts w:ascii="Times New Roman" w:hAnsi="Times New Roman" w:cs="Times New Roman"/>
        </w:rPr>
        <w:t>nepārvaramas varas apstākļi (</w:t>
      </w:r>
      <w:r w:rsidRPr="00EF4F5B">
        <w:rPr>
          <w:rFonts w:ascii="Times New Roman" w:hAnsi="Times New Roman" w:cs="Times New Roman"/>
          <w:i/>
          <w:iCs/>
        </w:rPr>
        <w:t>force maj</w:t>
      </w:r>
      <w:r>
        <w:rPr>
          <w:rFonts w:ascii="Times New Roman" w:hAnsi="Times New Roman" w:cs="Times New Roman"/>
          <w:i/>
          <w:iCs/>
        </w:rPr>
        <w:t>eu</w:t>
      </w:r>
      <w:r w:rsidRPr="00EF4F5B">
        <w:rPr>
          <w:rFonts w:ascii="Times New Roman" w:hAnsi="Times New Roman" w:cs="Times New Roman"/>
          <w:i/>
          <w:iCs/>
        </w:rPr>
        <w:t>re</w:t>
      </w:r>
      <w:r>
        <w:rPr>
          <w:rFonts w:ascii="Times New Roman" w:hAnsi="Times New Roman" w:cs="Times New Roman"/>
        </w:rPr>
        <w:t>) ilgst vairāk kā 3 (trīs) kalendāros mēnešus;</w:t>
      </w:r>
    </w:p>
    <w:p w14:paraId="041CCCA8" w14:textId="48D3210C" w:rsidR="009E6FFD" w:rsidRDefault="009E6FFD" w:rsidP="002506F1">
      <w:pPr>
        <w:pStyle w:val="ListBullet2"/>
        <w:numPr>
          <w:ilvl w:val="2"/>
          <w:numId w:val="34"/>
        </w:numPr>
        <w:ind w:left="1276" w:hanging="709"/>
        <w:jc w:val="both"/>
        <w:rPr>
          <w:rFonts w:ascii="Times New Roman" w:hAnsi="Times New Roman" w:cs="Times New Roman"/>
        </w:rPr>
      </w:pPr>
      <w:r>
        <w:rPr>
          <w:rFonts w:ascii="Times New Roman" w:hAnsi="Times New Roman" w:cs="Times New Roman"/>
        </w:rPr>
        <w:t>ir iestājušies apstākļi, kas padara neiespējamu turpmāko Darbu izpildi.</w:t>
      </w:r>
    </w:p>
    <w:p w14:paraId="49C8388C" w14:textId="1FA3BB4C" w:rsidR="00683E0A" w:rsidRDefault="00683E0A" w:rsidP="00683E0A">
      <w:pPr>
        <w:pStyle w:val="ListBullet2"/>
        <w:numPr>
          <w:ilvl w:val="1"/>
          <w:numId w:val="34"/>
        </w:numPr>
        <w:tabs>
          <w:tab w:val="left" w:pos="570"/>
        </w:tabs>
        <w:ind w:left="567" w:hanging="567"/>
        <w:jc w:val="both"/>
        <w:rPr>
          <w:rFonts w:ascii="Times New Roman" w:hAnsi="Times New Roman" w:cs="Times New Roman"/>
        </w:rPr>
      </w:pPr>
      <w:r>
        <w:rPr>
          <w:rFonts w:ascii="Times New Roman" w:hAnsi="Times New Roman" w:cs="Times New Roman"/>
        </w:rPr>
        <w:t>Līguma 14.6.punktā noteiktajos gadījumos Izpildītājs atkāpjas no Līguma, nemaksājot līgumsodu un neatlīdzinot Pasūtītāja nekādus zaudējumus.</w:t>
      </w:r>
    </w:p>
    <w:p w14:paraId="6E88C05E" w14:textId="5BAF832E" w:rsidR="00683E0A" w:rsidRDefault="00683E0A" w:rsidP="00683E0A">
      <w:pPr>
        <w:pStyle w:val="ListBullet2"/>
        <w:numPr>
          <w:ilvl w:val="1"/>
          <w:numId w:val="34"/>
        </w:numPr>
        <w:tabs>
          <w:tab w:val="left" w:pos="570"/>
        </w:tabs>
        <w:ind w:left="567" w:hanging="567"/>
        <w:jc w:val="both"/>
        <w:rPr>
          <w:rFonts w:ascii="Times New Roman" w:hAnsi="Times New Roman" w:cs="Times New Roman"/>
        </w:rPr>
      </w:pPr>
      <w:r w:rsidRPr="008C6868">
        <w:rPr>
          <w:rFonts w:ascii="Times New Roman" w:hAnsi="Times New Roman" w:cs="Times New Roman"/>
          <w:color w:val="auto"/>
        </w:rPr>
        <w:t>Atlīdzības prasījumi iesniedzami rakstiski 6 (sešu) kalendāro mēnešu laikā pēc Līguma laušanas dienas</w:t>
      </w:r>
      <w:r>
        <w:rPr>
          <w:rFonts w:ascii="Times New Roman" w:hAnsi="Times New Roman" w:cs="Times New Roman"/>
        </w:rPr>
        <w:t>.</w:t>
      </w:r>
    </w:p>
    <w:p w14:paraId="69890E06" w14:textId="75D39489" w:rsidR="00683E0A" w:rsidRPr="00683E0A" w:rsidRDefault="00683E0A" w:rsidP="00683E0A">
      <w:pPr>
        <w:pStyle w:val="ListBullet2"/>
        <w:numPr>
          <w:ilvl w:val="1"/>
          <w:numId w:val="34"/>
        </w:numPr>
        <w:tabs>
          <w:tab w:val="left" w:pos="570"/>
        </w:tabs>
        <w:ind w:left="567" w:hanging="567"/>
        <w:jc w:val="both"/>
        <w:rPr>
          <w:rFonts w:ascii="Times New Roman" w:hAnsi="Times New Roman" w:cs="Times New Roman"/>
        </w:rPr>
      </w:pPr>
      <w:r>
        <w:rPr>
          <w:rFonts w:ascii="Times New Roman" w:hAnsi="Times New Roman" w:cs="Times New Roman"/>
        </w:rPr>
        <w:t>Ja Līgums tiek pārtraukts pirms termiņa no Izpildītāja puses, Objekts tiek atstāts drošā un no trešo personu darbībām pasargātā stāvoklī, par Izpildītāja līdzekļiem vai arī Pasūtītājs šim mērķim ir tiesīgs ieturēt garantijas nodrošinājumu. Ja Līgums tiek lauzts pirms termiņa pēc abpusējas vienošanās, Puses vienojas, kādā kārtībā tiek segti izdevumi Objekta sakārtošanai drošā un no trešo personu darbībām pasargātā stāvoklī.</w:t>
      </w:r>
    </w:p>
    <w:p w14:paraId="176C504E" w14:textId="47A93CE9" w:rsidR="00C8787F" w:rsidRPr="00C60191" w:rsidRDefault="00EF4F5B" w:rsidP="00EF4F5B">
      <w:pPr>
        <w:pStyle w:val="ListBullet2"/>
        <w:numPr>
          <w:ilvl w:val="0"/>
          <w:numId w:val="0"/>
        </w:numPr>
        <w:tabs>
          <w:tab w:val="left" w:pos="570"/>
        </w:tabs>
        <w:ind w:left="567"/>
        <w:jc w:val="both"/>
        <w:rPr>
          <w:rFonts w:ascii="Times New Roman" w:hAnsi="Times New Roman" w:cs="Times New Roman"/>
        </w:rPr>
      </w:pPr>
      <w:r>
        <w:rPr>
          <w:rFonts w:ascii="Times New Roman" w:hAnsi="Times New Roman" w:cs="Times New Roman"/>
        </w:rPr>
        <w:t xml:space="preserve">  </w:t>
      </w:r>
      <w:r w:rsidR="00E463B2">
        <w:rPr>
          <w:rFonts w:ascii="Times New Roman" w:hAnsi="Times New Roman" w:cs="Times New Roman"/>
        </w:rPr>
        <w:t xml:space="preserve">  </w:t>
      </w:r>
    </w:p>
    <w:p w14:paraId="639CD353" w14:textId="67F4FCF6" w:rsidR="00683E0A" w:rsidRDefault="00683E0A" w:rsidP="00683E0A">
      <w:pPr>
        <w:pStyle w:val="ListBullet2"/>
        <w:numPr>
          <w:ilvl w:val="0"/>
          <w:numId w:val="34"/>
        </w:numPr>
        <w:jc w:val="center"/>
        <w:rPr>
          <w:rFonts w:ascii="Times New Roman" w:hAnsi="Times New Roman" w:cs="Times New Roman"/>
          <w:b/>
          <w:bCs/>
        </w:rPr>
      </w:pPr>
      <w:r>
        <w:rPr>
          <w:rFonts w:ascii="Times New Roman" w:hAnsi="Times New Roman" w:cs="Times New Roman"/>
          <w:b/>
          <w:bCs/>
        </w:rPr>
        <w:t>Līguma izmaiņas</w:t>
      </w:r>
    </w:p>
    <w:p w14:paraId="3C99684C" w14:textId="7D371783" w:rsidR="00683E0A" w:rsidRPr="00700DF8" w:rsidRDefault="00700DF8" w:rsidP="00683E0A">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Puses, savstarpēji vienojoties, ir tiesīgas veikt Līgumā izmaiņas.</w:t>
      </w:r>
    </w:p>
    <w:p w14:paraId="2B1531DA" w14:textId="3B6B6F4B" w:rsidR="00700DF8" w:rsidRPr="00700DF8" w:rsidRDefault="00700DF8" w:rsidP="00683E0A">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Par izmaiņām Līgumā tiek uzskatītas:</w:t>
      </w:r>
    </w:p>
    <w:p w14:paraId="239955C8" w14:textId="62000BBB" w:rsidR="00700DF8" w:rsidRPr="00700DF8" w:rsidRDefault="00700DF8" w:rsidP="00700DF8">
      <w:pPr>
        <w:pStyle w:val="ListBullet2"/>
        <w:numPr>
          <w:ilvl w:val="2"/>
          <w:numId w:val="34"/>
        </w:numPr>
        <w:ind w:left="1276" w:hanging="709"/>
        <w:jc w:val="both"/>
        <w:rPr>
          <w:rFonts w:ascii="Times New Roman" w:hAnsi="Times New Roman" w:cs="Times New Roman"/>
          <w:b/>
          <w:bCs/>
        </w:rPr>
      </w:pPr>
      <w:r>
        <w:rPr>
          <w:rFonts w:ascii="Times New Roman" w:hAnsi="Times New Roman" w:cs="Times New Roman"/>
        </w:rPr>
        <w:t>Darbos izmantojamo būvizstrādājumu nomaiņa, ja nomaināmo būvizstrādājumu cenas atšķiras no Līgumā norādītajām cenām;</w:t>
      </w:r>
    </w:p>
    <w:p w14:paraId="36CEE511" w14:textId="209443B2" w:rsidR="00700DF8" w:rsidRPr="00700DF8" w:rsidRDefault="00700DF8" w:rsidP="00700DF8">
      <w:pPr>
        <w:pStyle w:val="ListBullet2"/>
        <w:numPr>
          <w:ilvl w:val="2"/>
          <w:numId w:val="34"/>
        </w:numPr>
        <w:ind w:left="1276" w:hanging="709"/>
        <w:jc w:val="both"/>
        <w:rPr>
          <w:rFonts w:ascii="Times New Roman" w:hAnsi="Times New Roman" w:cs="Times New Roman"/>
          <w:b/>
          <w:bCs/>
        </w:rPr>
      </w:pPr>
      <w:r>
        <w:rPr>
          <w:rFonts w:ascii="Times New Roman" w:hAnsi="Times New Roman" w:cs="Times New Roman"/>
        </w:rPr>
        <w:t>izmaiņas Darbu apjomos;</w:t>
      </w:r>
    </w:p>
    <w:p w14:paraId="446E98EB" w14:textId="7C86898E" w:rsidR="00700DF8" w:rsidRPr="0021436F" w:rsidRDefault="00700DF8" w:rsidP="00700DF8">
      <w:pPr>
        <w:pStyle w:val="ListBullet2"/>
        <w:numPr>
          <w:ilvl w:val="2"/>
          <w:numId w:val="34"/>
        </w:numPr>
        <w:ind w:left="1276" w:hanging="709"/>
        <w:jc w:val="both"/>
        <w:rPr>
          <w:rFonts w:ascii="Times New Roman" w:hAnsi="Times New Roman" w:cs="Times New Roman"/>
          <w:b/>
          <w:bCs/>
        </w:rPr>
      </w:pPr>
      <w:r>
        <w:rPr>
          <w:rFonts w:ascii="Times New Roman" w:hAnsi="Times New Roman" w:cs="Times New Roman"/>
        </w:rPr>
        <w:t>izmaiņas Līguma termiņos</w:t>
      </w:r>
      <w:r w:rsidR="0021436F">
        <w:rPr>
          <w:rFonts w:ascii="Times New Roman" w:hAnsi="Times New Roman" w:cs="Times New Roman"/>
        </w:rPr>
        <w:t>.</w:t>
      </w:r>
    </w:p>
    <w:p w14:paraId="5058175A" w14:textId="4BE42B8B" w:rsidR="0021436F" w:rsidRPr="00B72435" w:rsidRDefault="00B72435" w:rsidP="0021436F">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Darbos izmantojamo būvizstrādājumu nomaiņu var ierosināt:</w:t>
      </w:r>
    </w:p>
    <w:p w14:paraId="0B674FA9" w14:textId="77BC56BD" w:rsidR="00B72435" w:rsidRPr="00B72435" w:rsidRDefault="00B72435" w:rsidP="00B72435">
      <w:pPr>
        <w:pStyle w:val="ListBullet2"/>
        <w:numPr>
          <w:ilvl w:val="2"/>
          <w:numId w:val="34"/>
        </w:numPr>
        <w:ind w:left="1276" w:hanging="709"/>
        <w:jc w:val="both"/>
        <w:rPr>
          <w:rFonts w:ascii="Times New Roman" w:hAnsi="Times New Roman" w:cs="Times New Roman"/>
          <w:b/>
          <w:bCs/>
        </w:rPr>
      </w:pPr>
      <w:r>
        <w:rPr>
          <w:rFonts w:ascii="Times New Roman" w:hAnsi="Times New Roman" w:cs="Times New Roman"/>
        </w:rPr>
        <w:t>Pasūtītājs jebkurā brīdī;</w:t>
      </w:r>
    </w:p>
    <w:p w14:paraId="0F588481" w14:textId="1813B749" w:rsidR="00B72435" w:rsidRPr="00B72435" w:rsidRDefault="00B72435" w:rsidP="00B72435">
      <w:pPr>
        <w:pStyle w:val="ListBullet2"/>
        <w:numPr>
          <w:ilvl w:val="2"/>
          <w:numId w:val="34"/>
        </w:numPr>
        <w:ind w:left="1276" w:hanging="709"/>
        <w:jc w:val="both"/>
        <w:rPr>
          <w:rFonts w:ascii="Times New Roman" w:hAnsi="Times New Roman" w:cs="Times New Roman"/>
          <w:b/>
          <w:bCs/>
        </w:rPr>
      </w:pPr>
      <w:r>
        <w:rPr>
          <w:rFonts w:ascii="Times New Roman" w:hAnsi="Times New Roman" w:cs="Times New Roman"/>
        </w:rPr>
        <w:t>Izpildītājs Līgumā noteiktajos gadījumos.</w:t>
      </w:r>
    </w:p>
    <w:p w14:paraId="476B36E6" w14:textId="62587657" w:rsidR="00B72435" w:rsidRPr="0009019E" w:rsidRDefault="0009019E" w:rsidP="00B72435">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Pasūtītājs, ierosinot būvizstrādājumu nomaiņu, par noteikumiem vienojas ar Izpildītāju.</w:t>
      </w:r>
    </w:p>
    <w:p w14:paraId="4D990CE6" w14:textId="7213CA67" w:rsidR="0009019E" w:rsidRPr="002A4068" w:rsidRDefault="002A4068" w:rsidP="00B72435">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Izpildītājs ir tiesīgs ierosināt Darbos izmantojamo būvizstrādājumu nomaiņu, ja netiek pasliktināta Darbu kvalitāte, šādos gadījumos:</w:t>
      </w:r>
    </w:p>
    <w:p w14:paraId="7C48D25E" w14:textId="224B8EF7" w:rsidR="002A4068" w:rsidRPr="002A4068" w:rsidRDefault="002A4068" w:rsidP="002A4068">
      <w:pPr>
        <w:pStyle w:val="ListBullet2"/>
        <w:numPr>
          <w:ilvl w:val="2"/>
          <w:numId w:val="34"/>
        </w:numPr>
        <w:ind w:left="1276" w:hanging="709"/>
        <w:jc w:val="both"/>
        <w:rPr>
          <w:rFonts w:ascii="Times New Roman" w:hAnsi="Times New Roman" w:cs="Times New Roman"/>
          <w:b/>
          <w:bCs/>
        </w:rPr>
      </w:pPr>
      <w:r>
        <w:rPr>
          <w:rFonts w:ascii="Times New Roman" w:hAnsi="Times New Roman" w:cs="Times New Roman"/>
        </w:rPr>
        <w:t>būvizstrādājumu nomaiņa samazina Līguma cenu;</w:t>
      </w:r>
    </w:p>
    <w:p w14:paraId="6EE62554" w14:textId="09508410" w:rsidR="002A4068" w:rsidRPr="002A4068" w:rsidRDefault="002A4068" w:rsidP="002A4068">
      <w:pPr>
        <w:pStyle w:val="ListBullet2"/>
        <w:numPr>
          <w:ilvl w:val="2"/>
          <w:numId w:val="34"/>
        </w:numPr>
        <w:ind w:left="1276" w:hanging="709"/>
        <w:jc w:val="both"/>
        <w:rPr>
          <w:rFonts w:ascii="Times New Roman" w:hAnsi="Times New Roman" w:cs="Times New Roman"/>
          <w:b/>
          <w:bCs/>
        </w:rPr>
      </w:pPr>
      <w:r>
        <w:rPr>
          <w:rFonts w:ascii="Times New Roman" w:hAnsi="Times New Roman" w:cs="Times New Roman"/>
        </w:rPr>
        <w:t>būvizstrādājumu var veicināt Darbu izpildi īsākos termiņos;</w:t>
      </w:r>
    </w:p>
    <w:p w14:paraId="107681DA" w14:textId="3D671960" w:rsidR="002A4068" w:rsidRPr="002A4068" w:rsidRDefault="002A4068" w:rsidP="002A4068">
      <w:pPr>
        <w:pStyle w:val="ListBullet2"/>
        <w:numPr>
          <w:ilvl w:val="2"/>
          <w:numId w:val="34"/>
        </w:numPr>
        <w:ind w:left="1276" w:hanging="709"/>
        <w:jc w:val="both"/>
        <w:rPr>
          <w:rFonts w:ascii="Times New Roman" w:hAnsi="Times New Roman" w:cs="Times New Roman"/>
          <w:b/>
          <w:bCs/>
        </w:rPr>
      </w:pPr>
      <w:r>
        <w:rPr>
          <w:rFonts w:ascii="Times New Roman" w:hAnsi="Times New Roman" w:cs="Times New Roman"/>
        </w:rPr>
        <w:lastRenderedPageBreak/>
        <w:t>būvizstrādājumi tiek aizstāti ar augstākas kvalitātes materiāliem.</w:t>
      </w:r>
    </w:p>
    <w:p w14:paraId="09205636" w14:textId="77777777" w:rsidR="003135A6" w:rsidRPr="003135A6" w:rsidRDefault="003135A6" w:rsidP="003135A6">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Izpildītājs, ierosinot būvizstrādājumu nomaiņu, informē par to Pasūtītāju, Būvuzraugu un autoruzraudzību veicošo personu, iesniedzot būvizstrādājumu nomaiņas aktu, kā arī norāda maiņas pamatojumu. Par turpmāko būvizstrādājumu maiņu visas iesaistītas Puses vienojas atsevišķi.</w:t>
      </w:r>
    </w:p>
    <w:p w14:paraId="6AFBD350" w14:textId="77777777" w:rsidR="003135A6" w:rsidRPr="003135A6" w:rsidRDefault="003135A6" w:rsidP="003135A6">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Līgumsods par Līgumā noteikto termiņu kavējumu netiek piemērots, ja Izpildītājs iepriekš Pasūtītāju ir rakstiski informējis par Līguma izpildes termiņa kavējuma iemeslu un darījis visu iespējamo, lai kavējums būtu pēc iespējas īsāks un kavējuma iemesls ir:</w:t>
      </w:r>
    </w:p>
    <w:p w14:paraId="1CC727E2" w14:textId="77777777" w:rsidR="007A162A" w:rsidRPr="007A162A" w:rsidRDefault="007A162A" w:rsidP="003135A6">
      <w:pPr>
        <w:pStyle w:val="ListBullet2"/>
        <w:numPr>
          <w:ilvl w:val="2"/>
          <w:numId w:val="34"/>
        </w:numPr>
        <w:ind w:left="1276" w:hanging="709"/>
        <w:jc w:val="both"/>
        <w:rPr>
          <w:rFonts w:ascii="Times New Roman" w:hAnsi="Times New Roman" w:cs="Times New Roman"/>
          <w:b/>
          <w:bCs/>
        </w:rPr>
      </w:pPr>
      <w:r>
        <w:rPr>
          <w:rFonts w:ascii="Times New Roman" w:hAnsi="Times New Roman" w:cs="Times New Roman"/>
        </w:rPr>
        <w:t>Darbu gaitā atklājušies papilddarbi;</w:t>
      </w:r>
    </w:p>
    <w:p w14:paraId="57A0427C" w14:textId="77777777" w:rsidR="007A162A" w:rsidRPr="007A162A" w:rsidRDefault="007A162A" w:rsidP="003135A6">
      <w:pPr>
        <w:pStyle w:val="ListBullet2"/>
        <w:numPr>
          <w:ilvl w:val="2"/>
          <w:numId w:val="34"/>
        </w:numPr>
        <w:ind w:left="1276" w:hanging="709"/>
        <w:jc w:val="both"/>
        <w:rPr>
          <w:rFonts w:ascii="Times New Roman" w:hAnsi="Times New Roman" w:cs="Times New Roman"/>
          <w:b/>
          <w:bCs/>
        </w:rPr>
      </w:pPr>
      <w:r>
        <w:rPr>
          <w:rFonts w:ascii="Times New Roman" w:hAnsi="Times New Roman" w:cs="Times New Roman"/>
        </w:rPr>
        <w:t>Darbu izpildei nepiemēroti klimatiskie apstākļi, vides faktori vai trešo personu noteiktie ierobežojumi;</w:t>
      </w:r>
    </w:p>
    <w:p w14:paraId="576F66BA" w14:textId="5864C867" w:rsidR="007A162A" w:rsidRPr="007A162A" w:rsidRDefault="007A162A" w:rsidP="003135A6">
      <w:pPr>
        <w:pStyle w:val="ListBullet2"/>
        <w:numPr>
          <w:ilvl w:val="2"/>
          <w:numId w:val="34"/>
        </w:numPr>
        <w:ind w:left="1276" w:hanging="709"/>
        <w:jc w:val="both"/>
        <w:rPr>
          <w:rFonts w:ascii="Times New Roman" w:hAnsi="Times New Roman" w:cs="Times New Roman"/>
          <w:b/>
          <w:bCs/>
        </w:rPr>
      </w:pPr>
      <w:r>
        <w:rPr>
          <w:rFonts w:ascii="Times New Roman" w:hAnsi="Times New Roman" w:cs="Times New Roman"/>
        </w:rPr>
        <w:t>objektīvi, no Pušu rīcības neatkarīgi apstākļi, kurus Izpildītājs iepriekš nevarēja paredzēt.</w:t>
      </w:r>
    </w:p>
    <w:p w14:paraId="374542A7" w14:textId="7013E691" w:rsidR="002A4068" w:rsidRPr="00361A01" w:rsidRDefault="00CB5573" w:rsidP="00361A01">
      <w:pPr>
        <w:pStyle w:val="ListBullet2"/>
        <w:numPr>
          <w:ilvl w:val="1"/>
          <w:numId w:val="34"/>
        </w:numPr>
        <w:tabs>
          <w:tab w:val="left" w:pos="570"/>
        </w:tabs>
        <w:ind w:left="567" w:hanging="567"/>
        <w:jc w:val="both"/>
        <w:rPr>
          <w:rFonts w:ascii="Times New Roman" w:hAnsi="Times New Roman" w:cs="Times New Roman"/>
          <w:b/>
          <w:bCs/>
        </w:rPr>
      </w:pPr>
      <w:r>
        <w:rPr>
          <w:rFonts w:ascii="Times New Roman" w:hAnsi="Times New Roman" w:cs="Times New Roman"/>
        </w:rPr>
        <w:t>Palielināts Darbu apjoms, kas radies Izpildītājam izmainot Darbu veikšanas metodi (tehnoloģiskais paņēmiens), nav uzskatām spar Līguma izmaiņām, ja šādu Darbu veikšanas metode nav saistīta ar izmaiņām Būvprojektā.</w:t>
      </w:r>
    </w:p>
    <w:p w14:paraId="77283C9E" w14:textId="77777777" w:rsidR="00700DF8" w:rsidRDefault="00700DF8" w:rsidP="00361A01">
      <w:pPr>
        <w:pStyle w:val="ListBullet2"/>
        <w:numPr>
          <w:ilvl w:val="0"/>
          <w:numId w:val="0"/>
        </w:numPr>
        <w:tabs>
          <w:tab w:val="left" w:pos="570"/>
        </w:tabs>
        <w:jc w:val="both"/>
        <w:rPr>
          <w:rFonts w:ascii="Times New Roman" w:hAnsi="Times New Roman" w:cs="Times New Roman"/>
          <w:b/>
          <w:bCs/>
        </w:rPr>
      </w:pPr>
    </w:p>
    <w:p w14:paraId="62AED382" w14:textId="4600222D" w:rsidR="00683E0A" w:rsidRDefault="00361A01" w:rsidP="00683E0A">
      <w:pPr>
        <w:pStyle w:val="ListBullet2"/>
        <w:numPr>
          <w:ilvl w:val="0"/>
          <w:numId w:val="34"/>
        </w:numPr>
        <w:jc w:val="center"/>
        <w:rPr>
          <w:rFonts w:ascii="Times New Roman" w:hAnsi="Times New Roman" w:cs="Times New Roman"/>
          <w:b/>
          <w:bCs/>
        </w:rPr>
      </w:pPr>
      <w:r>
        <w:rPr>
          <w:rFonts w:ascii="Times New Roman" w:hAnsi="Times New Roman" w:cs="Times New Roman"/>
          <w:b/>
          <w:bCs/>
        </w:rPr>
        <w:t>Noslēguma noteikumi</w:t>
      </w:r>
    </w:p>
    <w:p w14:paraId="0E2BEBAC" w14:textId="07583D7E" w:rsidR="00361A01" w:rsidRDefault="00626001" w:rsidP="00361A01">
      <w:pPr>
        <w:pStyle w:val="ListBullet2"/>
        <w:numPr>
          <w:ilvl w:val="1"/>
          <w:numId w:val="34"/>
        </w:numPr>
        <w:tabs>
          <w:tab w:val="left" w:pos="570"/>
        </w:tabs>
        <w:ind w:left="567" w:hanging="567"/>
        <w:jc w:val="both"/>
        <w:rPr>
          <w:rFonts w:ascii="Times New Roman" w:hAnsi="Times New Roman" w:cs="Times New Roman"/>
        </w:rPr>
      </w:pPr>
      <w:r>
        <w:rPr>
          <w:rFonts w:ascii="Times New Roman" w:hAnsi="Times New Roman" w:cs="Times New Roman"/>
        </w:rPr>
        <w:t>Līgumā neatrunātās Pušu savstarpējās tiesiskās attiecības kārtojamas saskaņā ar Latvijas normatīvo aktu noteikumiem.</w:t>
      </w:r>
    </w:p>
    <w:p w14:paraId="5F3BAD17" w14:textId="61BA1423" w:rsidR="00626001" w:rsidRDefault="00626001" w:rsidP="00361A01">
      <w:pPr>
        <w:pStyle w:val="ListBullet2"/>
        <w:numPr>
          <w:ilvl w:val="1"/>
          <w:numId w:val="34"/>
        </w:numPr>
        <w:tabs>
          <w:tab w:val="left" w:pos="570"/>
        </w:tabs>
        <w:ind w:left="567" w:hanging="567"/>
        <w:jc w:val="both"/>
        <w:rPr>
          <w:rFonts w:ascii="Times New Roman" w:hAnsi="Times New Roman" w:cs="Times New Roman"/>
        </w:rPr>
      </w:pPr>
      <w:r w:rsidRPr="00626001">
        <w:rPr>
          <w:rFonts w:ascii="Times New Roman" w:hAnsi="Times New Roman" w:cs="Times New Roman"/>
        </w:rPr>
        <w:t>Strīdus, kas Pusēm rodas saistību izpildes gaitā, Puses risina savstarpēju pārrunu ceļā. Vienošanās par strīda atrisināšanu noformējama rakstiski un Puses to abpusēji paraksta. Minētā vienošanās pievienojama pie Līguma. Ja vienošanās netiek panākta 30 (trīsdesmit) kalendāro dienu laikā, tad strīdus risina tiesā Latvijas Republikas normatīvajos aktos noteiktajā kārtībā</w:t>
      </w:r>
    </w:p>
    <w:p w14:paraId="0CC9C98F" w14:textId="0BDC2620" w:rsidR="00626001" w:rsidRDefault="00626001" w:rsidP="00361A01">
      <w:pPr>
        <w:pStyle w:val="ListBullet2"/>
        <w:numPr>
          <w:ilvl w:val="1"/>
          <w:numId w:val="34"/>
        </w:numPr>
        <w:tabs>
          <w:tab w:val="left" w:pos="570"/>
        </w:tabs>
        <w:ind w:left="567" w:hanging="567"/>
        <w:jc w:val="both"/>
        <w:rPr>
          <w:rFonts w:ascii="Times New Roman" w:hAnsi="Times New Roman" w:cs="Times New Roman"/>
        </w:rPr>
      </w:pPr>
      <w:r>
        <w:rPr>
          <w:rFonts w:ascii="Times New Roman" w:hAnsi="Times New Roman" w:cs="Times New Roman"/>
        </w:rPr>
        <w:t>Visa informācija, kuru Izpildītājs saņem no Pasūtītāja vai iegūst Darbu izpildes procesā, izmantojama tikai un vienīgi Darbu izpildei. Tās izmantošana citiem mērķiem ir pieļaujam tikai ar Pasūtītāja piekrišanu un katrā gadījumā atsevišķi.</w:t>
      </w:r>
    </w:p>
    <w:p w14:paraId="17AF4F34" w14:textId="0949AE18" w:rsidR="00626001" w:rsidRDefault="000F642B" w:rsidP="00361A01">
      <w:pPr>
        <w:pStyle w:val="ListBullet2"/>
        <w:numPr>
          <w:ilvl w:val="1"/>
          <w:numId w:val="34"/>
        </w:numPr>
        <w:tabs>
          <w:tab w:val="left" w:pos="570"/>
        </w:tabs>
        <w:ind w:left="567" w:hanging="567"/>
        <w:jc w:val="both"/>
        <w:rPr>
          <w:rFonts w:ascii="Times New Roman" w:hAnsi="Times New Roman" w:cs="Times New Roman"/>
        </w:rPr>
      </w:pPr>
      <w:r w:rsidRPr="000F642B">
        <w:rPr>
          <w:rFonts w:ascii="Times New Roman" w:hAnsi="Times New Roman" w:cs="Times New Roman"/>
        </w:rPr>
        <w:t>Informācijas apmaiņa starp Pusēm var notikt arī izmantojot e-pasta saraksti, kas kļūst par Līguma neatņemamu sastāvdaļu</w:t>
      </w:r>
      <w:r>
        <w:rPr>
          <w:rFonts w:ascii="Times New Roman" w:hAnsi="Times New Roman" w:cs="Times New Roman"/>
        </w:rPr>
        <w:t>.</w:t>
      </w:r>
    </w:p>
    <w:p w14:paraId="1E0B0DFC" w14:textId="54A1EE31" w:rsidR="00E87298" w:rsidRPr="00E87298" w:rsidRDefault="00E87298" w:rsidP="00975146">
      <w:pPr>
        <w:numPr>
          <w:ilvl w:val="1"/>
          <w:numId w:val="34"/>
        </w:numPr>
        <w:tabs>
          <w:tab w:val="left" w:pos="567"/>
        </w:tabs>
        <w:ind w:left="567" w:right="44" w:hanging="567"/>
        <w:jc w:val="both"/>
      </w:pPr>
      <w:r w:rsidRPr="00E87298">
        <w:t>Ziņojumi vai rīkojumi, kas tiek doti saskaņā ar Līgumu, Pusēm jānoformē rakstiski.</w:t>
      </w:r>
      <w:r w:rsidR="00975146">
        <w:t xml:space="preserve"> </w:t>
      </w:r>
      <w:r w:rsidRPr="00E87298">
        <w:t>Par rakstisku ziņojumu vai rīkojumu tiek uzskatīti:</w:t>
      </w:r>
    </w:p>
    <w:p w14:paraId="29244F0B" w14:textId="77777777" w:rsidR="00E87298" w:rsidRPr="00E87298" w:rsidRDefault="00E87298" w:rsidP="00975146">
      <w:pPr>
        <w:numPr>
          <w:ilvl w:val="2"/>
          <w:numId w:val="34"/>
        </w:numPr>
        <w:tabs>
          <w:tab w:val="left" w:pos="1276"/>
        </w:tabs>
        <w:ind w:left="1276" w:right="44" w:hanging="708"/>
        <w:jc w:val="both"/>
      </w:pPr>
      <w:r w:rsidRPr="00E87298">
        <w:t>ziņojumi un rīkojumi, kas tiek norādīti autoruzraudzības vai būvdarbu žurnālā;</w:t>
      </w:r>
    </w:p>
    <w:p w14:paraId="6AA879E0" w14:textId="453F700A" w:rsidR="00E87298" w:rsidRPr="00975146" w:rsidRDefault="00E87298" w:rsidP="00975146">
      <w:pPr>
        <w:numPr>
          <w:ilvl w:val="2"/>
          <w:numId w:val="34"/>
        </w:numPr>
        <w:tabs>
          <w:tab w:val="left" w:pos="1276"/>
        </w:tabs>
        <w:ind w:left="1276" w:right="44" w:hanging="708"/>
        <w:jc w:val="both"/>
      </w:pPr>
      <w:r w:rsidRPr="00E87298">
        <w:t>rasējumi vai kādi citi tehniski dokumenti, kuros fiksētas izmaiņas un kurus Pasūtītājs iesniedz Izpildītājam.</w:t>
      </w:r>
    </w:p>
    <w:p w14:paraId="61F77CB7" w14:textId="3D174A1C" w:rsidR="000F642B" w:rsidRDefault="000F642B" w:rsidP="00361A01">
      <w:pPr>
        <w:pStyle w:val="ListBullet2"/>
        <w:numPr>
          <w:ilvl w:val="1"/>
          <w:numId w:val="34"/>
        </w:numPr>
        <w:tabs>
          <w:tab w:val="left" w:pos="570"/>
        </w:tabs>
        <w:ind w:left="567" w:hanging="567"/>
        <w:jc w:val="both"/>
        <w:rPr>
          <w:rFonts w:ascii="Times New Roman" w:hAnsi="Times New Roman" w:cs="Times New Roman"/>
        </w:rPr>
      </w:pPr>
      <w:r w:rsidRPr="000F642B">
        <w:rPr>
          <w:rFonts w:ascii="Times New Roman" w:hAnsi="Times New Roman" w:cs="Times New Roman"/>
        </w:rPr>
        <w:t>Ja kādai no Pusēm tiek mainīti rekvizīti vai Līguma _____.punktā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r w:rsidR="00EC5187">
        <w:rPr>
          <w:rFonts w:ascii="Times New Roman" w:hAnsi="Times New Roman" w:cs="Times New Roman"/>
        </w:rPr>
        <w:t>.</w:t>
      </w:r>
    </w:p>
    <w:p w14:paraId="4182F4FB" w14:textId="5A3DF04E" w:rsidR="00EC5187" w:rsidRDefault="00EC5187" w:rsidP="00361A01">
      <w:pPr>
        <w:pStyle w:val="ListBullet2"/>
        <w:numPr>
          <w:ilvl w:val="1"/>
          <w:numId w:val="34"/>
        </w:numPr>
        <w:tabs>
          <w:tab w:val="left" w:pos="570"/>
        </w:tabs>
        <w:ind w:left="567" w:hanging="567"/>
        <w:jc w:val="both"/>
        <w:rPr>
          <w:rFonts w:ascii="Times New Roman" w:hAnsi="Times New Roman" w:cs="Times New Roman"/>
        </w:rPr>
      </w:pPr>
      <w:r w:rsidRPr="00EC5187">
        <w:rPr>
          <w:rFonts w:ascii="Times New Roman" w:hAnsi="Times New Roman" w:cs="Times New Roman"/>
        </w:rPr>
        <w:t>P</w:t>
      </w:r>
      <w:r>
        <w:rPr>
          <w:rFonts w:ascii="Times New Roman" w:hAnsi="Times New Roman" w:cs="Times New Roman"/>
        </w:rPr>
        <w:t>asūtītājs pilnvaro _____________________________:</w:t>
      </w:r>
    </w:p>
    <w:p w14:paraId="1538CC76" w14:textId="104F1406" w:rsidR="00EC5187" w:rsidRDefault="00EC5187" w:rsidP="00EC5187">
      <w:pPr>
        <w:pStyle w:val="ListBullet2"/>
        <w:numPr>
          <w:ilvl w:val="2"/>
          <w:numId w:val="34"/>
        </w:numPr>
        <w:ind w:left="1276" w:hanging="709"/>
        <w:jc w:val="both"/>
        <w:rPr>
          <w:rFonts w:ascii="Times New Roman" w:hAnsi="Times New Roman" w:cs="Times New Roman"/>
        </w:rPr>
      </w:pPr>
      <w:r>
        <w:rPr>
          <w:rFonts w:ascii="Times New Roman" w:hAnsi="Times New Roman" w:cs="Times New Roman"/>
        </w:rPr>
        <w:t>parakstīt aktus par Darbu pabeigšanu Objektā;</w:t>
      </w:r>
    </w:p>
    <w:p w14:paraId="30EFED44" w14:textId="10763E65" w:rsidR="00EC5187" w:rsidRDefault="00EC5187" w:rsidP="00EC5187">
      <w:pPr>
        <w:pStyle w:val="ListBullet2"/>
        <w:numPr>
          <w:ilvl w:val="2"/>
          <w:numId w:val="34"/>
        </w:numPr>
        <w:ind w:left="1276" w:hanging="709"/>
        <w:jc w:val="both"/>
        <w:rPr>
          <w:rFonts w:ascii="Times New Roman" w:hAnsi="Times New Roman" w:cs="Times New Roman"/>
        </w:rPr>
      </w:pPr>
      <w:r>
        <w:rPr>
          <w:rFonts w:ascii="Times New Roman" w:hAnsi="Times New Roman" w:cs="Times New Roman"/>
        </w:rPr>
        <w:t>pieņemt izpildītos Darbus, parakstot aktus par izpildītājiem Darbiem un Darbu pieņemšanas – nodošanas aktus;</w:t>
      </w:r>
    </w:p>
    <w:p w14:paraId="25E72386" w14:textId="77777777" w:rsidR="00EC5187" w:rsidRDefault="00EC5187" w:rsidP="00EC5187">
      <w:pPr>
        <w:pStyle w:val="ListBullet2"/>
        <w:numPr>
          <w:ilvl w:val="1"/>
          <w:numId w:val="34"/>
        </w:numPr>
        <w:tabs>
          <w:tab w:val="left" w:pos="570"/>
        </w:tabs>
        <w:ind w:left="567" w:hanging="567"/>
        <w:jc w:val="both"/>
        <w:rPr>
          <w:rFonts w:ascii="Times New Roman" w:hAnsi="Times New Roman" w:cs="Times New Roman"/>
        </w:rPr>
      </w:pPr>
      <w:r>
        <w:rPr>
          <w:rFonts w:ascii="Times New Roman" w:hAnsi="Times New Roman" w:cs="Times New Roman"/>
        </w:rPr>
        <w:t>Izpildītājs pilnvaro______________.</w:t>
      </w:r>
    </w:p>
    <w:p w14:paraId="212CE9BC" w14:textId="6D7C9E41" w:rsidR="00EC5187" w:rsidRDefault="00EC5187" w:rsidP="00EC5187">
      <w:pPr>
        <w:pStyle w:val="ListBullet2"/>
        <w:numPr>
          <w:ilvl w:val="1"/>
          <w:numId w:val="34"/>
        </w:numPr>
        <w:tabs>
          <w:tab w:val="left" w:pos="570"/>
        </w:tabs>
        <w:ind w:left="567" w:hanging="567"/>
        <w:jc w:val="both"/>
        <w:rPr>
          <w:rFonts w:ascii="Times New Roman" w:hAnsi="Times New Roman" w:cs="Times New Roman"/>
        </w:rPr>
      </w:pPr>
      <w:r w:rsidRPr="00EC5187">
        <w:rPr>
          <w:rFonts w:ascii="Times New Roman" w:hAnsi="Times New Roman" w:cs="Times New Roman"/>
        </w:rPr>
        <w:t xml:space="preserve">Līgums sagatavots latviešu valodā uz ___ lapām, visi eksemplāri ir ar vienādu juridisko spēku. Viens no Līguma eksemplāriem atrodas pie Pasūtītāja, bet otrs – pie </w:t>
      </w:r>
      <w:r>
        <w:rPr>
          <w:rFonts w:ascii="Times New Roman" w:hAnsi="Times New Roman" w:cs="Times New Roman"/>
        </w:rPr>
        <w:t xml:space="preserve">Izpildītāja. Līgumam pievienoti sekojoši pielikumi:  </w:t>
      </w:r>
    </w:p>
    <w:p w14:paraId="60D01175" w14:textId="293A9A6F" w:rsidR="002D29B6" w:rsidRDefault="002D29B6" w:rsidP="002D29B6">
      <w:pPr>
        <w:pStyle w:val="ListBullet2"/>
        <w:numPr>
          <w:ilvl w:val="0"/>
          <w:numId w:val="0"/>
        </w:numPr>
        <w:tabs>
          <w:tab w:val="left" w:pos="570"/>
        </w:tabs>
        <w:jc w:val="both"/>
        <w:rPr>
          <w:rFonts w:ascii="Times New Roman" w:hAnsi="Times New Roman" w:cs="Times New Roman"/>
        </w:rPr>
      </w:pPr>
    </w:p>
    <w:p w14:paraId="48436180" w14:textId="5C0048C9" w:rsidR="002D29B6" w:rsidRDefault="002D29B6" w:rsidP="002D29B6">
      <w:pPr>
        <w:pStyle w:val="ListBullet2"/>
        <w:numPr>
          <w:ilvl w:val="0"/>
          <w:numId w:val="0"/>
        </w:numPr>
        <w:tabs>
          <w:tab w:val="left" w:pos="570"/>
        </w:tabs>
        <w:jc w:val="both"/>
        <w:rPr>
          <w:rFonts w:ascii="Times New Roman" w:hAnsi="Times New Roman" w:cs="Times New Roman"/>
        </w:rPr>
      </w:pPr>
    </w:p>
    <w:p w14:paraId="53AC3EE4" w14:textId="77777777" w:rsidR="002D29B6" w:rsidRPr="002D29B6" w:rsidRDefault="002D29B6" w:rsidP="002D29B6">
      <w:pPr>
        <w:pStyle w:val="ListParagraph"/>
        <w:numPr>
          <w:ilvl w:val="0"/>
          <w:numId w:val="34"/>
        </w:numPr>
        <w:jc w:val="center"/>
        <w:rPr>
          <w:rFonts w:ascii="Times New Roman" w:eastAsia="Arial Unicode MS" w:hAnsi="Times New Roman"/>
          <w:color w:val="000000"/>
          <w:sz w:val="24"/>
          <w:szCs w:val="24"/>
        </w:rPr>
      </w:pPr>
      <w:r w:rsidRPr="002D29B6">
        <w:rPr>
          <w:rFonts w:ascii="Times New Roman" w:eastAsia="Arial Unicode MS" w:hAnsi="Times New Roman"/>
          <w:b/>
          <w:bCs/>
          <w:color w:val="000000"/>
          <w:sz w:val="24"/>
          <w:szCs w:val="24"/>
        </w:rPr>
        <w:t>Pušu juridiskās adreses un rekvizīti</w:t>
      </w:r>
      <w:r w:rsidRPr="002D29B6">
        <w:rPr>
          <w:rFonts w:ascii="Times New Roman" w:eastAsia="Arial Unicode MS" w:hAnsi="Times New Roman"/>
          <w:color w:val="000000"/>
          <w:sz w:val="24"/>
          <w:szCs w:val="24"/>
        </w:rPr>
        <w:t>:</w:t>
      </w:r>
    </w:p>
    <w:p w14:paraId="6E471992" w14:textId="064A5A73" w:rsidR="00FB3FA9" w:rsidRPr="001E320D" w:rsidRDefault="00FB3FA9" w:rsidP="002F7C0D">
      <w:pPr>
        <w:jc w:val="both"/>
        <w:sectPr w:rsidR="00FB3FA9" w:rsidRPr="001E320D" w:rsidSect="00EC6FBA">
          <w:pgSz w:w="11906" w:h="16838" w:code="9"/>
          <w:pgMar w:top="709" w:right="851" w:bottom="851" w:left="1797" w:header="709" w:footer="709" w:gutter="0"/>
          <w:cols w:space="708"/>
          <w:titlePg/>
          <w:docGrid w:linePitch="360"/>
        </w:sectPr>
      </w:pPr>
    </w:p>
    <w:p w14:paraId="15C5DF82" w14:textId="5F7AFD0C" w:rsidR="00C31E01" w:rsidRPr="001E320D" w:rsidRDefault="00C31E01" w:rsidP="00467F47"/>
    <w:sectPr w:rsidR="00C31E01" w:rsidRPr="001E320D" w:rsidSect="00467F47">
      <w:pgSz w:w="11906" w:h="16838"/>
      <w:pgMar w:top="709" w:right="851" w:bottom="851"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724565" w14:textId="77777777" w:rsidR="000978C0" w:rsidRDefault="000978C0" w:rsidP="004C3CEB">
      <w:r>
        <w:separator/>
      </w:r>
    </w:p>
  </w:endnote>
  <w:endnote w:type="continuationSeparator" w:id="0">
    <w:p w14:paraId="09BDF9B8" w14:textId="77777777" w:rsidR="000978C0" w:rsidRDefault="000978C0" w:rsidP="004C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Humnst777 TL">
    <w:altName w:val="Segoe Script"/>
    <w:charset w:val="BA"/>
    <w:family w:val="swiss"/>
    <w:pitch w:val="variable"/>
    <w:sig w:usb0="00000001"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980DE" w14:textId="77777777" w:rsidR="002E3F2A" w:rsidRDefault="002E3F2A" w:rsidP="004C3C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211AA7A" w14:textId="77777777" w:rsidR="002E3F2A" w:rsidRDefault="002E3F2A" w:rsidP="004C3C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9430715"/>
      <w:docPartObj>
        <w:docPartGallery w:val="Page Numbers (Bottom of Page)"/>
        <w:docPartUnique/>
      </w:docPartObj>
    </w:sdtPr>
    <w:sdtEndPr>
      <w:rPr>
        <w:noProof/>
      </w:rPr>
    </w:sdtEndPr>
    <w:sdtContent>
      <w:p w14:paraId="63F45465" w14:textId="77777777" w:rsidR="002E3F2A" w:rsidRDefault="002E3F2A">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2F568660" w14:textId="77777777" w:rsidR="002E3F2A" w:rsidRPr="00DD5BCF" w:rsidRDefault="002E3F2A" w:rsidP="004C3C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330939"/>
      <w:docPartObj>
        <w:docPartGallery w:val="Page Numbers (Bottom of Page)"/>
        <w:docPartUnique/>
      </w:docPartObj>
    </w:sdtPr>
    <w:sdtEndPr>
      <w:rPr>
        <w:noProof/>
      </w:rPr>
    </w:sdtEndPr>
    <w:sdtContent>
      <w:p w14:paraId="04902321" w14:textId="77777777" w:rsidR="002E3F2A" w:rsidRDefault="002E3F2A" w:rsidP="004C3CEB">
        <w:pPr>
          <w:pStyle w:val="Footer"/>
          <w:jc w:val="center"/>
        </w:pPr>
        <w:r>
          <w:rPr>
            <w:noProof/>
          </w:rPr>
          <w:fldChar w:fldCharType="begin"/>
        </w:r>
        <w:r>
          <w:rPr>
            <w:noProof/>
          </w:rPr>
          <w:instrText xml:space="preserve"> PAGE   \* MERGEFORMAT </w:instrText>
        </w:r>
        <w:r>
          <w:rPr>
            <w:noProof/>
          </w:rPr>
          <w:fldChar w:fldCharType="separate"/>
        </w:r>
        <w:r>
          <w:rPr>
            <w:noProof/>
          </w:rPr>
          <w:t>105</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3F424" w14:textId="77777777" w:rsidR="002E3F2A" w:rsidRPr="00DC412D" w:rsidRDefault="002E3F2A" w:rsidP="004C3CEB">
    <w:pPr>
      <w:pStyle w:val="Footer"/>
      <w:jc w:val="center"/>
      <w:rPr>
        <w:sz w:val="20"/>
        <w:szCs w:val="20"/>
      </w:rPr>
    </w:pPr>
    <w:r w:rsidRPr="003C2D8B">
      <w:rPr>
        <w:sz w:val="20"/>
        <w:szCs w:val="20"/>
      </w:rPr>
      <w:fldChar w:fldCharType="begin"/>
    </w:r>
    <w:r w:rsidRPr="003C2D8B">
      <w:rPr>
        <w:sz w:val="20"/>
        <w:szCs w:val="20"/>
      </w:rPr>
      <w:instrText xml:space="preserve"> PAGE   \* MERGEFORMAT </w:instrText>
    </w:r>
    <w:r w:rsidRPr="003C2D8B">
      <w:rPr>
        <w:sz w:val="20"/>
        <w:szCs w:val="20"/>
      </w:rPr>
      <w:fldChar w:fldCharType="separate"/>
    </w:r>
    <w:r>
      <w:rPr>
        <w:noProof/>
        <w:sz w:val="20"/>
        <w:szCs w:val="20"/>
      </w:rPr>
      <w:t>94</w:t>
    </w:r>
    <w:r w:rsidRPr="003C2D8B">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EA193" w14:textId="77777777" w:rsidR="002E3F2A" w:rsidRPr="000602DE" w:rsidRDefault="002E3F2A" w:rsidP="004C3CEB">
    <w:pPr>
      <w:pStyle w:val="Footer"/>
      <w:framePr w:wrap="around" w:vAnchor="text" w:hAnchor="margin" w:xAlign="right" w:y="1"/>
      <w:rPr>
        <w:rStyle w:val="PageNumber"/>
        <w:color w:val="000000"/>
      </w:rPr>
    </w:pPr>
    <w:r w:rsidRPr="000602DE">
      <w:rPr>
        <w:rStyle w:val="PageNumber"/>
        <w:color w:val="000000"/>
      </w:rPr>
      <w:fldChar w:fldCharType="begin"/>
    </w:r>
    <w:r w:rsidRPr="000602DE">
      <w:rPr>
        <w:rStyle w:val="PageNumber"/>
        <w:color w:val="000000"/>
      </w:rPr>
      <w:instrText xml:space="preserve">PAGE  </w:instrText>
    </w:r>
    <w:r w:rsidRPr="000602DE">
      <w:rPr>
        <w:rStyle w:val="PageNumber"/>
        <w:color w:val="000000"/>
      </w:rPr>
      <w:fldChar w:fldCharType="separate"/>
    </w:r>
    <w:r>
      <w:rPr>
        <w:rStyle w:val="PageNumber"/>
        <w:noProof/>
        <w:color w:val="000000"/>
      </w:rPr>
      <w:t>106</w:t>
    </w:r>
    <w:r w:rsidRPr="000602DE">
      <w:rPr>
        <w:rStyle w:val="PageNumber"/>
        <w:color w:val="000000"/>
      </w:rPr>
      <w:fldChar w:fldCharType="end"/>
    </w:r>
  </w:p>
  <w:p w14:paraId="58796090" w14:textId="77777777" w:rsidR="002E3F2A" w:rsidRDefault="002E3F2A" w:rsidP="004C3C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3C3C1" w14:textId="77777777" w:rsidR="000978C0" w:rsidRDefault="000978C0" w:rsidP="004C3CEB">
      <w:r>
        <w:separator/>
      </w:r>
    </w:p>
  </w:footnote>
  <w:footnote w:type="continuationSeparator" w:id="0">
    <w:p w14:paraId="4F18FB93" w14:textId="77777777" w:rsidR="000978C0" w:rsidRDefault="000978C0" w:rsidP="004C3CEB">
      <w:r>
        <w:continuationSeparator/>
      </w:r>
    </w:p>
  </w:footnote>
  <w:footnote w:id="1">
    <w:p w14:paraId="5D843918" w14:textId="77777777" w:rsidR="002E3F2A" w:rsidRPr="002C2321" w:rsidRDefault="002E3F2A" w:rsidP="003330E8">
      <w:pPr>
        <w:pStyle w:val="FootnoteText"/>
        <w:jc w:val="both"/>
      </w:pPr>
      <w:r>
        <w:rPr>
          <w:rStyle w:val="FootnoteReference"/>
        </w:rPr>
        <w:footnoteRef/>
      </w:r>
      <w:r>
        <w:t xml:space="preserve"> </w:t>
      </w:r>
      <w:r w:rsidRPr="001375FB">
        <w:t>Detalizētais paskaidrojums īpaši var attiekties uz: 1) ražošanas procesa, būvdarbu veikšanas metodes vai sniedzamo pakalpojumu izmaksām; 2) izraudzītajiem tehniskajiem risinājumiem un īpaši izdevīgajiem būvdarbu veikšanas, preču piegādes vai pakalpojumu sniegšanas apstākļiem, kas ir pieejami Pretendentam; 3) piedāvāto būvdarbu, preču vai pakalpojumu īpašībām un oriģinalitāti; 4) vides, sociālo un darba tiesību un darba aizsardzības jomas normatīvajos aktos un darba koplīgumos noteikto pienākumu ievērošanu; 5) saistībām pret apakšuzņēmējiem; 6) pretendenta saņemto komercdarbības atbalstu.</w:t>
      </w:r>
    </w:p>
  </w:footnote>
  <w:footnote w:id="2">
    <w:p w14:paraId="1AE7F5EE" w14:textId="77777777" w:rsidR="002E3F2A" w:rsidRPr="00D003CF" w:rsidRDefault="002E3F2A" w:rsidP="00011C1A">
      <w:pPr>
        <w:pStyle w:val="FootnoteText"/>
      </w:pPr>
      <w:r>
        <w:rPr>
          <w:rStyle w:val="FootnoteReference"/>
        </w:rPr>
        <w:footnoteRef/>
      </w:r>
      <w:r>
        <w:t xml:space="preserve"> </w:t>
      </w:r>
      <w:r w:rsidRPr="00D003CF">
        <w:t>norāda, ja piedāvājumā ir ietvertas dokumentu kopijas</w:t>
      </w:r>
    </w:p>
  </w:footnote>
  <w:footnote w:id="3">
    <w:p w14:paraId="4FD26ADA" w14:textId="77777777" w:rsidR="002E3F2A" w:rsidRPr="00D003CF" w:rsidRDefault="002E3F2A" w:rsidP="00011C1A">
      <w:pPr>
        <w:pStyle w:val="FootnoteText"/>
      </w:pPr>
      <w:r>
        <w:rPr>
          <w:rStyle w:val="FootnoteReference"/>
        </w:rPr>
        <w:footnoteRef/>
      </w:r>
      <w:r>
        <w:t xml:space="preserve"> </w:t>
      </w:r>
      <w:r w:rsidRPr="00D003CF">
        <w:t>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
      </v:shape>
    </w:pict>
  </w:numPicBullet>
  <w:abstractNum w:abstractNumId="0" w15:restartNumberingAfterBreak="0">
    <w:nsid w:val="FFFFFF7D"/>
    <w:multiLevelType w:val="singleLevel"/>
    <w:tmpl w:val="CC0EC340"/>
    <w:lvl w:ilvl="0">
      <w:start w:val="1"/>
      <w:numFmt w:val="decimal"/>
      <w:pStyle w:val="Daa"/>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99B3D81"/>
    <w:multiLevelType w:val="multilevel"/>
    <w:tmpl w:val="67E2AA88"/>
    <w:styleLink w:val="Ciparusaraksts-1"/>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E9663F"/>
    <w:multiLevelType w:val="multilevel"/>
    <w:tmpl w:val="FF12F13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C1036"/>
    <w:multiLevelType w:val="hybridMultilevel"/>
    <w:tmpl w:val="43DCE1F0"/>
    <w:lvl w:ilvl="0" w:tplc="3AD66E2C">
      <w:start w:val="1"/>
      <w:numFmt w:val="decimal"/>
      <w:pStyle w:val="Pielikumi"/>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AF0E27"/>
    <w:multiLevelType w:val="multilevel"/>
    <w:tmpl w:val="61824030"/>
    <w:styleLink w:val="A111111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3012E2A"/>
    <w:multiLevelType w:val="multilevel"/>
    <w:tmpl w:val="3ACE4F74"/>
    <w:lvl w:ilvl="0">
      <w:start w:val="1"/>
      <w:numFmt w:val="bullet"/>
      <w:pStyle w:val="CSsaraksts1"/>
      <w:lvlText w:val=""/>
      <w:lvlPicBulletId w:val="0"/>
      <w:lvlJc w:val="left"/>
      <w:pPr>
        <w:tabs>
          <w:tab w:val="num" w:pos="0"/>
        </w:tabs>
        <w:ind w:left="1004" w:hanging="360"/>
      </w:pPr>
      <w:rPr>
        <w:rFonts w:ascii="Symbol" w:hAnsi="Symbol" w:hint="default"/>
        <w:color w:val="auto"/>
        <w:sz w:val="20"/>
      </w:rPr>
    </w:lvl>
    <w:lvl w:ilvl="1">
      <w:start w:val="1"/>
      <w:numFmt w:val="bullet"/>
      <w:lvlText w:val=""/>
      <w:lvlJc w:val="left"/>
      <w:pPr>
        <w:ind w:left="1724" w:hanging="360"/>
      </w:pPr>
      <w:rPr>
        <w:rFonts w:ascii="Symbol" w:hAnsi="Symbol" w:hint="default"/>
      </w:rPr>
    </w:lvl>
    <w:lvl w:ilvl="2">
      <w:start w:val="1"/>
      <w:numFmt w:val="bullet"/>
      <w:pStyle w:val="CSsaraksts3"/>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44811DA"/>
    <w:multiLevelType w:val="multilevel"/>
    <w:tmpl w:val="1E6A225E"/>
    <w:styleLink w:val="Galvas-1"/>
    <w:lvl w:ilvl="0">
      <w:start w:val="1"/>
      <w:numFmt w:val="decimal"/>
      <w:lvlText w:val="%1"/>
      <w:lvlJc w:val="left"/>
      <w:pPr>
        <w:tabs>
          <w:tab w:val="num" w:pos="792"/>
        </w:tabs>
        <w:ind w:left="397" w:hanging="397"/>
      </w:pPr>
      <w:rPr>
        <w:rFonts w:ascii="Times New Roman Bold" w:hAnsi="Times New Roman Bold" w:hint="default"/>
        <w:b/>
        <w:i w:val="0"/>
        <w:strike w:val="0"/>
        <w:dstrike w:val="0"/>
        <w:sz w:val="28"/>
        <w:szCs w:val="28"/>
        <w:u w:val="none"/>
        <w:effect w:val="none"/>
      </w:rPr>
    </w:lvl>
    <w:lvl w:ilvl="1">
      <w:start w:val="1"/>
      <w:numFmt w:val="decimal"/>
      <w:lvlText w:val="%1.%2"/>
      <w:lvlJc w:val="left"/>
      <w:pPr>
        <w:tabs>
          <w:tab w:val="num" w:pos="936"/>
        </w:tabs>
        <w:ind w:left="510" w:hanging="510"/>
      </w:pPr>
      <w:rPr>
        <w:rFonts w:ascii="Times New Roman Bold" w:hAnsi="Times New Roman Bold" w:hint="default"/>
        <w:b/>
        <w:i/>
        <w:sz w:val="26"/>
        <w:szCs w:val="24"/>
      </w:rPr>
    </w:lvl>
    <w:lvl w:ilvl="2">
      <w:start w:val="1"/>
      <w:numFmt w:val="decimal"/>
      <w:suff w:val="space"/>
      <w:lvlText w:val="%1.%2.%3"/>
      <w:lvlJc w:val="left"/>
      <w:pPr>
        <w:ind w:left="1080" w:hanging="1080"/>
      </w:pPr>
      <w:rPr>
        <w:rFonts w:ascii="Times New Roman Bold" w:hAnsi="Times New Roman Bold" w:hint="default"/>
        <w:b/>
        <w:i w:val="0"/>
        <w:sz w:val="24"/>
        <w:szCs w:val="24"/>
      </w:rPr>
    </w:lvl>
    <w:lvl w:ilvl="3">
      <w:start w:val="1"/>
      <w:numFmt w:val="decimal"/>
      <w:lvlText w:val="%1.%2.%3.%4"/>
      <w:lvlJc w:val="left"/>
      <w:pPr>
        <w:tabs>
          <w:tab w:val="num" w:pos="1224"/>
        </w:tabs>
        <w:ind w:left="1224" w:hanging="1224"/>
      </w:pPr>
      <w:rPr>
        <w:rFonts w:ascii="Times New Roman" w:hAnsi="Times New Roman" w:cs="Times New Roman" w:hint="default"/>
        <w:b w:val="0"/>
        <w:i/>
        <w:sz w:val="24"/>
      </w:rPr>
    </w:lvl>
    <w:lvl w:ilvl="4">
      <w:start w:val="1"/>
      <w:numFmt w:val="decimal"/>
      <w:lvlText w:val="%1.%2.%3.%4.%5"/>
      <w:lvlJc w:val="left"/>
      <w:pPr>
        <w:tabs>
          <w:tab w:val="num" w:pos="1368"/>
        </w:tabs>
        <w:ind w:left="1368" w:hanging="1008"/>
      </w:pPr>
      <w:rPr>
        <w:rFonts w:ascii="Arial" w:hAnsi="Arial" w:cs="Times New Roman" w:hint="default"/>
        <w:b w:val="0"/>
        <w:i/>
        <w:sz w:val="24"/>
      </w:r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8" w15:restartNumberingAfterBreak="0">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7EE038D"/>
    <w:multiLevelType w:val="multilevel"/>
    <w:tmpl w:val="7996D498"/>
    <w:styleLink w:val="Ciparusaraksts-11"/>
    <w:lvl w:ilvl="0">
      <w:start w:val="7"/>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720" w:hanging="720"/>
      </w:pPr>
      <w:rPr>
        <w:rFonts w:hint="default"/>
        <w:sz w:val="24"/>
        <w:szCs w:val="24"/>
        <w:vertAlign w:val="baseli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8451955"/>
    <w:multiLevelType w:val="multilevel"/>
    <w:tmpl w:val="9FD65B30"/>
    <w:numStyleLink w:val="ImportedStyle10"/>
  </w:abstractNum>
  <w:abstractNum w:abstractNumId="11"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2" w15:restartNumberingAfterBreak="0">
    <w:nsid w:val="28853710"/>
    <w:multiLevelType w:val="hybridMultilevel"/>
    <w:tmpl w:val="57FA9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416DC"/>
    <w:multiLevelType w:val="hybridMultilevel"/>
    <w:tmpl w:val="310E6ACA"/>
    <w:styleLink w:val="A1111111"/>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2C7A06F5"/>
    <w:multiLevelType w:val="hybridMultilevel"/>
    <w:tmpl w:val="D5C8FB2A"/>
    <w:lvl w:ilvl="0" w:tplc="04260017">
      <w:start w:val="1"/>
      <w:numFmt w:val="lowerLetter"/>
      <w:pStyle w:val="CSvirsraksts1"/>
      <w:lvlText w:val="%1)"/>
      <w:lvlJc w:val="left"/>
      <w:pPr>
        <w:ind w:left="2138" w:hanging="360"/>
      </w:pPr>
    </w:lvl>
    <w:lvl w:ilvl="1" w:tplc="04260019">
      <w:start w:val="1"/>
      <w:numFmt w:val="lowerLetter"/>
      <w:pStyle w:val="CSvirsraksts2"/>
      <w:lvlText w:val="%2."/>
      <w:lvlJc w:val="left"/>
      <w:pPr>
        <w:ind w:left="2858" w:hanging="360"/>
      </w:pPr>
    </w:lvl>
    <w:lvl w:ilvl="2" w:tplc="0426001B" w:tentative="1">
      <w:start w:val="1"/>
      <w:numFmt w:val="lowerRoman"/>
      <w:pStyle w:val="CSvirsraksts3"/>
      <w:lvlText w:val="%3."/>
      <w:lvlJc w:val="right"/>
      <w:pPr>
        <w:ind w:left="3578" w:hanging="180"/>
      </w:pPr>
    </w:lvl>
    <w:lvl w:ilvl="3" w:tplc="0D1A1AF8">
      <w:start w:val="1"/>
      <w:numFmt w:val="decimal"/>
      <w:lvlText w:val="%4."/>
      <w:lvlJc w:val="left"/>
      <w:pPr>
        <w:ind w:left="4298" w:hanging="360"/>
      </w:pPr>
      <w:rPr>
        <w:b w:val="0"/>
      </w:r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15" w15:restartNumberingAfterBreak="0">
    <w:nsid w:val="318A32A2"/>
    <w:multiLevelType w:val="hybridMultilevel"/>
    <w:tmpl w:val="0B7CE64C"/>
    <w:lvl w:ilvl="0" w:tplc="FFFFFFFF">
      <w:start w:val="1"/>
      <w:numFmt w:val="decimal"/>
      <w:lvlRestart w:val="0"/>
      <w:pStyle w:val="Numureti-1"/>
      <w:lvlText w:val="%1."/>
      <w:lvlJc w:val="left"/>
      <w:pPr>
        <w:tabs>
          <w:tab w:val="num" w:pos="641"/>
        </w:tabs>
        <w:ind w:left="641" w:hanging="357"/>
      </w:pPr>
    </w:lvl>
    <w:lvl w:ilvl="1" w:tplc="0426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7"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3D6E65BF"/>
    <w:multiLevelType w:val="multilevel"/>
    <w:tmpl w:val="D7821F6A"/>
    <w:lvl w:ilvl="0">
      <w:start w:val="11"/>
      <w:numFmt w:val="decimal"/>
      <w:lvlText w:val="%1."/>
      <w:lvlJc w:val="left"/>
      <w:pPr>
        <w:ind w:left="2117" w:hanging="840"/>
      </w:pPr>
      <w:rPr>
        <w:rFonts w:hint="default"/>
      </w:rPr>
    </w:lvl>
    <w:lvl w:ilvl="1">
      <w:start w:val="1"/>
      <w:numFmt w:val="decimal"/>
      <w:lvlText w:val="%1.%2."/>
      <w:lvlJc w:val="left"/>
      <w:pPr>
        <w:ind w:left="2117" w:hanging="840"/>
      </w:pPr>
      <w:rPr>
        <w:rFonts w:hint="default"/>
      </w:rPr>
    </w:lvl>
    <w:lvl w:ilvl="2">
      <w:start w:val="1"/>
      <w:numFmt w:val="decimal"/>
      <w:lvlText w:val="%1.%2.%3."/>
      <w:lvlJc w:val="left"/>
      <w:pPr>
        <w:ind w:left="2117" w:hanging="840"/>
      </w:pPr>
      <w:rPr>
        <w:rFonts w:hint="default"/>
      </w:rPr>
    </w:lvl>
    <w:lvl w:ilvl="3">
      <w:start w:val="1"/>
      <w:numFmt w:val="decimal"/>
      <w:lvlText w:val="%1.%2.%3.%4."/>
      <w:lvlJc w:val="left"/>
      <w:pPr>
        <w:ind w:left="2117" w:hanging="840"/>
      </w:pPr>
      <w:rPr>
        <w:rFonts w:hint="default"/>
      </w:rPr>
    </w:lvl>
    <w:lvl w:ilvl="4">
      <w:start w:val="1"/>
      <w:numFmt w:val="decimal"/>
      <w:lvlText w:val="%1.%2.%3.%4.%5."/>
      <w:lvlJc w:val="left"/>
      <w:pPr>
        <w:ind w:left="2357" w:hanging="1080"/>
      </w:pPr>
      <w:rPr>
        <w:rFonts w:hint="default"/>
      </w:rPr>
    </w:lvl>
    <w:lvl w:ilvl="5">
      <w:start w:val="1"/>
      <w:numFmt w:val="decimal"/>
      <w:lvlText w:val="%1.%2.%3.%4.%5.%6."/>
      <w:lvlJc w:val="left"/>
      <w:pPr>
        <w:ind w:left="2357" w:hanging="1080"/>
      </w:pPr>
      <w:rPr>
        <w:rFonts w:hint="default"/>
      </w:rPr>
    </w:lvl>
    <w:lvl w:ilvl="6">
      <w:start w:val="1"/>
      <w:numFmt w:val="decimal"/>
      <w:lvlText w:val="%1.%2.%3.%4.%5.%6.%7."/>
      <w:lvlJc w:val="left"/>
      <w:pPr>
        <w:ind w:left="2717" w:hanging="1440"/>
      </w:pPr>
      <w:rPr>
        <w:rFonts w:hint="default"/>
      </w:rPr>
    </w:lvl>
    <w:lvl w:ilvl="7">
      <w:start w:val="1"/>
      <w:numFmt w:val="decimal"/>
      <w:lvlText w:val="%1.%2.%3.%4.%5.%6.%7.%8."/>
      <w:lvlJc w:val="left"/>
      <w:pPr>
        <w:ind w:left="2717" w:hanging="1440"/>
      </w:pPr>
      <w:rPr>
        <w:rFonts w:hint="default"/>
      </w:rPr>
    </w:lvl>
    <w:lvl w:ilvl="8">
      <w:start w:val="1"/>
      <w:numFmt w:val="decimal"/>
      <w:lvlText w:val="%1.%2.%3.%4.%5.%6.%7.%8.%9."/>
      <w:lvlJc w:val="left"/>
      <w:pPr>
        <w:ind w:left="3077" w:hanging="1800"/>
      </w:pPr>
      <w:rPr>
        <w:rFonts w:hint="default"/>
      </w:rPr>
    </w:lvl>
  </w:abstractNum>
  <w:abstractNum w:abstractNumId="19"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15:restartNumberingAfterBreak="0">
    <w:nsid w:val="42D656BD"/>
    <w:multiLevelType w:val="multilevel"/>
    <w:tmpl w:val="BA90A0C6"/>
    <w:lvl w:ilvl="0">
      <w:start w:val="7"/>
      <w:numFmt w:val="decimal"/>
      <w:lvlText w:val="%1."/>
      <w:lvlJc w:val="left"/>
      <w:pPr>
        <w:ind w:left="3905" w:hanging="360"/>
      </w:pPr>
      <w:rPr>
        <w:rFonts w:hint="default"/>
      </w:rPr>
    </w:lvl>
    <w:lvl w:ilvl="1">
      <w:start w:val="4"/>
      <w:numFmt w:val="decimal"/>
      <w:lvlText w:val="%1.%2."/>
      <w:lvlJc w:val="left"/>
      <w:pPr>
        <w:ind w:left="3905" w:hanging="360"/>
      </w:pPr>
      <w:rPr>
        <w:rFonts w:hint="default"/>
      </w:rPr>
    </w:lvl>
    <w:lvl w:ilvl="2">
      <w:start w:val="1"/>
      <w:numFmt w:val="decimal"/>
      <w:lvlText w:val="%1.%2.%3."/>
      <w:lvlJc w:val="left"/>
      <w:pPr>
        <w:ind w:left="4265" w:hanging="720"/>
      </w:pPr>
      <w:rPr>
        <w:rFonts w:hint="default"/>
      </w:rPr>
    </w:lvl>
    <w:lvl w:ilvl="3">
      <w:start w:val="1"/>
      <w:numFmt w:val="decimal"/>
      <w:lvlText w:val="%1.%2.%3.%4."/>
      <w:lvlJc w:val="left"/>
      <w:pPr>
        <w:ind w:left="4265" w:hanging="720"/>
      </w:pPr>
      <w:rPr>
        <w:rFonts w:hint="default"/>
      </w:rPr>
    </w:lvl>
    <w:lvl w:ilvl="4">
      <w:start w:val="1"/>
      <w:numFmt w:val="decimal"/>
      <w:lvlText w:val="%1.%2.%3.%4.%5."/>
      <w:lvlJc w:val="left"/>
      <w:pPr>
        <w:ind w:left="4625"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4985" w:hanging="1440"/>
      </w:pPr>
      <w:rPr>
        <w:rFonts w:hint="default"/>
      </w:rPr>
    </w:lvl>
    <w:lvl w:ilvl="7">
      <w:start w:val="1"/>
      <w:numFmt w:val="decimal"/>
      <w:lvlText w:val="%1.%2.%3.%4.%5.%6.%7.%8."/>
      <w:lvlJc w:val="left"/>
      <w:pPr>
        <w:ind w:left="4985" w:hanging="1440"/>
      </w:pPr>
      <w:rPr>
        <w:rFonts w:hint="default"/>
      </w:rPr>
    </w:lvl>
    <w:lvl w:ilvl="8">
      <w:start w:val="1"/>
      <w:numFmt w:val="decimal"/>
      <w:lvlText w:val="%1.%2.%3.%4.%5.%6.%7.%8.%9."/>
      <w:lvlJc w:val="left"/>
      <w:pPr>
        <w:ind w:left="5345" w:hanging="1800"/>
      </w:pPr>
      <w:rPr>
        <w:rFonts w:hint="default"/>
      </w:rPr>
    </w:lvl>
  </w:abstractNum>
  <w:abstractNum w:abstractNumId="21"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15:restartNumberingAfterBreak="0">
    <w:nsid w:val="43D5075D"/>
    <w:multiLevelType w:val="multilevel"/>
    <w:tmpl w:val="0426001F"/>
    <w:numStyleLink w:val="111111"/>
  </w:abstractNum>
  <w:abstractNum w:abstractNumId="23"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4" w15:restartNumberingAfterBreak="0">
    <w:nsid w:val="5383200A"/>
    <w:multiLevelType w:val="hybridMultilevel"/>
    <w:tmpl w:val="48DA3B5E"/>
    <w:lvl w:ilvl="0" w:tplc="05280930">
      <w:start w:val="1"/>
      <w:numFmt w:val="bullet"/>
      <w:pStyle w:val="Svitrulodes-2"/>
      <w:lvlText w:val=""/>
      <w:lvlJc w:val="left"/>
      <w:pPr>
        <w:ind w:left="1069" w:hanging="360"/>
      </w:pPr>
      <w:rPr>
        <w:rFonts w:ascii="Wingdings" w:hAnsi="Wingdings"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5" w15:restartNumberingAfterBreak="0">
    <w:nsid w:val="559E508D"/>
    <w:multiLevelType w:val="multilevel"/>
    <w:tmpl w:val="D1A68682"/>
    <w:styleLink w:val="Kvadratlodes-2"/>
    <w:lvl w:ilvl="0">
      <w:start w:val="1"/>
      <w:numFmt w:val="bullet"/>
      <w:lvlText w:val=""/>
      <w:lvlJc w:val="left"/>
      <w:pPr>
        <w:tabs>
          <w:tab w:val="num" w:pos="1077"/>
        </w:tabs>
        <w:ind w:left="108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6704BD"/>
    <w:multiLevelType w:val="hybridMultilevel"/>
    <w:tmpl w:val="6D8861C6"/>
    <w:lvl w:ilvl="0" w:tplc="FFFFFFFF">
      <w:start w:val="1"/>
      <w:numFmt w:val="bullet"/>
      <w:pStyle w:val="Kvadobuleti"/>
      <w:lvlText w:val=""/>
      <w:lvlJc w:val="left"/>
      <w:pPr>
        <w:tabs>
          <w:tab w:val="num" w:pos="644"/>
        </w:tabs>
        <w:ind w:left="644" w:hanging="360"/>
      </w:pPr>
      <w:rPr>
        <w:rFonts w:ascii="Wingdings" w:hAnsi="Wingdings" w:hint="default"/>
      </w:rPr>
    </w:lvl>
    <w:lvl w:ilvl="1" w:tplc="FFFFFFFF">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decimal"/>
      <w:lvlText w:val="%3."/>
      <w:lvlJc w:val="left"/>
      <w:pPr>
        <w:tabs>
          <w:tab w:val="num" w:pos="2880"/>
        </w:tabs>
        <w:ind w:left="2880" w:hanging="360"/>
      </w:pPr>
      <w:rPr>
        <w:rFont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EFD4D02"/>
    <w:multiLevelType w:val="multilevel"/>
    <w:tmpl w:val="0CA80164"/>
    <w:styleLink w:val="Style4"/>
    <w:lvl w:ilvl="0">
      <w:start w:val="1"/>
      <w:numFmt w:val="decimal"/>
      <w:suff w:val="space"/>
      <w:lvlText w:val="%1."/>
      <w:lvlJc w:val="left"/>
      <w:pPr>
        <w:ind w:left="4253"/>
      </w:pPr>
      <w:rPr>
        <w:rFonts w:ascii="Tahoma" w:hAnsi="Tahoma" w:cs="Times New Roman" w:hint="default"/>
        <w:b/>
        <w:i w:val="0"/>
        <w:color w:val="FFFFFF"/>
        <w:sz w:val="28"/>
        <w:szCs w:val="28"/>
      </w:rPr>
    </w:lvl>
    <w:lvl w:ilvl="1">
      <w:start w:val="1"/>
      <w:numFmt w:val="decimal"/>
      <w:suff w:val="space"/>
      <w:lvlText w:val="%1.%2."/>
      <w:lvlJc w:val="left"/>
      <w:rPr>
        <w:rFonts w:ascii="Tahoma" w:hAnsi="Tahoma" w:cs="Times New Roman" w:hint="default"/>
        <w:b/>
        <w:i w:val="0"/>
        <w:color w:val="808080"/>
        <w:sz w:val="26"/>
        <w:u w:color="FFFFFF"/>
      </w:rPr>
    </w:lvl>
    <w:lvl w:ilvl="2">
      <w:start w:val="1"/>
      <w:numFmt w:val="decimal"/>
      <w:suff w:val="space"/>
      <w:lvlText w:val="%1.%2.%3."/>
      <w:lvlJc w:val="left"/>
      <w:rPr>
        <w:rFonts w:ascii="Tahoma" w:hAnsi="Tahoma" w:cs="Times New Roman" w:hint="default"/>
        <w:b/>
        <w:i w:val="0"/>
        <w:color w:val="999999"/>
        <w:sz w:val="24"/>
        <w:u w:color="FFFFFF"/>
      </w:rPr>
    </w:lvl>
    <w:lvl w:ilvl="3">
      <w:start w:val="1"/>
      <w:numFmt w:val="decimal"/>
      <w:suff w:val="space"/>
      <w:lvlText w:val="%1.%2.%3.%4."/>
      <w:lvlJc w:val="left"/>
      <w:rPr>
        <w:rFonts w:ascii="Humnst777 TL" w:hAnsi="Humnst777 TL" w:cs="Times New Roman" w:hint="default"/>
        <w:b/>
        <w:i w:val="0"/>
        <w:color w:val="auto"/>
        <w:sz w:val="24"/>
      </w:rPr>
    </w:lvl>
    <w:lvl w:ilvl="4">
      <w:start w:val="1"/>
      <w:numFmt w:val="decimal"/>
      <w:lvlText w:val="%1.%2.%3.%4.%5."/>
      <w:lvlJc w:val="left"/>
      <w:pPr>
        <w:tabs>
          <w:tab w:val="num" w:pos="5804"/>
        </w:tabs>
        <w:ind w:left="2276" w:hanging="792"/>
      </w:pPr>
      <w:rPr>
        <w:rFonts w:cs="Times New Roman" w:hint="default"/>
      </w:rPr>
    </w:lvl>
    <w:lvl w:ilvl="5">
      <w:start w:val="1"/>
      <w:numFmt w:val="decimal"/>
      <w:lvlText w:val="%1.%2.%3.%4.%5.%6."/>
      <w:lvlJc w:val="left"/>
      <w:pPr>
        <w:tabs>
          <w:tab w:val="num" w:pos="6884"/>
        </w:tabs>
        <w:ind w:left="2780" w:hanging="936"/>
      </w:pPr>
      <w:rPr>
        <w:rFonts w:cs="Times New Roman" w:hint="default"/>
      </w:rPr>
    </w:lvl>
    <w:lvl w:ilvl="6">
      <w:start w:val="1"/>
      <w:numFmt w:val="decimal"/>
      <w:lvlText w:val="%1.%2.%3.%4.%5.%6.%7."/>
      <w:lvlJc w:val="left"/>
      <w:pPr>
        <w:tabs>
          <w:tab w:val="num" w:pos="7964"/>
        </w:tabs>
        <w:ind w:left="3284" w:hanging="1080"/>
      </w:pPr>
      <w:rPr>
        <w:rFonts w:cs="Times New Roman" w:hint="default"/>
      </w:rPr>
    </w:lvl>
    <w:lvl w:ilvl="7">
      <w:start w:val="1"/>
      <w:numFmt w:val="decimal"/>
      <w:lvlText w:val="%1.%2.%3.%4.%5.%6.%7.%8."/>
      <w:lvlJc w:val="left"/>
      <w:pPr>
        <w:tabs>
          <w:tab w:val="num" w:pos="9044"/>
        </w:tabs>
        <w:ind w:left="3788" w:hanging="1224"/>
      </w:pPr>
      <w:rPr>
        <w:rFonts w:cs="Times New Roman" w:hint="default"/>
      </w:rPr>
    </w:lvl>
    <w:lvl w:ilvl="8">
      <w:start w:val="1"/>
      <w:numFmt w:val="decimal"/>
      <w:lvlText w:val="%1.%2.%3.%4.%5.%6.%7.%8.%9."/>
      <w:lvlJc w:val="left"/>
      <w:pPr>
        <w:tabs>
          <w:tab w:val="num" w:pos="10124"/>
        </w:tabs>
        <w:ind w:left="4364" w:hanging="1440"/>
      </w:pPr>
      <w:rPr>
        <w:rFonts w:cs="Times New Roman" w:hint="default"/>
      </w:rPr>
    </w:lvl>
  </w:abstractNum>
  <w:abstractNum w:abstractNumId="29" w15:restartNumberingAfterBreak="0">
    <w:nsid w:val="63451A9E"/>
    <w:multiLevelType w:val="multilevel"/>
    <w:tmpl w:val="5CF22878"/>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2138"/>
        </w:tabs>
        <w:ind w:left="2138"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FrontPage1"/>
      <w:lvlText w:val="%1.%2"/>
      <w:lvlJc w:val="left"/>
      <w:pPr>
        <w:tabs>
          <w:tab w:val="num" w:pos="851"/>
        </w:tabs>
        <w:ind w:left="851" w:hanging="426"/>
      </w:pPr>
    </w:lvl>
    <w:lvl w:ilvl="2">
      <w:start w:val="1"/>
      <w:numFmt w:val="lowerLetter"/>
      <w:pStyle w:val="Foot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1" w15:restartNumberingAfterBreak="0">
    <w:nsid w:val="6A870E81"/>
    <w:multiLevelType w:val="singleLevel"/>
    <w:tmpl w:val="B5E6DD28"/>
    <w:lvl w:ilvl="0">
      <w:start w:val="1"/>
      <w:numFmt w:val="bullet"/>
      <w:pStyle w:val="ListNumber2NoSpace"/>
      <w:lvlText w:val="-"/>
      <w:lvlJc w:val="left"/>
      <w:pPr>
        <w:tabs>
          <w:tab w:val="num" w:pos="851"/>
        </w:tabs>
        <w:ind w:left="851" w:hanging="426"/>
      </w:pPr>
      <w:rPr>
        <w:rFonts w:ascii="Times New Roman" w:hAnsi="Times New Roman" w:hint="default"/>
      </w:rPr>
    </w:lvl>
  </w:abstractNum>
  <w:abstractNum w:abstractNumId="32" w15:restartNumberingAfterBreak="0">
    <w:nsid w:val="6DD0104C"/>
    <w:multiLevelType w:val="multilevel"/>
    <w:tmpl w:val="89667120"/>
    <w:lvl w:ilvl="0">
      <w:start w:val="2"/>
      <w:numFmt w:val="decimal"/>
      <w:lvlText w:val="%1."/>
      <w:lvlJc w:val="left"/>
      <w:pPr>
        <w:ind w:left="360" w:hanging="360"/>
      </w:pPr>
      <w:rPr>
        <w:rFonts w:hint="default"/>
        <w:b/>
      </w:rPr>
    </w:lvl>
    <w:lvl w:ilvl="1">
      <w:start w:val="1"/>
      <w:numFmt w:val="decimal"/>
      <w:lvlText w:val="%1.%2."/>
      <w:lvlJc w:val="left"/>
      <w:pPr>
        <w:ind w:left="756" w:hanging="360"/>
      </w:pPr>
      <w:rPr>
        <w:rFonts w:hint="default"/>
        <w:b w:val="0"/>
        <w:bCs/>
        <w:vertAlign w:val="baseline"/>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F961770"/>
    <w:multiLevelType w:val="multilevel"/>
    <w:tmpl w:val="820C93EA"/>
    <w:lvl w:ilvl="0">
      <w:start w:val="3"/>
      <w:numFmt w:val="decimal"/>
      <w:lvlText w:val="%1."/>
      <w:legacy w:legacy="1" w:legacySpace="0" w:legacyIndent="0"/>
      <w:lvlJc w:val="left"/>
      <w:rPr>
        <w:rFonts w:ascii="Times New Roman" w:hAnsi="Times New Roman" w:cs="Times New Roman" w:hint="default"/>
        <w:b/>
      </w:rPr>
    </w:lvl>
    <w:lvl w:ilvl="1">
      <w:start w:val="1"/>
      <w:numFmt w:val="decimal"/>
      <w:lvlText w:val="%1.%2."/>
      <w:legacy w:legacy="1" w:legacySpace="0" w:legacyIndent="0"/>
      <w:lvlJc w:val="left"/>
      <w:rPr>
        <w:b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4"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5" w15:restartNumberingAfterBreak="0">
    <w:nsid w:val="7CB44BFA"/>
    <w:multiLevelType w:val="multilevel"/>
    <w:tmpl w:val="6A605F56"/>
    <w:lvl w:ilvl="0">
      <w:start w:val="1"/>
      <w:numFmt w:val="decimal"/>
      <w:lvlText w:val="%1."/>
      <w:lvlJc w:val="left"/>
      <w:pPr>
        <w:ind w:left="360" w:hanging="360"/>
      </w:pPr>
      <w:rPr>
        <w:rFonts w:hint="default"/>
        <w:color w:val="auto"/>
      </w:r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6" w15:restartNumberingAfterBreak="0">
    <w:nsid w:val="7F9C4AEA"/>
    <w:multiLevelType w:val="multilevel"/>
    <w:tmpl w:val="65FA96F6"/>
    <w:lvl w:ilvl="0">
      <w:start w:val="11"/>
      <w:numFmt w:val="decimal"/>
      <w:lvlText w:val="%1."/>
      <w:lvlJc w:val="left"/>
      <w:pPr>
        <w:ind w:left="840" w:hanging="840"/>
      </w:pPr>
      <w:rPr>
        <w:rFonts w:hint="default"/>
      </w:rPr>
    </w:lvl>
    <w:lvl w:ilvl="1">
      <w:start w:val="5"/>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6"/>
  </w:num>
  <w:num w:numId="3">
    <w:abstractNumId w:val="14"/>
  </w:num>
  <w:num w:numId="4">
    <w:abstractNumId w:val="8"/>
  </w:num>
  <w:num w:numId="5">
    <w:abstractNumId w:val="22"/>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6">
    <w:abstractNumId w:val="32"/>
  </w:num>
  <w:num w:numId="7">
    <w:abstractNumId w:val="28"/>
  </w:num>
  <w:num w:numId="8">
    <w:abstractNumId w:val="6"/>
  </w:num>
  <w:num w:numId="9">
    <w:abstractNumId w:val="4"/>
  </w:num>
  <w:num w:numId="10">
    <w:abstractNumId w:val="9"/>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6"/>
  </w:num>
  <w:num w:numId="14">
    <w:abstractNumId w:val="21"/>
  </w:num>
  <w:num w:numId="15">
    <w:abstractNumId w:val="34"/>
  </w:num>
  <w:num w:numId="16">
    <w:abstractNumId w:val="17"/>
  </w:num>
  <w:num w:numId="17">
    <w:abstractNumId w:val="1"/>
  </w:num>
  <w:num w:numId="18">
    <w:abstractNumId w:val="11"/>
  </w:num>
  <w:num w:numId="19">
    <w:abstractNumId w:val="31"/>
  </w:num>
  <w:num w:numId="20">
    <w:abstractNumId w:val="30"/>
  </w:num>
  <w:num w:numId="21">
    <w:abstractNumId w:val="0"/>
  </w:num>
  <w:num w:numId="22">
    <w:abstractNumId w:val="19"/>
  </w:num>
  <w:num w:numId="23">
    <w:abstractNumId w:val="13"/>
  </w:num>
  <w:num w:numId="24">
    <w:abstractNumId w:val="2"/>
  </w:num>
  <w:num w:numId="25">
    <w:abstractNumId w:val="25"/>
  </w:num>
  <w:num w:numId="26">
    <w:abstractNumId w:val="15"/>
  </w:num>
  <w:num w:numId="27">
    <w:abstractNumId w:val="26"/>
  </w:num>
  <w:num w:numId="28">
    <w:abstractNumId w:val="24"/>
  </w:num>
  <w:num w:numId="29">
    <w:abstractNumId w:val="7"/>
  </w:num>
  <w:num w:numId="30">
    <w:abstractNumId w:val="5"/>
  </w:num>
  <w:num w:numId="31">
    <w:abstractNumId w:val="27"/>
  </w:num>
  <w:num w:numId="32">
    <w:abstractNumId w:val="10"/>
  </w:num>
  <w:num w:numId="33">
    <w:abstractNumId w:val="10"/>
    <w:lvlOverride w:ilvl="0">
      <w:lvl w:ilvl="0">
        <w:start w:val="1"/>
        <w:numFmt w:val="decimal"/>
        <w:lvlText w:val="%1."/>
        <w:lvlJc w:val="left"/>
        <w:pPr>
          <w:tabs>
            <w:tab w:val="left" w:pos="570"/>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990"/>
            <w:tab w:val="left" w:pos="9072"/>
          </w:tabs>
          <w:ind w:left="709"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9072"/>
          </w:tabs>
          <w:ind w:left="1279"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990"/>
            <w:tab w:val="left" w:pos="9072"/>
          </w:tabs>
          <w:ind w:left="1699"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990"/>
            <w:tab w:val="left" w:pos="9072"/>
          </w:tabs>
          <w:ind w:left="2479" w:hanging="7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990"/>
            <w:tab w:val="left" w:pos="9072"/>
          </w:tabs>
          <w:ind w:left="2899" w:hanging="7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990"/>
            <w:tab w:val="left" w:pos="9072"/>
          </w:tabs>
          <w:ind w:left="3679" w:hanging="11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990"/>
            <w:tab w:val="left" w:pos="9072"/>
          </w:tabs>
          <w:ind w:left="4099" w:hanging="11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990"/>
            <w:tab w:val="left" w:pos="9072"/>
          </w:tabs>
          <w:ind w:left="4879" w:hanging="15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10"/>
    <w:lvlOverride w:ilvl="0">
      <w:lvl w:ilvl="0">
        <w:start w:val="1"/>
        <w:numFmt w:val="decimal"/>
        <w:lvlText w:val="%1."/>
        <w:lvlJc w:val="left"/>
        <w:pPr>
          <w:tabs>
            <w:tab w:val="left" w:pos="570"/>
          </w:tabs>
          <w:ind w:left="426" w:hanging="42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46" w:hanging="42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298"/>
          </w:tabs>
          <w:ind w:left="1144" w:hanging="57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570"/>
          </w:tabs>
          <w:ind w:left="183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570"/>
          </w:tabs>
          <w:ind w:left="261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570"/>
          </w:tabs>
          <w:ind w:left="30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570"/>
          </w:tabs>
          <w:ind w:left="381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570"/>
          </w:tabs>
          <w:ind w:left="423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570"/>
          </w:tabs>
          <w:ind w:left="5016" w:hanging="16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5">
    <w:abstractNumId w:val="33"/>
  </w:num>
  <w:num w:numId="36">
    <w:abstractNumId w:val="12"/>
  </w:num>
  <w:num w:numId="37">
    <w:abstractNumId w:val="35"/>
  </w:num>
  <w:num w:numId="38">
    <w:abstractNumId w:val="20"/>
  </w:num>
  <w:num w:numId="39">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EB"/>
    <w:rsid w:val="000006FD"/>
    <w:rsid w:val="000009F0"/>
    <w:rsid w:val="00001154"/>
    <w:rsid w:val="0000384F"/>
    <w:rsid w:val="000056AF"/>
    <w:rsid w:val="00005789"/>
    <w:rsid w:val="0001060D"/>
    <w:rsid w:val="00010955"/>
    <w:rsid w:val="00010DCD"/>
    <w:rsid w:val="00011C1A"/>
    <w:rsid w:val="0001259C"/>
    <w:rsid w:val="00012F76"/>
    <w:rsid w:val="00012FA6"/>
    <w:rsid w:val="000130A5"/>
    <w:rsid w:val="00015464"/>
    <w:rsid w:val="00015B66"/>
    <w:rsid w:val="000162AB"/>
    <w:rsid w:val="0001652A"/>
    <w:rsid w:val="00020289"/>
    <w:rsid w:val="00021196"/>
    <w:rsid w:val="00021E7A"/>
    <w:rsid w:val="00027527"/>
    <w:rsid w:val="000279C1"/>
    <w:rsid w:val="00027B35"/>
    <w:rsid w:val="0003381D"/>
    <w:rsid w:val="000354CD"/>
    <w:rsid w:val="00042F58"/>
    <w:rsid w:val="00052845"/>
    <w:rsid w:val="000540FA"/>
    <w:rsid w:val="00054F05"/>
    <w:rsid w:val="00055F28"/>
    <w:rsid w:val="00056A0A"/>
    <w:rsid w:val="00057525"/>
    <w:rsid w:val="00060DC7"/>
    <w:rsid w:val="00067CEB"/>
    <w:rsid w:val="00070939"/>
    <w:rsid w:val="00072551"/>
    <w:rsid w:val="00076667"/>
    <w:rsid w:val="000772CF"/>
    <w:rsid w:val="000847F3"/>
    <w:rsid w:val="00085D70"/>
    <w:rsid w:val="0009019E"/>
    <w:rsid w:val="00091CF7"/>
    <w:rsid w:val="000930AB"/>
    <w:rsid w:val="000978C0"/>
    <w:rsid w:val="00097A9F"/>
    <w:rsid w:val="000A0CD5"/>
    <w:rsid w:val="000A1217"/>
    <w:rsid w:val="000A12C4"/>
    <w:rsid w:val="000A2338"/>
    <w:rsid w:val="000A3238"/>
    <w:rsid w:val="000A3A15"/>
    <w:rsid w:val="000A4F3B"/>
    <w:rsid w:val="000A5B94"/>
    <w:rsid w:val="000A6F5D"/>
    <w:rsid w:val="000B18D9"/>
    <w:rsid w:val="000B1DA4"/>
    <w:rsid w:val="000B54F8"/>
    <w:rsid w:val="000C0B77"/>
    <w:rsid w:val="000C0D67"/>
    <w:rsid w:val="000C40EC"/>
    <w:rsid w:val="000C583C"/>
    <w:rsid w:val="000C7D06"/>
    <w:rsid w:val="000D16BE"/>
    <w:rsid w:val="000D1A9A"/>
    <w:rsid w:val="000D1E0B"/>
    <w:rsid w:val="000D1F9A"/>
    <w:rsid w:val="000E1AC1"/>
    <w:rsid w:val="000E43A3"/>
    <w:rsid w:val="000E4853"/>
    <w:rsid w:val="000E6A23"/>
    <w:rsid w:val="000E7A50"/>
    <w:rsid w:val="000F1D11"/>
    <w:rsid w:val="000F3D2C"/>
    <w:rsid w:val="000F3EF5"/>
    <w:rsid w:val="000F4938"/>
    <w:rsid w:val="000F642B"/>
    <w:rsid w:val="000F734D"/>
    <w:rsid w:val="001020BA"/>
    <w:rsid w:val="001030C8"/>
    <w:rsid w:val="001036A8"/>
    <w:rsid w:val="00103D3B"/>
    <w:rsid w:val="00105287"/>
    <w:rsid w:val="0010616A"/>
    <w:rsid w:val="00106264"/>
    <w:rsid w:val="00106412"/>
    <w:rsid w:val="00107398"/>
    <w:rsid w:val="0011206C"/>
    <w:rsid w:val="001130DA"/>
    <w:rsid w:val="001148E6"/>
    <w:rsid w:val="001204FA"/>
    <w:rsid w:val="00121984"/>
    <w:rsid w:val="00122FE3"/>
    <w:rsid w:val="00124B3B"/>
    <w:rsid w:val="00125F15"/>
    <w:rsid w:val="00131CC7"/>
    <w:rsid w:val="00133B4B"/>
    <w:rsid w:val="00136602"/>
    <w:rsid w:val="001375FB"/>
    <w:rsid w:val="00141790"/>
    <w:rsid w:val="001419E3"/>
    <w:rsid w:val="00141EA9"/>
    <w:rsid w:val="00143275"/>
    <w:rsid w:val="00145F23"/>
    <w:rsid w:val="00147590"/>
    <w:rsid w:val="0015306F"/>
    <w:rsid w:val="00154389"/>
    <w:rsid w:val="00154550"/>
    <w:rsid w:val="00157BA1"/>
    <w:rsid w:val="0016082D"/>
    <w:rsid w:val="00161DAF"/>
    <w:rsid w:val="001622DC"/>
    <w:rsid w:val="001635BB"/>
    <w:rsid w:val="00164806"/>
    <w:rsid w:val="00165879"/>
    <w:rsid w:val="001679BC"/>
    <w:rsid w:val="00170B9E"/>
    <w:rsid w:val="0017183C"/>
    <w:rsid w:val="0017263B"/>
    <w:rsid w:val="001727CA"/>
    <w:rsid w:val="0017376D"/>
    <w:rsid w:val="001779F8"/>
    <w:rsid w:val="00180B71"/>
    <w:rsid w:val="00180E00"/>
    <w:rsid w:val="001817AA"/>
    <w:rsid w:val="00181D7B"/>
    <w:rsid w:val="00183457"/>
    <w:rsid w:val="00184136"/>
    <w:rsid w:val="00191E72"/>
    <w:rsid w:val="00192229"/>
    <w:rsid w:val="001936D3"/>
    <w:rsid w:val="001A5654"/>
    <w:rsid w:val="001B45B1"/>
    <w:rsid w:val="001B6554"/>
    <w:rsid w:val="001C07CF"/>
    <w:rsid w:val="001C4E3D"/>
    <w:rsid w:val="001D0CDC"/>
    <w:rsid w:val="001D2F20"/>
    <w:rsid w:val="001D34B2"/>
    <w:rsid w:val="001D5423"/>
    <w:rsid w:val="001D5909"/>
    <w:rsid w:val="001E179A"/>
    <w:rsid w:val="001E320D"/>
    <w:rsid w:val="001E344E"/>
    <w:rsid w:val="001E38AE"/>
    <w:rsid w:val="001E3A37"/>
    <w:rsid w:val="001E3C08"/>
    <w:rsid w:val="001E3DD2"/>
    <w:rsid w:val="001E5594"/>
    <w:rsid w:val="001E7B7E"/>
    <w:rsid w:val="001F2BA2"/>
    <w:rsid w:val="001F3055"/>
    <w:rsid w:val="001F3C9C"/>
    <w:rsid w:val="001F3CF3"/>
    <w:rsid w:val="001F4D52"/>
    <w:rsid w:val="001F68D1"/>
    <w:rsid w:val="002003C9"/>
    <w:rsid w:val="002051D0"/>
    <w:rsid w:val="00210F14"/>
    <w:rsid w:val="00211746"/>
    <w:rsid w:val="0021436F"/>
    <w:rsid w:val="00216097"/>
    <w:rsid w:val="00220449"/>
    <w:rsid w:val="00222486"/>
    <w:rsid w:val="002248F7"/>
    <w:rsid w:val="00227182"/>
    <w:rsid w:val="00227D15"/>
    <w:rsid w:val="0023060E"/>
    <w:rsid w:val="0023250B"/>
    <w:rsid w:val="00232D03"/>
    <w:rsid w:val="00233DA1"/>
    <w:rsid w:val="0023437C"/>
    <w:rsid w:val="00234B2F"/>
    <w:rsid w:val="0024304B"/>
    <w:rsid w:val="002449D1"/>
    <w:rsid w:val="00246418"/>
    <w:rsid w:val="00246B79"/>
    <w:rsid w:val="002500AC"/>
    <w:rsid w:val="002506F1"/>
    <w:rsid w:val="0025488C"/>
    <w:rsid w:val="002552DF"/>
    <w:rsid w:val="00255409"/>
    <w:rsid w:val="0025645D"/>
    <w:rsid w:val="002616C6"/>
    <w:rsid w:val="00261ACB"/>
    <w:rsid w:val="00261BA1"/>
    <w:rsid w:val="00261F57"/>
    <w:rsid w:val="00263860"/>
    <w:rsid w:val="00264043"/>
    <w:rsid w:val="00264C1F"/>
    <w:rsid w:val="00265595"/>
    <w:rsid w:val="00265FE1"/>
    <w:rsid w:val="0026665D"/>
    <w:rsid w:val="002700C3"/>
    <w:rsid w:val="00270AFE"/>
    <w:rsid w:val="00270F68"/>
    <w:rsid w:val="002727E5"/>
    <w:rsid w:val="002749FB"/>
    <w:rsid w:val="0027521C"/>
    <w:rsid w:val="00277125"/>
    <w:rsid w:val="002850E4"/>
    <w:rsid w:val="00285502"/>
    <w:rsid w:val="00285C0E"/>
    <w:rsid w:val="00290559"/>
    <w:rsid w:val="002917B4"/>
    <w:rsid w:val="002943D7"/>
    <w:rsid w:val="00294B75"/>
    <w:rsid w:val="00294C70"/>
    <w:rsid w:val="00297990"/>
    <w:rsid w:val="002A078C"/>
    <w:rsid w:val="002A255D"/>
    <w:rsid w:val="002A3160"/>
    <w:rsid w:val="002A372D"/>
    <w:rsid w:val="002A4068"/>
    <w:rsid w:val="002A4325"/>
    <w:rsid w:val="002A5352"/>
    <w:rsid w:val="002A59CD"/>
    <w:rsid w:val="002A65E3"/>
    <w:rsid w:val="002B0F39"/>
    <w:rsid w:val="002B1683"/>
    <w:rsid w:val="002B45D5"/>
    <w:rsid w:val="002B4DFD"/>
    <w:rsid w:val="002B5364"/>
    <w:rsid w:val="002B782D"/>
    <w:rsid w:val="002B79CF"/>
    <w:rsid w:val="002C2321"/>
    <w:rsid w:val="002C2B7E"/>
    <w:rsid w:val="002D0051"/>
    <w:rsid w:val="002D024D"/>
    <w:rsid w:val="002D1EA1"/>
    <w:rsid w:val="002D23AB"/>
    <w:rsid w:val="002D29B6"/>
    <w:rsid w:val="002D4379"/>
    <w:rsid w:val="002D4495"/>
    <w:rsid w:val="002D4FEB"/>
    <w:rsid w:val="002E0C9E"/>
    <w:rsid w:val="002E28AD"/>
    <w:rsid w:val="002E3F2A"/>
    <w:rsid w:val="002E476F"/>
    <w:rsid w:val="002E5235"/>
    <w:rsid w:val="002E5910"/>
    <w:rsid w:val="002E5F84"/>
    <w:rsid w:val="002E7763"/>
    <w:rsid w:val="002F1E1C"/>
    <w:rsid w:val="002F3B55"/>
    <w:rsid w:val="002F5C0B"/>
    <w:rsid w:val="002F76F1"/>
    <w:rsid w:val="002F7C0D"/>
    <w:rsid w:val="002F7C79"/>
    <w:rsid w:val="00304CEF"/>
    <w:rsid w:val="00306303"/>
    <w:rsid w:val="00306FA0"/>
    <w:rsid w:val="003135A6"/>
    <w:rsid w:val="00322B06"/>
    <w:rsid w:val="00324786"/>
    <w:rsid w:val="00324AF2"/>
    <w:rsid w:val="00325F57"/>
    <w:rsid w:val="00326562"/>
    <w:rsid w:val="00327288"/>
    <w:rsid w:val="003275F1"/>
    <w:rsid w:val="00330123"/>
    <w:rsid w:val="00332DBF"/>
    <w:rsid w:val="003330E8"/>
    <w:rsid w:val="00334613"/>
    <w:rsid w:val="00335B4E"/>
    <w:rsid w:val="003373C1"/>
    <w:rsid w:val="00337C2C"/>
    <w:rsid w:val="0034178F"/>
    <w:rsid w:val="003433F8"/>
    <w:rsid w:val="00345FDD"/>
    <w:rsid w:val="00347514"/>
    <w:rsid w:val="003516E8"/>
    <w:rsid w:val="003520DF"/>
    <w:rsid w:val="00353487"/>
    <w:rsid w:val="0035397D"/>
    <w:rsid w:val="00355BFF"/>
    <w:rsid w:val="003569C3"/>
    <w:rsid w:val="00361A01"/>
    <w:rsid w:val="00363BC1"/>
    <w:rsid w:val="00372FA6"/>
    <w:rsid w:val="00375923"/>
    <w:rsid w:val="00376BED"/>
    <w:rsid w:val="0038171A"/>
    <w:rsid w:val="00381C56"/>
    <w:rsid w:val="003844D1"/>
    <w:rsid w:val="0038484E"/>
    <w:rsid w:val="0039209D"/>
    <w:rsid w:val="0039238C"/>
    <w:rsid w:val="00393E1E"/>
    <w:rsid w:val="00395AE4"/>
    <w:rsid w:val="00397B5B"/>
    <w:rsid w:val="003A1701"/>
    <w:rsid w:val="003A4F77"/>
    <w:rsid w:val="003A600A"/>
    <w:rsid w:val="003A6164"/>
    <w:rsid w:val="003B282A"/>
    <w:rsid w:val="003B7DC3"/>
    <w:rsid w:val="003C15C6"/>
    <w:rsid w:val="003C422A"/>
    <w:rsid w:val="003C6CD1"/>
    <w:rsid w:val="003C6F03"/>
    <w:rsid w:val="003D0719"/>
    <w:rsid w:val="003D1690"/>
    <w:rsid w:val="003D2556"/>
    <w:rsid w:val="003D70BA"/>
    <w:rsid w:val="003E0175"/>
    <w:rsid w:val="003E139A"/>
    <w:rsid w:val="003E3863"/>
    <w:rsid w:val="003E3CE2"/>
    <w:rsid w:val="003E433E"/>
    <w:rsid w:val="003E4BC5"/>
    <w:rsid w:val="003E61C4"/>
    <w:rsid w:val="003E678A"/>
    <w:rsid w:val="003E6A1E"/>
    <w:rsid w:val="003F23E0"/>
    <w:rsid w:val="003F628D"/>
    <w:rsid w:val="003F7825"/>
    <w:rsid w:val="0040113C"/>
    <w:rsid w:val="00405BE6"/>
    <w:rsid w:val="00406088"/>
    <w:rsid w:val="00407BF0"/>
    <w:rsid w:val="00415FE8"/>
    <w:rsid w:val="00416683"/>
    <w:rsid w:val="00420998"/>
    <w:rsid w:val="00421755"/>
    <w:rsid w:val="0042290B"/>
    <w:rsid w:val="004234D5"/>
    <w:rsid w:val="0042544F"/>
    <w:rsid w:val="00426325"/>
    <w:rsid w:val="0042788B"/>
    <w:rsid w:val="00430B43"/>
    <w:rsid w:val="00431371"/>
    <w:rsid w:val="00433391"/>
    <w:rsid w:val="00435C0C"/>
    <w:rsid w:val="004362D9"/>
    <w:rsid w:val="00436A3A"/>
    <w:rsid w:val="004450AE"/>
    <w:rsid w:val="00445566"/>
    <w:rsid w:val="00447694"/>
    <w:rsid w:val="004512FD"/>
    <w:rsid w:val="004526CA"/>
    <w:rsid w:val="0045404E"/>
    <w:rsid w:val="00454863"/>
    <w:rsid w:val="00455A4E"/>
    <w:rsid w:val="00455B14"/>
    <w:rsid w:val="004562FB"/>
    <w:rsid w:val="00456CBF"/>
    <w:rsid w:val="004609D3"/>
    <w:rsid w:val="00461BA7"/>
    <w:rsid w:val="004624CC"/>
    <w:rsid w:val="004633A8"/>
    <w:rsid w:val="00464C45"/>
    <w:rsid w:val="00467475"/>
    <w:rsid w:val="00467F47"/>
    <w:rsid w:val="004708CF"/>
    <w:rsid w:val="004714EA"/>
    <w:rsid w:val="004720FE"/>
    <w:rsid w:val="0048606F"/>
    <w:rsid w:val="00486611"/>
    <w:rsid w:val="00487F23"/>
    <w:rsid w:val="004912CA"/>
    <w:rsid w:val="00492069"/>
    <w:rsid w:val="00494031"/>
    <w:rsid w:val="004A14AD"/>
    <w:rsid w:val="004A2623"/>
    <w:rsid w:val="004A6F0B"/>
    <w:rsid w:val="004B2A8A"/>
    <w:rsid w:val="004B3DA3"/>
    <w:rsid w:val="004B4983"/>
    <w:rsid w:val="004B6A2D"/>
    <w:rsid w:val="004C2A72"/>
    <w:rsid w:val="004C3CEB"/>
    <w:rsid w:val="004C46D4"/>
    <w:rsid w:val="004C53AE"/>
    <w:rsid w:val="004C6BEB"/>
    <w:rsid w:val="004D13FC"/>
    <w:rsid w:val="004D2313"/>
    <w:rsid w:val="004D3005"/>
    <w:rsid w:val="004D5483"/>
    <w:rsid w:val="004D6BBB"/>
    <w:rsid w:val="004E0AE7"/>
    <w:rsid w:val="004E1986"/>
    <w:rsid w:val="004E28F5"/>
    <w:rsid w:val="004E2AF7"/>
    <w:rsid w:val="004E3452"/>
    <w:rsid w:val="004E5567"/>
    <w:rsid w:val="004F1C42"/>
    <w:rsid w:val="004F2F12"/>
    <w:rsid w:val="004F2F47"/>
    <w:rsid w:val="004F37BC"/>
    <w:rsid w:val="004F3A8D"/>
    <w:rsid w:val="004F3B3D"/>
    <w:rsid w:val="004F4908"/>
    <w:rsid w:val="004F625F"/>
    <w:rsid w:val="004F7C2F"/>
    <w:rsid w:val="00506053"/>
    <w:rsid w:val="00511157"/>
    <w:rsid w:val="005159E5"/>
    <w:rsid w:val="00515A21"/>
    <w:rsid w:val="00526DB9"/>
    <w:rsid w:val="00530C2E"/>
    <w:rsid w:val="00532273"/>
    <w:rsid w:val="00534BB1"/>
    <w:rsid w:val="00535FBC"/>
    <w:rsid w:val="00536D3C"/>
    <w:rsid w:val="005377CA"/>
    <w:rsid w:val="0054405D"/>
    <w:rsid w:val="00545CA8"/>
    <w:rsid w:val="00546D60"/>
    <w:rsid w:val="005502DE"/>
    <w:rsid w:val="005509C3"/>
    <w:rsid w:val="00551578"/>
    <w:rsid w:val="00552930"/>
    <w:rsid w:val="00554228"/>
    <w:rsid w:val="0055466B"/>
    <w:rsid w:val="00556DA7"/>
    <w:rsid w:val="00557989"/>
    <w:rsid w:val="00560E95"/>
    <w:rsid w:val="0057261F"/>
    <w:rsid w:val="00575EB2"/>
    <w:rsid w:val="005762FD"/>
    <w:rsid w:val="00576FF1"/>
    <w:rsid w:val="005776A0"/>
    <w:rsid w:val="005776BD"/>
    <w:rsid w:val="005778BD"/>
    <w:rsid w:val="00580474"/>
    <w:rsid w:val="00584C6E"/>
    <w:rsid w:val="0058597B"/>
    <w:rsid w:val="00587DD8"/>
    <w:rsid w:val="00590461"/>
    <w:rsid w:val="00590BBD"/>
    <w:rsid w:val="00595527"/>
    <w:rsid w:val="0059700F"/>
    <w:rsid w:val="00597A9E"/>
    <w:rsid w:val="005A0ED6"/>
    <w:rsid w:val="005A0EDC"/>
    <w:rsid w:val="005A1D3C"/>
    <w:rsid w:val="005A28B2"/>
    <w:rsid w:val="005A461C"/>
    <w:rsid w:val="005A6F4F"/>
    <w:rsid w:val="005A7120"/>
    <w:rsid w:val="005B058C"/>
    <w:rsid w:val="005B14B3"/>
    <w:rsid w:val="005B3E40"/>
    <w:rsid w:val="005B3FF9"/>
    <w:rsid w:val="005B5140"/>
    <w:rsid w:val="005B52C9"/>
    <w:rsid w:val="005B5376"/>
    <w:rsid w:val="005C02BE"/>
    <w:rsid w:val="005C0814"/>
    <w:rsid w:val="005C1032"/>
    <w:rsid w:val="005C5CD4"/>
    <w:rsid w:val="005C6CC2"/>
    <w:rsid w:val="005C711C"/>
    <w:rsid w:val="005C7720"/>
    <w:rsid w:val="005C77A5"/>
    <w:rsid w:val="005C7995"/>
    <w:rsid w:val="005C7AF8"/>
    <w:rsid w:val="005D2CF2"/>
    <w:rsid w:val="005D46A0"/>
    <w:rsid w:val="005E3D23"/>
    <w:rsid w:val="005E45A5"/>
    <w:rsid w:val="005E47DA"/>
    <w:rsid w:val="005E5479"/>
    <w:rsid w:val="005E678F"/>
    <w:rsid w:val="005E7A77"/>
    <w:rsid w:val="005F169C"/>
    <w:rsid w:val="005F6F60"/>
    <w:rsid w:val="006003CD"/>
    <w:rsid w:val="00600C0B"/>
    <w:rsid w:val="006063C6"/>
    <w:rsid w:val="006069C6"/>
    <w:rsid w:val="00607C0E"/>
    <w:rsid w:val="00610CDF"/>
    <w:rsid w:val="006110A4"/>
    <w:rsid w:val="0061483C"/>
    <w:rsid w:val="006152B3"/>
    <w:rsid w:val="006168DA"/>
    <w:rsid w:val="00620B74"/>
    <w:rsid w:val="006220BD"/>
    <w:rsid w:val="00626001"/>
    <w:rsid w:val="00630BDE"/>
    <w:rsid w:val="00636436"/>
    <w:rsid w:val="0063643B"/>
    <w:rsid w:val="00636BD6"/>
    <w:rsid w:val="00636E20"/>
    <w:rsid w:val="00641675"/>
    <w:rsid w:val="006428F8"/>
    <w:rsid w:val="00642D8E"/>
    <w:rsid w:val="0064371F"/>
    <w:rsid w:val="006466F1"/>
    <w:rsid w:val="006510C3"/>
    <w:rsid w:val="0065153F"/>
    <w:rsid w:val="0065179C"/>
    <w:rsid w:val="006547B8"/>
    <w:rsid w:val="0065572F"/>
    <w:rsid w:val="006571D9"/>
    <w:rsid w:val="006573D4"/>
    <w:rsid w:val="00661326"/>
    <w:rsid w:val="00662D6A"/>
    <w:rsid w:val="00670A1E"/>
    <w:rsid w:val="00671C11"/>
    <w:rsid w:val="0067236C"/>
    <w:rsid w:val="006753D7"/>
    <w:rsid w:val="006800B0"/>
    <w:rsid w:val="00683E0A"/>
    <w:rsid w:val="00684CC7"/>
    <w:rsid w:val="0068557C"/>
    <w:rsid w:val="0068664E"/>
    <w:rsid w:val="0068696E"/>
    <w:rsid w:val="00690AEA"/>
    <w:rsid w:val="00691412"/>
    <w:rsid w:val="00695366"/>
    <w:rsid w:val="00695656"/>
    <w:rsid w:val="00695F91"/>
    <w:rsid w:val="00697549"/>
    <w:rsid w:val="006A75A2"/>
    <w:rsid w:val="006A7F13"/>
    <w:rsid w:val="006B1066"/>
    <w:rsid w:val="006B3559"/>
    <w:rsid w:val="006B67E8"/>
    <w:rsid w:val="006C08ED"/>
    <w:rsid w:val="006C0FE0"/>
    <w:rsid w:val="006C19AA"/>
    <w:rsid w:val="006C47D8"/>
    <w:rsid w:val="006C61CF"/>
    <w:rsid w:val="006D22A9"/>
    <w:rsid w:val="006D628C"/>
    <w:rsid w:val="006E0455"/>
    <w:rsid w:val="006E070D"/>
    <w:rsid w:val="006E69B1"/>
    <w:rsid w:val="006E70B5"/>
    <w:rsid w:val="006E733D"/>
    <w:rsid w:val="006F10E9"/>
    <w:rsid w:val="006F3189"/>
    <w:rsid w:val="006F47C9"/>
    <w:rsid w:val="006F6876"/>
    <w:rsid w:val="00700DF8"/>
    <w:rsid w:val="007045A0"/>
    <w:rsid w:val="00705616"/>
    <w:rsid w:val="00705CC2"/>
    <w:rsid w:val="00713C6B"/>
    <w:rsid w:val="00714D37"/>
    <w:rsid w:val="00716126"/>
    <w:rsid w:val="007167E3"/>
    <w:rsid w:val="00716BAF"/>
    <w:rsid w:val="00717B9A"/>
    <w:rsid w:val="00720FC9"/>
    <w:rsid w:val="007214F0"/>
    <w:rsid w:val="00721D7F"/>
    <w:rsid w:val="0072466A"/>
    <w:rsid w:val="00730359"/>
    <w:rsid w:val="00732321"/>
    <w:rsid w:val="00732EE6"/>
    <w:rsid w:val="00735388"/>
    <w:rsid w:val="00740009"/>
    <w:rsid w:val="0074083C"/>
    <w:rsid w:val="0074158B"/>
    <w:rsid w:val="00746273"/>
    <w:rsid w:val="00746D5F"/>
    <w:rsid w:val="00750A28"/>
    <w:rsid w:val="007531C0"/>
    <w:rsid w:val="00754951"/>
    <w:rsid w:val="00755F98"/>
    <w:rsid w:val="0075609F"/>
    <w:rsid w:val="00757468"/>
    <w:rsid w:val="007624A1"/>
    <w:rsid w:val="007629C9"/>
    <w:rsid w:val="00763B9F"/>
    <w:rsid w:val="00775794"/>
    <w:rsid w:val="007762DD"/>
    <w:rsid w:val="0077652B"/>
    <w:rsid w:val="00776AB4"/>
    <w:rsid w:val="00776B38"/>
    <w:rsid w:val="007813A9"/>
    <w:rsid w:val="00784225"/>
    <w:rsid w:val="007865EA"/>
    <w:rsid w:val="007868D2"/>
    <w:rsid w:val="00787F6B"/>
    <w:rsid w:val="00790914"/>
    <w:rsid w:val="0079187E"/>
    <w:rsid w:val="00793658"/>
    <w:rsid w:val="0079464D"/>
    <w:rsid w:val="00794759"/>
    <w:rsid w:val="007957D6"/>
    <w:rsid w:val="00795DC2"/>
    <w:rsid w:val="007968F9"/>
    <w:rsid w:val="007A162A"/>
    <w:rsid w:val="007A360D"/>
    <w:rsid w:val="007A3893"/>
    <w:rsid w:val="007A5A12"/>
    <w:rsid w:val="007A7E31"/>
    <w:rsid w:val="007B09FB"/>
    <w:rsid w:val="007B14C9"/>
    <w:rsid w:val="007B1D82"/>
    <w:rsid w:val="007B2167"/>
    <w:rsid w:val="007B2F4C"/>
    <w:rsid w:val="007B3FEF"/>
    <w:rsid w:val="007C00AB"/>
    <w:rsid w:val="007C1780"/>
    <w:rsid w:val="007C6C85"/>
    <w:rsid w:val="007C762C"/>
    <w:rsid w:val="007C7D8F"/>
    <w:rsid w:val="007D03AD"/>
    <w:rsid w:val="007D4C20"/>
    <w:rsid w:val="007D609E"/>
    <w:rsid w:val="007D70C1"/>
    <w:rsid w:val="007E1648"/>
    <w:rsid w:val="007E440E"/>
    <w:rsid w:val="007E7343"/>
    <w:rsid w:val="007F09AC"/>
    <w:rsid w:val="007F2F51"/>
    <w:rsid w:val="007F4994"/>
    <w:rsid w:val="007F68BA"/>
    <w:rsid w:val="00804350"/>
    <w:rsid w:val="0081243E"/>
    <w:rsid w:val="00813163"/>
    <w:rsid w:val="00813659"/>
    <w:rsid w:val="008142DF"/>
    <w:rsid w:val="00814430"/>
    <w:rsid w:val="00816076"/>
    <w:rsid w:val="00817F42"/>
    <w:rsid w:val="00820A59"/>
    <w:rsid w:val="008211D4"/>
    <w:rsid w:val="00821A7D"/>
    <w:rsid w:val="008256E0"/>
    <w:rsid w:val="00827299"/>
    <w:rsid w:val="00830124"/>
    <w:rsid w:val="00831CCA"/>
    <w:rsid w:val="00831DDD"/>
    <w:rsid w:val="0083391E"/>
    <w:rsid w:val="00834B1D"/>
    <w:rsid w:val="008377A6"/>
    <w:rsid w:val="008407DD"/>
    <w:rsid w:val="00842335"/>
    <w:rsid w:val="00844B3A"/>
    <w:rsid w:val="00845086"/>
    <w:rsid w:val="00846885"/>
    <w:rsid w:val="0084695B"/>
    <w:rsid w:val="0085158A"/>
    <w:rsid w:val="00852517"/>
    <w:rsid w:val="00856B41"/>
    <w:rsid w:val="008573E4"/>
    <w:rsid w:val="0086033A"/>
    <w:rsid w:val="00861065"/>
    <w:rsid w:val="00867545"/>
    <w:rsid w:val="00867DDC"/>
    <w:rsid w:val="00871136"/>
    <w:rsid w:val="0087650A"/>
    <w:rsid w:val="0088005C"/>
    <w:rsid w:val="00883CE1"/>
    <w:rsid w:val="008847C9"/>
    <w:rsid w:val="00884BA9"/>
    <w:rsid w:val="00884E74"/>
    <w:rsid w:val="00885877"/>
    <w:rsid w:val="00887D15"/>
    <w:rsid w:val="008925B8"/>
    <w:rsid w:val="00892A62"/>
    <w:rsid w:val="00895018"/>
    <w:rsid w:val="008A37BD"/>
    <w:rsid w:val="008A3F37"/>
    <w:rsid w:val="008A5868"/>
    <w:rsid w:val="008A7B7A"/>
    <w:rsid w:val="008B12F0"/>
    <w:rsid w:val="008B1BD5"/>
    <w:rsid w:val="008B23E8"/>
    <w:rsid w:val="008B2551"/>
    <w:rsid w:val="008B2DD2"/>
    <w:rsid w:val="008B3E51"/>
    <w:rsid w:val="008B5E0A"/>
    <w:rsid w:val="008C2715"/>
    <w:rsid w:val="008C2ECC"/>
    <w:rsid w:val="008C3099"/>
    <w:rsid w:val="008C54F7"/>
    <w:rsid w:val="008C6868"/>
    <w:rsid w:val="008C7005"/>
    <w:rsid w:val="008D27CC"/>
    <w:rsid w:val="008D4830"/>
    <w:rsid w:val="008E0723"/>
    <w:rsid w:val="008E21FD"/>
    <w:rsid w:val="008E4610"/>
    <w:rsid w:val="008E4A4F"/>
    <w:rsid w:val="008E66D7"/>
    <w:rsid w:val="008F0533"/>
    <w:rsid w:val="008F150A"/>
    <w:rsid w:val="00901212"/>
    <w:rsid w:val="009021FB"/>
    <w:rsid w:val="00903A63"/>
    <w:rsid w:val="009072C1"/>
    <w:rsid w:val="00910317"/>
    <w:rsid w:val="00911371"/>
    <w:rsid w:val="0091401B"/>
    <w:rsid w:val="00916D1A"/>
    <w:rsid w:val="00916D63"/>
    <w:rsid w:val="009225BF"/>
    <w:rsid w:val="00925624"/>
    <w:rsid w:val="00931861"/>
    <w:rsid w:val="00931F1D"/>
    <w:rsid w:val="00931F53"/>
    <w:rsid w:val="0093255C"/>
    <w:rsid w:val="00932AA0"/>
    <w:rsid w:val="009365AD"/>
    <w:rsid w:val="00936C44"/>
    <w:rsid w:val="0094531D"/>
    <w:rsid w:val="0094786E"/>
    <w:rsid w:val="00955513"/>
    <w:rsid w:val="0095575A"/>
    <w:rsid w:val="00961F13"/>
    <w:rsid w:val="009626B4"/>
    <w:rsid w:val="00963155"/>
    <w:rsid w:val="00964666"/>
    <w:rsid w:val="009660A2"/>
    <w:rsid w:val="009669DB"/>
    <w:rsid w:val="00975146"/>
    <w:rsid w:val="00976083"/>
    <w:rsid w:val="009808E8"/>
    <w:rsid w:val="00981624"/>
    <w:rsid w:val="00981C2E"/>
    <w:rsid w:val="00982154"/>
    <w:rsid w:val="00982404"/>
    <w:rsid w:val="00983817"/>
    <w:rsid w:val="00986BB7"/>
    <w:rsid w:val="0099181E"/>
    <w:rsid w:val="00995AE0"/>
    <w:rsid w:val="00996A79"/>
    <w:rsid w:val="009A1A60"/>
    <w:rsid w:val="009A2700"/>
    <w:rsid w:val="009A4442"/>
    <w:rsid w:val="009A5D1B"/>
    <w:rsid w:val="009A6647"/>
    <w:rsid w:val="009A7F7F"/>
    <w:rsid w:val="009B223A"/>
    <w:rsid w:val="009B27F8"/>
    <w:rsid w:val="009B2E4D"/>
    <w:rsid w:val="009C0091"/>
    <w:rsid w:val="009C0F03"/>
    <w:rsid w:val="009C100E"/>
    <w:rsid w:val="009C2572"/>
    <w:rsid w:val="009C26FD"/>
    <w:rsid w:val="009C2E50"/>
    <w:rsid w:val="009C2FEB"/>
    <w:rsid w:val="009C318A"/>
    <w:rsid w:val="009C4547"/>
    <w:rsid w:val="009C531B"/>
    <w:rsid w:val="009C7F6A"/>
    <w:rsid w:val="009D3C56"/>
    <w:rsid w:val="009D4E18"/>
    <w:rsid w:val="009D5971"/>
    <w:rsid w:val="009D63B2"/>
    <w:rsid w:val="009D67A7"/>
    <w:rsid w:val="009E0112"/>
    <w:rsid w:val="009E043F"/>
    <w:rsid w:val="009E1EF6"/>
    <w:rsid w:val="009E3393"/>
    <w:rsid w:val="009E4633"/>
    <w:rsid w:val="009E5CE2"/>
    <w:rsid w:val="009E6FFD"/>
    <w:rsid w:val="009E7317"/>
    <w:rsid w:val="009E7948"/>
    <w:rsid w:val="009F0750"/>
    <w:rsid w:val="009F18E5"/>
    <w:rsid w:val="009F1D67"/>
    <w:rsid w:val="009F22A8"/>
    <w:rsid w:val="009F4208"/>
    <w:rsid w:val="009F532A"/>
    <w:rsid w:val="009F705C"/>
    <w:rsid w:val="009F70D6"/>
    <w:rsid w:val="009F71A1"/>
    <w:rsid w:val="009F7445"/>
    <w:rsid w:val="009F7881"/>
    <w:rsid w:val="009F7E0E"/>
    <w:rsid w:val="00A01D62"/>
    <w:rsid w:val="00A05AE4"/>
    <w:rsid w:val="00A067D5"/>
    <w:rsid w:val="00A143A2"/>
    <w:rsid w:val="00A15CD0"/>
    <w:rsid w:val="00A16019"/>
    <w:rsid w:val="00A232C7"/>
    <w:rsid w:val="00A23B93"/>
    <w:rsid w:val="00A23DBB"/>
    <w:rsid w:val="00A24406"/>
    <w:rsid w:val="00A25F45"/>
    <w:rsid w:val="00A27851"/>
    <w:rsid w:val="00A27CE7"/>
    <w:rsid w:val="00A32164"/>
    <w:rsid w:val="00A35E9A"/>
    <w:rsid w:val="00A42990"/>
    <w:rsid w:val="00A43E93"/>
    <w:rsid w:val="00A44776"/>
    <w:rsid w:val="00A52D75"/>
    <w:rsid w:val="00A552F3"/>
    <w:rsid w:val="00A560A6"/>
    <w:rsid w:val="00A57FFE"/>
    <w:rsid w:val="00A60364"/>
    <w:rsid w:val="00A610DB"/>
    <w:rsid w:val="00A61A62"/>
    <w:rsid w:val="00A62276"/>
    <w:rsid w:val="00A62B1A"/>
    <w:rsid w:val="00A64758"/>
    <w:rsid w:val="00A6574B"/>
    <w:rsid w:val="00A65AA6"/>
    <w:rsid w:val="00A775BB"/>
    <w:rsid w:val="00A77D84"/>
    <w:rsid w:val="00A81F6F"/>
    <w:rsid w:val="00A8756F"/>
    <w:rsid w:val="00A9311C"/>
    <w:rsid w:val="00A93BC3"/>
    <w:rsid w:val="00A9446F"/>
    <w:rsid w:val="00AA0862"/>
    <w:rsid w:val="00AA087B"/>
    <w:rsid w:val="00AA58D0"/>
    <w:rsid w:val="00AA6116"/>
    <w:rsid w:val="00AA68D0"/>
    <w:rsid w:val="00AA7BCB"/>
    <w:rsid w:val="00AC0ACB"/>
    <w:rsid w:val="00AC1DB6"/>
    <w:rsid w:val="00AC3482"/>
    <w:rsid w:val="00AC5E1E"/>
    <w:rsid w:val="00AC7A66"/>
    <w:rsid w:val="00AD62DF"/>
    <w:rsid w:val="00AE0552"/>
    <w:rsid w:val="00AE07C0"/>
    <w:rsid w:val="00AE13C5"/>
    <w:rsid w:val="00AE4461"/>
    <w:rsid w:val="00AE45B0"/>
    <w:rsid w:val="00AE4918"/>
    <w:rsid w:val="00AE6CF2"/>
    <w:rsid w:val="00AF0E16"/>
    <w:rsid w:val="00AF0F7A"/>
    <w:rsid w:val="00B00F4A"/>
    <w:rsid w:val="00B0129F"/>
    <w:rsid w:val="00B04AB1"/>
    <w:rsid w:val="00B07D1F"/>
    <w:rsid w:val="00B21E4A"/>
    <w:rsid w:val="00B249AE"/>
    <w:rsid w:val="00B24C11"/>
    <w:rsid w:val="00B319C6"/>
    <w:rsid w:val="00B328BD"/>
    <w:rsid w:val="00B33805"/>
    <w:rsid w:val="00B3462F"/>
    <w:rsid w:val="00B348AE"/>
    <w:rsid w:val="00B37178"/>
    <w:rsid w:val="00B412F1"/>
    <w:rsid w:val="00B44F3C"/>
    <w:rsid w:val="00B47797"/>
    <w:rsid w:val="00B60CEC"/>
    <w:rsid w:val="00B64422"/>
    <w:rsid w:val="00B65BC8"/>
    <w:rsid w:val="00B67DE8"/>
    <w:rsid w:val="00B70C8B"/>
    <w:rsid w:val="00B70E7D"/>
    <w:rsid w:val="00B72435"/>
    <w:rsid w:val="00B73395"/>
    <w:rsid w:val="00B77319"/>
    <w:rsid w:val="00B77F3E"/>
    <w:rsid w:val="00B8332E"/>
    <w:rsid w:val="00B84B35"/>
    <w:rsid w:val="00B85274"/>
    <w:rsid w:val="00B85F4F"/>
    <w:rsid w:val="00B8638F"/>
    <w:rsid w:val="00B87A78"/>
    <w:rsid w:val="00B92154"/>
    <w:rsid w:val="00B92222"/>
    <w:rsid w:val="00B95700"/>
    <w:rsid w:val="00B95775"/>
    <w:rsid w:val="00B96B0B"/>
    <w:rsid w:val="00BA2E9A"/>
    <w:rsid w:val="00BA33DD"/>
    <w:rsid w:val="00BA35DB"/>
    <w:rsid w:val="00BA4AD9"/>
    <w:rsid w:val="00BB1046"/>
    <w:rsid w:val="00BB1ED6"/>
    <w:rsid w:val="00BB438E"/>
    <w:rsid w:val="00BB45C0"/>
    <w:rsid w:val="00BC01CE"/>
    <w:rsid w:val="00BC18F1"/>
    <w:rsid w:val="00BC28E7"/>
    <w:rsid w:val="00BC72EA"/>
    <w:rsid w:val="00BD092E"/>
    <w:rsid w:val="00BD299E"/>
    <w:rsid w:val="00BD3158"/>
    <w:rsid w:val="00BD6442"/>
    <w:rsid w:val="00BD7F26"/>
    <w:rsid w:val="00BE012E"/>
    <w:rsid w:val="00BE1C8B"/>
    <w:rsid w:val="00BE3555"/>
    <w:rsid w:val="00BE44A1"/>
    <w:rsid w:val="00BE7665"/>
    <w:rsid w:val="00BF43CE"/>
    <w:rsid w:val="00BF6D98"/>
    <w:rsid w:val="00C00492"/>
    <w:rsid w:val="00C00595"/>
    <w:rsid w:val="00C009F9"/>
    <w:rsid w:val="00C01998"/>
    <w:rsid w:val="00C02055"/>
    <w:rsid w:val="00C0296B"/>
    <w:rsid w:val="00C05CB7"/>
    <w:rsid w:val="00C05D78"/>
    <w:rsid w:val="00C07A4D"/>
    <w:rsid w:val="00C14BB7"/>
    <w:rsid w:val="00C20E69"/>
    <w:rsid w:val="00C24573"/>
    <w:rsid w:val="00C251E9"/>
    <w:rsid w:val="00C25B2B"/>
    <w:rsid w:val="00C27316"/>
    <w:rsid w:val="00C27B5D"/>
    <w:rsid w:val="00C3099D"/>
    <w:rsid w:val="00C31E01"/>
    <w:rsid w:val="00C34300"/>
    <w:rsid w:val="00C34DA6"/>
    <w:rsid w:val="00C358EF"/>
    <w:rsid w:val="00C36AE8"/>
    <w:rsid w:val="00C37178"/>
    <w:rsid w:val="00C432D6"/>
    <w:rsid w:val="00C437F0"/>
    <w:rsid w:val="00C464F3"/>
    <w:rsid w:val="00C5301F"/>
    <w:rsid w:val="00C53FEB"/>
    <w:rsid w:val="00C57DFF"/>
    <w:rsid w:val="00C60191"/>
    <w:rsid w:val="00C60FB3"/>
    <w:rsid w:val="00C61362"/>
    <w:rsid w:val="00C6179E"/>
    <w:rsid w:val="00C61A2F"/>
    <w:rsid w:val="00C6319D"/>
    <w:rsid w:val="00C6358B"/>
    <w:rsid w:val="00C63C45"/>
    <w:rsid w:val="00C63FD0"/>
    <w:rsid w:val="00C65AB3"/>
    <w:rsid w:val="00C67D56"/>
    <w:rsid w:val="00C70A21"/>
    <w:rsid w:val="00C71108"/>
    <w:rsid w:val="00C72B4A"/>
    <w:rsid w:val="00C7498B"/>
    <w:rsid w:val="00C806F9"/>
    <w:rsid w:val="00C82392"/>
    <w:rsid w:val="00C83037"/>
    <w:rsid w:val="00C835CA"/>
    <w:rsid w:val="00C836D9"/>
    <w:rsid w:val="00C8452F"/>
    <w:rsid w:val="00C86612"/>
    <w:rsid w:val="00C8787F"/>
    <w:rsid w:val="00C912F9"/>
    <w:rsid w:val="00C92946"/>
    <w:rsid w:val="00C953FA"/>
    <w:rsid w:val="00C95B8B"/>
    <w:rsid w:val="00C95EF3"/>
    <w:rsid w:val="00C95F60"/>
    <w:rsid w:val="00C97258"/>
    <w:rsid w:val="00CA43BC"/>
    <w:rsid w:val="00CA5461"/>
    <w:rsid w:val="00CB1FB2"/>
    <w:rsid w:val="00CB5573"/>
    <w:rsid w:val="00CB70E8"/>
    <w:rsid w:val="00CB73E3"/>
    <w:rsid w:val="00CC0E5A"/>
    <w:rsid w:val="00CC0F5E"/>
    <w:rsid w:val="00CC6B2D"/>
    <w:rsid w:val="00CC772C"/>
    <w:rsid w:val="00CD281F"/>
    <w:rsid w:val="00CD29A3"/>
    <w:rsid w:val="00CD30AA"/>
    <w:rsid w:val="00CD3900"/>
    <w:rsid w:val="00CD3EF9"/>
    <w:rsid w:val="00CD526A"/>
    <w:rsid w:val="00CD7D9D"/>
    <w:rsid w:val="00CE031A"/>
    <w:rsid w:val="00CE22D2"/>
    <w:rsid w:val="00CF2ACA"/>
    <w:rsid w:val="00CF5EDA"/>
    <w:rsid w:val="00D012D5"/>
    <w:rsid w:val="00D02A12"/>
    <w:rsid w:val="00D04A18"/>
    <w:rsid w:val="00D12AD5"/>
    <w:rsid w:val="00D12E8C"/>
    <w:rsid w:val="00D1664E"/>
    <w:rsid w:val="00D20452"/>
    <w:rsid w:val="00D21D4B"/>
    <w:rsid w:val="00D22C95"/>
    <w:rsid w:val="00D24C19"/>
    <w:rsid w:val="00D33E0C"/>
    <w:rsid w:val="00D34602"/>
    <w:rsid w:val="00D3575C"/>
    <w:rsid w:val="00D360AB"/>
    <w:rsid w:val="00D363B3"/>
    <w:rsid w:val="00D4168D"/>
    <w:rsid w:val="00D43845"/>
    <w:rsid w:val="00D5122A"/>
    <w:rsid w:val="00D52292"/>
    <w:rsid w:val="00D54A41"/>
    <w:rsid w:val="00D557D0"/>
    <w:rsid w:val="00D57BEE"/>
    <w:rsid w:val="00D60F5A"/>
    <w:rsid w:val="00D66477"/>
    <w:rsid w:val="00D72607"/>
    <w:rsid w:val="00D72921"/>
    <w:rsid w:val="00D7346D"/>
    <w:rsid w:val="00D73FD3"/>
    <w:rsid w:val="00D759BF"/>
    <w:rsid w:val="00D7729D"/>
    <w:rsid w:val="00D8515F"/>
    <w:rsid w:val="00D90231"/>
    <w:rsid w:val="00D93B1C"/>
    <w:rsid w:val="00D95647"/>
    <w:rsid w:val="00D9744D"/>
    <w:rsid w:val="00D97BB7"/>
    <w:rsid w:val="00DA14B2"/>
    <w:rsid w:val="00DA2625"/>
    <w:rsid w:val="00DA2B77"/>
    <w:rsid w:val="00DA4067"/>
    <w:rsid w:val="00DA6090"/>
    <w:rsid w:val="00DB17E5"/>
    <w:rsid w:val="00DB1CC7"/>
    <w:rsid w:val="00DB2634"/>
    <w:rsid w:val="00DB6BBA"/>
    <w:rsid w:val="00DB6E2A"/>
    <w:rsid w:val="00DB7C32"/>
    <w:rsid w:val="00DB7C53"/>
    <w:rsid w:val="00DC14BA"/>
    <w:rsid w:val="00DC55C5"/>
    <w:rsid w:val="00DC59C6"/>
    <w:rsid w:val="00DC5B74"/>
    <w:rsid w:val="00DC71A9"/>
    <w:rsid w:val="00DD0E9D"/>
    <w:rsid w:val="00DD17D7"/>
    <w:rsid w:val="00DD2BF2"/>
    <w:rsid w:val="00DD37E8"/>
    <w:rsid w:val="00DD5C37"/>
    <w:rsid w:val="00DD625F"/>
    <w:rsid w:val="00DD7524"/>
    <w:rsid w:val="00DE005D"/>
    <w:rsid w:val="00DE1375"/>
    <w:rsid w:val="00DE1609"/>
    <w:rsid w:val="00DE295D"/>
    <w:rsid w:val="00DE3B2E"/>
    <w:rsid w:val="00DE45C3"/>
    <w:rsid w:val="00DE54C4"/>
    <w:rsid w:val="00DE5C0C"/>
    <w:rsid w:val="00DF0F7F"/>
    <w:rsid w:val="00DF25F3"/>
    <w:rsid w:val="00DF2B8C"/>
    <w:rsid w:val="00DF3FBA"/>
    <w:rsid w:val="00DF3FF0"/>
    <w:rsid w:val="00DF5D23"/>
    <w:rsid w:val="00DF6A11"/>
    <w:rsid w:val="00E00602"/>
    <w:rsid w:val="00E017D4"/>
    <w:rsid w:val="00E032A4"/>
    <w:rsid w:val="00E03457"/>
    <w:rsid w:val="00E10DC4"/>
    <w:rsid w:val="00E16571"/>
    <w:rsid w:val="00E20E81"/>
    <w:rsid w:val="00E21270"/>
    <w:rsid w:val="00E32408"/>
    <w:rsid w:val="00E411B8"/>
    <w:rsid w:val="00E440FC"/>
    <w:rsid w:val="00E45C20"/>
    <w:rsid w:val="00E463B2"/>
    <w:rsid w:val="00E5026D"/>
    <w:rsid w:val="00E52FA8"/>
    <w:rsid w:val="00E536BB"/>
    <w:rsid w:val="00E53927"/>
    <w:rsid w:val="00E543FF"/>
    <w:rsid w:val="00E558C0"/>
    <w:rsid w:val="00E558E4"/>
    <w:rsid w:val="00E63109"/>
    <w:rsid w:val="00E63CF4"/>
    <w:rsid w:val="00E65A76"/>
    <w:rsid w:val="00E65B66"/>
    <w:rsid w:val="00E67805"/>
    <w:rsid w:val="00E708F3"/>
    <w:rsid w:val="00E720C7"/>
    <w:rsid w:val="00E72F8B"/>
    <w:rsid w:val="00E74D2E"/>
    <w:rsid w:val="00E80162"/>
    <w:rsid w:val="00E81239"/>
    <w:rsid w:val="00E83341"/>
    <w:rsid w:val="00E842F4"/>
    <w:rsid w:val="00E850ED"/>
    <w:rsid w:val="00E86859"/>
    <w:rsid w:val="00E870A9"/>
    <w:rsid w:val="00E87298"/>
    <w:rsid w:val="00E87E33"/>
    <w:rsid w:val="00E91219"/>
    <w:rsid w:val="00E970E2"/>
    <w:rsid w:val="00EB4670"/>
    <w:rsid w:val="00EB4D53"/>
    <w:rsid w:val="00EB54A0"/>
    <w:rsid w:val="00EB6691"/>
    <w:rsid w:val="00EB6A65"/>
    <w:rsid w:val="00EB761C"/>
    <w:rsid w:val="00EB7B5C"/>
    <w:rsid w:val="00EC25A6"/>
    <w:rsid w:val="00EC25B5"/>
    <w:rsid w:val="00EC2939"/>
    <w:rsid w:val="00EC4F7D"/>
    <w:rsid w:val="00EC5187"/>
    <w:rsid w:val="00EC6FBA"/>
    <w:rsid w:val="00ED0C19"/>
    <w:rsid w:val="00ED19D4"/>
    <w:rsid w:val="00ED5A21"/>
    <w:rsid w:val="00EE00D9"/>
    <w:rsid w:val="00EE1380"/>
    <w:rsid w:val="00EE1583"/>
    <w:rsid w:val="00EE4F19"/>
    <w:rsid w:val="00EE690F"/>
    <w:rsid w:val="00EE6D31"/>
    <w:rsid w:val="00EE7771"/>
    <w:rsid w:val="00EF116A"/>
    <w:rsid w:val="00EF2324"/>
    <w:rsid w:val="00EF2E32"/>
    <w:rsid w:val="00EF3E19"/>
    <w:rsid w:val="00EF498A"/>
    <w:rsid w:val="00EF4F5B"/>
    <w:rsid w:val="00F001DB"/>
    <w:rsid w:val="00F01428"/>
    <w:rsid w:val="00F06792"/>
    <w:rsid w:val="00F1034D"/>
    <w:rsid w:val="00F1053B"/>
    <w:rsid w:val="00F11AB2"/>
    <w:rsid w:val="00F11F44"/>
    <w:rsid w:val="00F12203"/>
    <w:rsid w:val="00F14604"/>
    <w:rsid w:val="00F160C6"/>
    <w:rsid w:val="00F208A9"/>
    <w:rsid w:val="00F20CDD"/>
    <w:rsid w:val="00F219F5"/>
    <w:rsid w:val="00F2219E"/>
    <w:rsid w:val="00F22944"/>
    <w:rsid w:val="00F2775B"/>
    <w:rsid w:val="00F33CF1"/>
    <w:rsid w:val="00F34F86"/>
    <w:rsid w:val="00F37583"/>
    <w:rsid w:val="00F40228"/>
    <w:rsid w:val="00F410AE"/>
    <w:rsid w:val="00F50E92"/>
    <w:rsid w:val="00F51E52"/>
    <w:rsid w:val="00F53A15"/>
    <w:rsid w:val="00F54937"/>
    <w:rsid w:val="00F5542C"/>
    <w:rsid w:val="00F56506"/>
    <w:rsid w:val="00F603E8"/>
    <w:rsid w:val="00F6220B"/>
    <w:rsid w:val="00F62D01"/>
    <w:rsid w:val="00F62E1A"/>
    <w:rsid w:val="00F65FDA"/>
    <w:rsid w:val="00F6640E"/>
    <w:rsid w:val="00F70B62"/>
    <w:rsid w:val="00F715E0"/>
    <w:rsid w:val="00F71ACC"/>
    <w:rsid w:val="00F75169"/>
    <w:rsid w:val="00F81430"/>
    <w:rsid w:val="00F82948"/>
    <w:rsid w:val="00F857F6"/>
    <w:rsid w:val="00F85CA0"/>
    <w:rsid w:val="00F90626"/>
    <w:rsid w:val="00F96AFB"/>
    <w:rsid w:val="00F97161"/>
    <w:rsid w:val="00FA0000"/>
    <w:rsid w:val="00FA3027"/>
    <w:rsid w:val="00FA394C"/>
    <w:rsid w:val="00FA6BD7"/>
    <w:rsid w:val="00FA7204"/>
    <w:rsid w:val="00FA78D4"/>
    <w:rsid w:val="00FA79BB"/>
    <w:rsid w:val="00FB1767"/>
    <w:rsid w:val="00FB3FA9"/>
    <w:rsid w:val="00FB5D39"/>
    <w:rsid w:val="00FB7988"/>
    <w:rsid w:val="00FC052E"/>
    <w:rsid w:val="00FC2585"/>
    <w:rsid w:val="00FC3BF7"/>
    <w:rsid w:val="00FC40FA"/>
    <w:rsid w:val="00FC4DA5"/>
    <w:rsid w:val="00FC56BB"/>
    <w:rsid w:val="00FC5DB2"/>
    <w:rsid w:val="00FC7405"/>
    <w:rsid w:val="00FD02C8"/>
    <w:rsid w:val="00FD0939"/>
    <w:rsid w:val="00FD4B10"/>
    <w:rsid w:val="00FD4C9C"/>
    <w:rsid w:val="00FD5E11"/>
    <w:rsid w:val="00FE039A"/>
    <w:rsid w:val="00FE1721"/>
    <w:rsid w:val="00FE192C"/>
    <w:rsid w:val="00FE48AC"/>
    <w:rsid w:val="00FE6732"/>
    <w:rsid w:val="00FF012C"/>
    <w:rsid w:val="00FF04BB"/>
    <w:rsid w:val="00FF404A"/>
    <w:rsid w:val="00FF4AF6"/>
    <w:rsid w:val="00FF5197"/>
    <w:rsid w:val="00FF7379"/>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E33DF"/>
  <w15:docId w15:val="{EE5E5C27-6E27-4829-A292-CCFCE35B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656"/>
    <w:pPr>
      <w:spacing w:after="0" w:line="240" w:lineRule="auto"/>
    </w:pPr>
    <w:rPr>
      <w:rFonts w:ascii="Times New Roman" w:eastAsia="Times New Roman" w:hAnsi="Times New Roman" w:cs="Times New Roman"/>
      <w:sz w:val="24"/>
      <w:szCs w:val="24"/>
    </w:rPr>
  </w:style>
  <w:style w:type="paragraph" w:styleId="Heading1">
    <w:name w:val="heading 1"/>
    <w:aliases w:val="H1,Section Heading,heading1,Antraste 1,h1,Section Heading Char,heading1 Char,Antraste 1 Char,h1 Char,First subtitle"/>
    <w:basedOn w:val="Normal"/>
    <w:next w:val="Normal"/>
    <w:link w:val="Heading1Char1"/>
    <w:qFormat/>
    <w:rsid w:val="004C3CEB"/>
    <w:pPr>
      <w:keepNext/>
      <w:spacing w:before="240" w:after="60"/>
      <w:jc w:val="center"/>
      <w:outlineLvl w:val="0"/>
    </w:pPr>
    <w:rPr>
      <w:b/>
      <w:bCs/>
      <w:color w:val="000000"/>
      <w:kern w:val="32"/>
      <w:sz w:val="28"/>
      <w:szCs w:val="32"/>
    </w:rPr>
  </w:style>
  <w:style w:type="paragraph" w:styleId="Heading2">
    <w:name w:val="heading 2"/>
    <w:aliases w:val="Second subtitle,Char"/>
    <w:basedOn w:val="Normal"/>
    <w:next w:val="Normal"/>
    <w:link w:val="Heading2Char"/>
    <w:qFormat/>
    <w:rsid w:val="004C3CEB"/>
    <w:pPr>
      <w:keepNext/>
      <w:spacing w:before="240" w:after="60"/>
      <w:outlineLvl w:val="1"/>
    </w:pPr>
    <w:rPr>
      <w:b/>
      <w:bCs/>
      <w:iCs/>
      <w:color w:val="000000"/>
      <w:sz w:val="28"/>
      <w:szCs w:val="28"/>
    </w:rPr>
  </w:style>
  <w:style w:type="paragraph" w:styleId="Heading3">
    <w:name w:val="heading 3"/>
    <w:basedOn w:val="Normal"/>
    <w:next w:val="Normal"/>
    <w:link w:val="Heading3Char"/>
    <w:qFormat/>
    <w:rsid w:val="004C3CEB"/>
    <w:pPr>
      <w:keepNext/>
      <w:jc w:val="center"/>
      <w:outlineLvl w:val="2"/>
    </w:pPr>
    <w:rPr>
      <w:b/>
      <w:bCs/>
      <w:szCs w:val="26"/>
      <w:lang w:val="en-GB"/>
    </w:rPr>
  </w:style>
  <w:style w:type="paragraph" w:styleId="Heading4">
    <w:name w:val="heading 4"/>
    <w:basedOn w:val="Normal"/>
    <w:next w:val="Normal"/>
    <w:link w:val="Heading4Char"/>
    <w:qFormat/>
    <w:rsid w:val="004C3CEB"/>
    <w:pPr>
      <w:keepNext/>
      <w:spacing w:before="240" w:after="60"/>
      <w:outlineLvl w:val="3"/>
    </w:pPr>
    <w:rPr>
      <w:b/>
      <w:bCs/>
      <w:sz w:val="28"/>
      <w:szCs w:val="28"/>
      <w:lang w:val="en-GB"/>
    </w:rPr>
  </w:style>
  <w:style w:type="paragraph" w:styleId="Heading5">
    <w:name w:val="heading 5"/>
    <w:basedOn w:val="Normal"/>
    <w:next w:val="Normal"/>
    <w:link w:val="Heading5Char"/>
    <w:qFormat/>
    <w:rsid w:val="004C3CEB"/>
    <w:pPr>
      <w:spacing w:before="240" w:after="60"/>
      <w:outlineLvl w:val="4"/>
    </w:pPr>
    <w:rPr>
      <w:b/>
      <w:bCs/>
      <w:i/>
      <w:iCs/>
      <w:sz w:val="26"/>
      <w:szCs w:val="26"/>
      <w:lang w:val="en-GB"/>
    </w:rPr>
  </w:style>
  <w:style w:type="paragraph" w:styleId="Heading6">
    <w:name w:val="heading 6"/>
    <w:basedOn w:val="Normal"/>
    <w:next w:val="Normal"/>
    <w:link w:val="Heading6Char"/>
    <w:qFormat/>
    <w:rsid w:val="004C3CEB"/>
    <w:pPr>
      <w:spacing w:before="240" w:after="60"/>
      <w:outlineLvl w:val="5"/>
    </w:pPr>
    <w:rPr>
      <w:b/>
      <w:bCs/>
      <w:sz w:val="22"/>
      <w:szCs w:val="22"/>
      <w:lang w:val="en-GB"/>
    </w:rPr>
  </w:style>
  <w:style w:type="paragraph" w:styleId="Heading7">
    <w:name w:val="heading 7"/>
    <w:basedOn w:val="Normal"/>
    <w:next w:val="Normal"/>
    <w:link w:val="Heading7Char"/>
    <w:qFormat/>
    <w:rsid w:val="004C3CEB"/>
    <w:pPr>
      <w:spacing w:before="240" w:after="60"/>
      <w:outlineLvl w:val="6"/>
    </w:pPr>
    <w:rPr>
      <w:lang w:val="en-GB"/>
    </w:rPr>
  </w:style>
  <w:style w:type="paragraph" w:styleId="Heading8">
    <w:name w:val="heading 8"/>
    <w:basedOn w:val="Normal"/>
    <w:next w:val="Normal"/>
    <w:link w:val="Heading8Char"/>
    <w:qFormat/>
    <w:rsid w:val="004C3CEB"/>
    <w:pPr>
      <w:spacing w:before="240" w:after="60"/>
      <w:outlineLvl w:val="7"/>
    </w:pPr>
    <w:rPr>
      <w:i/>
      <w:iCs/>
      <w:lang w:val="en-GB"/>
    </w:rPr>
  </w:style>
  <w:style w:type="paragraph" w:styleId="Heading9">
    <w:name w:val="heading 9"/>
    <w:basedOn w:val="Normal"/>
    <w:next w:val="Normal"/>
    <w:link w:val="Heading9Char"/>
    <w:qFormat/>
    <w:rsid w:val="004C3CEB"/>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C3CEB"/>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ond subtitle Char,Char Char1"/>
    <w:basedOn w:val="DefaultParagraphFont"/>
    <w:link w:val="Heading2"/>
    <w:rsid w:val="004C3CEB"/>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rsid w:val="004C3CEB"/>
    <w:rPr>
      <w:rFonts w:ascii="Times New Roman" w:eastAsia="Times New Roman" w:hAnsi="Times New Roman" w:cs="Times New Roman"/>
      <w:b/>
      <w:bCs/>
      <w:sz w:val="24"/>
      <w:szCs w:val="26"/>
      <w:lang w:val="en-GB"/>
    </w:rPr>
  </w:style>
  <w:style w:type="character" w:customStyle="1" w:styleId="Heading4Char">
    <w:name w:val="Heading 4 Char"/>
    <w:basedOn w:val="DefaultParagraphFont"/>
    <w:link w:val="Heading4"/>
    <w:rsid w:val="004C3CE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4C3CEB"/>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4C3CEB"/>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4C3CE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4C3CE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4C3CEB"/>
    <w:rPr>
      <w:rFonts w:ascii="Arial" w:eastAsia="Times New Roman" w:hAnsi="Arial" w:cs="Times New Roman"/>
      <w:lang w:val="en-GB"/>
    </w:rPr>
  </w:style>
  <w:style w:type="character" w:customStyle="1" w:styleId="Heading1Char1">
    <w:name w:val="Heading 1 Char1"/>
    <w:aliases w:val="H1 Char,Section Heading Char1,heading1 Char1,Antraste 1 Char1,h1 Char1,Section Heading Char Char,heading1 Char Char,Antraste 1 Char Char,h1 Char Char,First subtitle Char"/>
    <w:link w:val="Heading1"/>
    <w:uiPriority w:val="9"/>
    <w:locked/>
    <w:rsid w:val="004C3CEB"/>
    <w:rPr>
      <w:rFonts w:ascii="Times New Roman" w:eastAsia="Times New Roman" w:hAnsi="Times New Roman" w:cs="Times New Roman"/>
      <w:b/>
      <w:bCs/>
      <w:color w:val="000000"/>
      <w:kern w:val="32"/>
      <w:sz w:val="28"/>
      <w:szCs w:val="32"/>
    </w:rPr>
  </w:style>
  <w:style w:type="paragraph" w:styleId="Footer">
    <w:name w:val="footer"/>
    <w:basedOn w:val="Normal"/>
    <w:link w:val="FooterChar"/>
    <w:uiPriority w:val="99"/>
    <w:rsid w:val="004C3CEB"/>
    <w:pPr>
      <w:tabs>
        <w:tab w:val="center" w:pos="4153"/>
        <w:tab w:val="right" w:pos="8306"/>
      </w:tabs>
    </w:pPr>
    <w:rPr>
      <w:lang w:val="en-GB"/>
    </w:rPr>
  </w:style>
  <w:style w:type="character" w:customStyle="1" w:styleId="FooterChar">
    <w:name w:val="Footer Char"/>
    <w:basedOn w:val="DefaultParagraphFont"/>
    <w:link w:val="Footer"/>
    <w:uiPriority w:val="99"/>
    <w:rsid w:val="004C3CEB"/>
    <w:rPr>
      <w:rFonts w:ascii="Times New Roman" w:eastAsia="Times New Roman" w:hAnsi="Times New Roman" w:cs="Times New Roman"/>
      <w:sz w:val="24"/>
      <w:szCs w:val="24"/>
      <w:lang w:val="en-GB"/>
    </w:rPr>
  </w:style>
  <w:style w:type="character" w:styleId="Hyperlink">
    <w:name w:val="Hyperlink"/>
    <w:uiPriority w:val="99"/>
    <w:rsid w:val="004C3CEB"/>
    <w:rPr>
      <w:color w:val="0000FF"/>
      <w:u w:val="single"/>
    </w:rPr>
  </w:style>
  <w:style w:type="paragraph" w:styleId="TOC1">
    <w:name w:val="toc 1"/>
    <w:basedOn w:val="Normal"/>
    <w:next w:val="Normal"/>
    <w:autoRedefine/>
    <w:uiPriority w:val="39"/>
    <w:rsid w:val="004C3CEB"/>
    <w:pPr>
      <w:jc w:val="both"/>
    </w:pPr>
  </w:style>
  <w:style w:type="paragraph" w:styleId="FootnoteText">
    <w:name w:val="footnote text"/>
    <w:basedOn w:val="Normal"/>
    <w:link w:val="FootnoteTextChar"/>
    <w:rsid w:val="004C3CEB"/>
    <w:rPr>
      <w:sz w:val="20"/>
      <w:szCs w:val="20"/>
    </w:rPr>
  </w:style>
  <w:style w:type="character" w:customStyle="1" w:styleId="FootnoteTextChar">
    <w:name w:val="Footnote Text Char"/>
    <w:basedOn w:val="DefaultParagraphFont"/>
    <w:link w:val="FootnoteText"/>
    <w:rsid w:val="004C3CEB"/>
    <w:rPr>
      <w:rFonts w:ascii="Times New Roman" w:eastAsia="Times New Roman" w:hAnsi="Times New Roman" w:cs="Times New Roman"/>
      <w:sz w:val="20"/>
      <w:szCs w:val="20"/>
    </w:rPr>
  </w:style>
  <w:style w:type="character" w:styleId="FootnoteReference">
    <w:name w:val="footnote reference"/>
    <w:rsid w:val="004C3CEB"/>
    <w:rPr>
      <w:vertAlign w:val="superscript"/>
    </w:rPr>
  </w:style>
  <w:style w:type="paragraph" w:styleId="BodyText">
    <w:name w:val="Body Text"/>
    <w:aliases w:val="Body Text1,Pamatteksts1,Body Text Char Char,Body Text Char2 Char Char,Body Text Char Char Char Char,Body Text Char1 Char Char Char Char,Body Text Char Char Char Char Char Char,Body Text Char1 Char Char Char Char Char Char"/>
    <w:basedOn w:val="Normal"/>
    <w:link w:val="BodyTextChar30"/>
    <w:rsid w:val="004C3CEB"/>
    <w:pPr>
      <w:jc w:val="both"/>
    </w:pPr>
  </w:style>
  <w:style w:type="character" w:customStyle="1" w:styleId="BodyTextChar">
    <w:name w:val="Body Text Char"/>
    <w:basedOn w:val="DefaultParagraphFont"/>
    <w:rsid w:val="004C3CEB"/>
    <w:rPr>
      <w:rFonts w:ascii="Times New Roman" w:eastAsia="Times New Roman" w:hAnsi="Times New Roman" w:cs="Times New Roman"/>
      <w:sz w:val="24"/>
      <w:szCs w:val="24"/>
    </w:rPr>
  </w:style>
  <w:style w:type="character" w:customStyle="1" w:styleId="BodyTextChar30">
    <w:name w:val="Body Text Char30"/>
    <w:aliases w:val="Body Text1 Char,Pamatteksts1 Char,Body Text Char Char Char2,Body Text Char2 Char Char Char2,Body Text Char Char Char Char Char2,Body Text Char1 Char Char Char Char Char2,Body Text Char Char Char Char Char Char Char2"/>
    <w:link w:val="BodyText"/>
    <w:rsid w:val="004C3CEB"/>
    <w:rPr>
      <w:rFonts w:ascii="Times New Roman" w:eastAsia="Times New Roman" w:hAnsi="Times New Roman" w:cs="Times New Roman"/>
      <w:sz w:val="24"/>
      <w:szCs w:val="24"/>
    </w:rPr>
  </w:style>
  <w:style w:type="paragraph" w:customStyle="1" w:styleId="naisf">
    <w:name w:val="naisf"/>
    <w:basedOn w:val="Normal"/>
    <w:rsid w:val="004C3CEB"/>
    <w:pPr>
      <w:spacing w:before="100" w:beforeAutospacing="1" w:after="100" w:afterAutospacing="1"/>
      <w:jc w:val="both"/>
    </w:pPr>
    <w:rPr>
      <w:lang w:val="en-GB"/>
    </w:rPr>
  </w:style>
  <w:style w:type="paragraph" w:styleId="BodyText2">
    <w:name w:val="Body Text 2"/>
    <w:basedOn w:val="Normal"/>
    <w:link w:val="BodyText2Char"/>
    <w:rsid w:val="004C3CEB"/>
    <w:rPr>
      <w:sz w:val="28"/>
    </w:rPr>
  </w:style>
  <w:style w:type="character" w:customStyle="1" w:styleId="BodyText2Char">
    <w:name w:val="Body Text 2 Char"/>
    <w:basedOn w:val="DefaultParagraphFont"/>
    <w:link w:val="BodyText2"/>
    <w:rsid w:val="004C3CEB"/>
    <w:rPr>
      <w:rFonts w:ascii="Times New Roman" w:eastAsia="Times New Roman" w:hAnsi="Times New Roman" w:cs="Times New Roman"/>
      <w:sz w:val="28"/>
      <w:szCs w:val="24"/>
    </w:rPr>
  </w:style>
  <w:style w:type="paragraph" w:styleId="BodyTextIndent3">
    <w:name w:val="Body Text Indent 3"/>
    <w:basedOn w:val="Normal"/>
    <w:link w:val="BodyTextIndent3Char"/>
    <w:rsid w:val="004C3CEB"/>
    <w:pPr>
      <w:ind w:left="720"/>
      <w:jc w:val="both"/>
    </w:pPr>
  </w:style>
  <w:style w:type="character" w:customStyle="1" w:styleId="BodyTextIndent3Char">
    <w:name w:val="Body Text Indent 3 Char"/>
    <w:basedOn w:val="DefaultParagraphFont"/>
    <w:link w:val="BodyTextIndent3"/>
    <w:rsid w:val="004C3CEB"/>
    <w:rPr>
      <w:rFonts w:ascii="Times New Roman" w:eastAsia="Times New Roman" w:hAnsi="Times New Roman" w:cs="Times New Roman"/>
      <w:sz w:val="24"/>
      <w:szCs w:val="24"/>
    </w:rPr>
  </w:style>
  <w:style w:type="paragraph" w:styleId="Title">
    <w:name w:val="Title"/>
    <w:basedOn w:val="Normal"/>
    <w:link w:val="TitleChar"/>
    <w:qFormat/>
    <w:rsid w:val="004C3CEB"/>
    <w:pPr>
      <w:autoSpaceDE w:val="0"/>
      <w:autoSpaceDN w:val="0"/>
      <w:adjustRightInd w:val="0"/>
      <w:jc w:val="center"/>
    </w:pPr>
    <w:rPr>
      <w:b/>
      <w:bCs/>
      <w:szCs w:val="20"/>
      <w:lang w:val="en-US"/>
    </w:rPr>
  </w:style>
  <w:style w:type="character" w:customStyle="1" w:styleId="TitleChar">
    <w:name w:val="Title Char"/>
    <w:basedOn w:val="DefaultParagraphFont"/>
    <w:link w:val="Title"/>
    <w:rsid w:val="004C3CEB"/>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rsid w:val="004C3CEB"/>
    <w:pPr>
      <w:autoSpaceDE w:val="0"/>
      <w:autoSpaceDN w:val="0"/>
      <w:adjustRightInd w:val="0"/>
      <w:ind w:left="720" w:hanging="720"/>
    </w:pPr>
    <w:rPr>
      <w:szCs w:val="20"/>
      <w:lang w:val="en-US"/>
    </w:rPr>
  </w:style>
  <w:style w:type="character" w:customStyle="1" w:styleId="BodyTextIndentChar">
    <w:name w:val="Body Text Indent Char"/>
    <w:basedOn w:val="DefaultParagraphFont"/>
    <w:link w:val="BodyTextIndent"/>
    <w:rsid w:val="004C3CEB"/>
    <w:rPr>
      <w:rFonts w:ascii="Times New Roman" w:eastAsia="Times New Roman" w:hAnsi="Times New Roman" w:cs="Times New Roman"/>
      <w:sz w:val="24"/>
      <w:szCs w:val="20"/>
      <w:lang w:val="en-US"/>
    </w:rPr>
  </w:style>
  <w:style w:type="paragraph" w:styleId="Header">
    <w:name w:val="header"/>
    <w:basedOn w:val="Normal"/>
    <w:link w:val="HeaderChar"/>
    <w:rsid w:val="004C3CEB"/>
    <w:pPr>
      <w:tabs>
        <w:tab w:val="center" w:pos="4153"/>
        <w:tab w:val="right" w:pos="8306"/>
      </w:tabs>
    </w:pPr>
    <w:rPr>
      <w:lang w:val="en-GB"/>
    </w:rPr>
  </w:style>
  <w:style w:type="character" w:customStyle="1" w:styleId="HeaderChar">
    <w:name w:val="Header Char"/>
    <w:basedOn w:val="DefaultParagraphFont"/>
    <w:link w:val="Header"/>
    <w:rsid w:val="004C3CEB"/>
    <w:rPr>
      <w:rFonts w:ascii="Times New Roman" w:eastAsia="Times New Roman" w:hAnsi="Times New Roman" w:cs="Times New Roman"/>
      <w:sz w:val="24"/>
      <w:szCs w:val="24"/>
      <w:lang w:val="en-GB"/>
    </w:rPr>
  </w:style>
  <w:style w:type="paragraph" w:styleId="BodyText3">
    <w:name w:val="Body Text 3"/>
    <w:basedOn w:val="Normal"/>
    <w:link w:val="BodyText3Char"/>
    <w:rsid w:val="004C3CEB"/>
    <w:pPr>
      <w:spacing w:before="120" w:after="120"/>
      <w:jc w:val="both"/>
    </w:pPr>
    <w:rPr>
      <w:i/>
      <w:iCs/>
    </w:rPr>
  </w:style>
  <w:style w:type="character" w:customStyle="1" w:styleId="BodyText3Char">
    <w:name w:val="Body Text 3 Char"/>
    <w:basedOn w:val="DefaultParagraphFont"/>
    <w:link w:val="BodyText3"/>
    <w:rsid w:val="004C3CEB"/>
    <w:rPr>
      <w:rFonts w:ascii="Times New Roman" w:eastAsia="Times New Roman" w:hAnsi="Times New Roman" w:cs="Times New Roman"/>
      <w:i/>
      <w:iCs/>
      <w:sz w:val="24"/>
      <w:szCs w:val="24"/>
    </w:rPr>
  </w:style>
  <w:style w:type="paragraph" w:styleId="BlockText">
    <w:name w:val="Block Text"/>
    <w:basedOn w:val="Normal"/>
    <w:rsid w:val="004C3CEB"/>
    <w:pPr>
      <w:spacing w:after="100" w:afterAutospacing="1"/>
      <w:ind w:left="284" w:right="-425" w:hanging="284"/>
      <w:jc w:val="both"/>
    </w:pPr>
    <w:rPr>
      <w:bCs/>
      <w:sz w:val="22"/>
      <w:szCs w:val="20"/>
    </w:rPr>
  </w:style>
  <w:style w:type="table" w:styleId="TableGrid">
    <w:name w:val="Table Grid"/>
    <w:basedOn w:val="TableNormal"/>
    <w:rsid w:val="004C3CE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4C3CEB"/>
    <w:pPr>
      <w:jc w:val="both"/>
    </w:pPr>
    <w:rPr>
      <w:sz w:val="28"/>
      <w:szCs w:val="20"/>
      <w:lang w:val="en-GB" w:eastAsia="lv-LV"/>
    </w:rPr>
  </w:style>
  <w:style w:type="paragraph" w:styleId="BalloonText">
    <w:name w:val="Balloon Text"/>
    <w:basedOn w:val="Normal"/>
    <w:link w:val="BalloonTextChar"/>
    <w:uiPriority w:val="99"/>
    <w:rsid w:val="004C3CEB"/>
    <w:rPr>
      <w:rFonts w:ascii="Tahoma" w:hAnsi="Tahoma"/>
      <w:sz w:val="16"/>
      <w:szCs w:val="16"/>
    </w:rPr>
  </w:style>
  <w:style w:type="character" w:customStyle="1" w:styleId="BalloonTextChar">
    <w:name w:val="Balloon Text Char"/>
    <w:basedOn w:val="DefaultParagraphFont"/>
    <w:link w:val="BalloonText"/>
    <w:uiPriority w:val="99"/>
    <w:rsid w:val="004C3CEB"/>
    <w:rPr>
      <w:rFonts w:ascii="Tahoma" w:eastAsia="Times New Roman" w:hAnsi="Tahoma" w:cs="Times New Roman"/>
      <w:sz w:val="16"/>
      <w:szCs w:val="16"/>
    </w:rPr>
  </w:style>
  <w:style w:type="character" w:styleId="PageNumber">
    <w:name w:val="page number"/>
    <w:basedOn w:val="DefaultParagraphFont"/>
    <w:rsid w:val="004C3CEB"/>
  </w:style>
  <w:style w:type="character" w:styleId="CommentReference">
    <w:name w:val="annotation reference"/>
    <w:rsid w:val="004C3CEB"/>
    <w:rPr>
      <w:sz w:val="16"/>
      <w:szCs w:val="16"/>
    </w:rPr>
  </w:style>
  <w:style w:type="paragraph" w:styleId="CommentText">
    <w:name w:val="annotation text"/>
    <w:basedOn w:val="Normal"/>
    <w:link w:val="CommentTextChar"/>
    <w:rsid w:val="004C3CEB"/>
    <w:rPr>
      <w:sz w:val="20"/>
      <w:szCs w:val="20"/>
    </w:rPr>
  </w:style>
  <w:style w:type="character" w:customStyle="1" w:styleId="CommentTextChar">
    <w:name w:val="Comment Text Char"/>
    <w:basedOn w:val="DefaultParagraphFont"/>
    <w:link w:val="CommentText"/>
    <w:rsid w:val="004C3C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4C3CEB"/>
    <w:rPr>
      <w:b/>
      <w:bCs/>
    </w:rPr>
  </w:style>
  <w:style w:type="character" w:customStyle="1" w:styleId="CommentSubjectChar">
    <w:name w:val="Comment Subject Char"/>
    <w:basedOn w:val="CommentTextChar"/>
    <w:link w:val="CommentSubject"/>
    <w:uiPriority w:val="99"/>
    <w:rsid w:val="004C3CEB"/>
    <w:rPr>
      <w:rFonts w:ascii="Times New Roman" w:eastAsia="Times New Roman" w:hAnsi="Times New Roman" w:cs="Times New Roman"/>
      <w:b/>
      <w:bCs/>
      <w:sz w:val="20"/>
      <w:szCs w:val="20"/>
    </w:rPr>
  </w:style>
  <w:style w:type="paragraph" w:customStyle="1" w:styleId="WW-BlockText1">
    <w:name w:val="WW-Block Text1"/>
    <w:basedOn w:val="Normal"/>
    <w:rsid w:val="004C3CEB"/>
    <w:pPr>
      <w:spacing w:after="120"/>
      <w:ind w:left="1440" w:right="1440"/>
    </w:pPr>
    <w:rPr>
      <w:sz w:val="20"/>
      <w:szCs w:val="20"/>
      <w:lang w:eastAsia="ar-SA"/>
    </w:rPr>
  </w:style>
  <w:style w:type="paragraph" w:customStyle="1" w:styleId="WW-Index11111">
    <w:name w:val="WW-Index11111"/>
    <w:basedOn w:val="Normal"/>
    <w:rsid w:val="004C3CEB"/>
    <w:pPr>
      <w:suppressLineNumbers/>
      <w:suppressAutoHyphens/>
      <w:spacing w:line="480" w:lineRule="auto"/>
      <w:jc w:val="both"/>
    </w:pPr>
    <w:rPr>
      <w:rFonts w:cs="Tahoma"/>
      <w:szCs w:val="20"/>
      <w:lang w:eastAsia="ar-SA"/>
    </w:rPr>
  </w:style>
  <w:style w:type="paragraph" w:customStyle="1" w:styleId="Brief">
    <w:name w:val="Brief"/>
    <w:basedOn w:val="Normal"/>
    <w:rsid w:val="004C3CEB"/>
    <w:rPr>
      <w:rFonts w:ascii="Times-Baltic" w:hAnsi="Times-Baltic"/>
      <w:szCs w:val="20"/>
      <w:lang w:val="en-US" w:eastAsia="lv-LV"/>
    </w:rPr>
  </w:style>
  <w:style w:type="paragraph" w:customStyle="1" w:styleId="vald2">
    <w:name w:val="vald2"/>
    <w:basedOn w:val="Normal"/>
    <w:rsid w:val="004C3CEB"/>
    <w:pPr>
      <w:spacing w:before="120"/>
      <w:jc w:val="both"/>
    </w:pPr>
    <w:rPr>
      <w:rFonts w:ascii="RimOptima" w:hAnsi="RimOptima"/>
      <w:sz w:val="22"/>
      <w:szCs w:val="20"/>
      <w:lang w:val="en-US"/>
    </w:rPr>
  </w:style>
  <w:style w:type="character" w:styleId="FollowedHyperlink">
    <w:name w:val="FollowedHyperlink"/>
    <w:rsid w:val="004C3CEB"/>
    <w:rPr>
      <w:color w:val="800080"/>
      <w:u w:val="single"/>
    </w:rPr>
  </w:style>
  <w:style w:type="character" w:styleId="Strong">
    <w:name w:val="Strong"/>
    <w:uiPriority w:val="22"/>
    <w:qFormat/>
    <w:rsid w:val="004C3CEB"/>
    <w:rPr>
      <w:rFonts w:ascii="Times New Roman" w:hAnsi="Times New Roman" w:cs="Times New Roman" w:hint="default"/>
      <w:b/>
      <w:bCs/>
    </w:rPr>
  </w:style>
  <w:style w:type="paragraph" w:styleId="ListParagraph">
    <w:name w:val="List Paragraph"/>
    <w:aliases w:val="Syle 1,Normal bullet 2,Bullet list,Strip,H&amp;P List Paragraph,2,Virsraksti,Saistīto dokumentu saraksts,Numurets,PPS_Bullet"/>
    <w:basedOn w:val="Normal"/>
    <w:link w:val="ListParagraphChar"/>
    <w:uiPriority w:val="34"/>
    <w:qFormat/>
    <w:rsid w:val="004C3CEB"/>
    <w:pPr>
      <w:spacing w:after="200" w:line="276" w:lineRule="auto"/>
      <w:ind w:left="720"/>
    </w:pPr>
    <w:rPr>
      <w:rFonts w:ascii="Calibri" w:hAnsi="Calibri"/>
      <w:sz w:val="22"/>
      <w:szCs w:val="22"/>
      <w:lang w:eastAsia="lv-LV"/>
    </w:rPr>
  </w:style>
  <w:style w:type="paragraph" w:customStyle="1" w:styleId="Sarakstarindkopa1">
    <w:name w:val="Saraksta rindkopa1"/>
    <w:basedOn w:val="Normal"/>
    <w:qFormat/>
    <w:rsid w:val="004C3CEB"/>
    <w:pPr>
      <w:ind w:left="720"/>
      <w:contextualSpacing/>
    </w:pPr>
    <w:rPr>
      <w:rFonts w:eastAsia="SimSun"/>
      <w:lang w:eastAsia="zh-CN"/>
    </w:rPr>
  </w:style>
  <w:style w:type="paragraph" w:customStyle="1" w:styleId="Prskatjums1">
    <w:name w:val="Pārskatījums1"/>
    <w:hidden/>
    <w:uiPriority w:val="99"/>
    <w:semiHidden/>
    <w:rsid w:val="004C3CEB"/>
    <w:pPr>
      <w:spacing w:after="0" w:line="240" w:lineRule="auto"/>
    </w:pPr>
    <w:rPr>
      <w:rFonts w:ascii="Times New Roman" w:eastAsia="Times New Roman" w:hAnsi="Times New Roman" w:cs="Times New Roman"/>
      <w:sz w:val="24"/>
      <w:szCs w:val="24"/>
    </w:rPr>
  </w:style>
  <w:style w:type="character" w:customStyle="1" w:styleId="BodyTextChar1">
    <w:name w:val="Body Text Char1"/>
    <w:aliases w:val="Body Text1 Char1"/>
    <w:rsid w:val="004C3CEB"/>
    <w:rPr>
      <w:rFonts w:ascii="Times New Roman" w:eastAsia="Times New Roman" w:hAnsi="Times New Roman" w:cs="Times New Roman"/>
      <w:sz w:val="24"/>
      <w:szCs w:val="24"/>
    </w:rPr>
  </w:style>
  <w:style w:type="paragraph" w:customStyle="1" w:styleId="Sarakstarindkopa2">
    <w:name w:val="Saraksta rindkopa2"/>
    <w:basedOn w:val="Normal"/>
    <w:uiPriority w:val="99"/>
    <w:qFormat/>
    <w:rsid w:val="004C3CEB"/>
    <w:pPr>
      <w:ind w:left="720"/>
      <w:contextualSpacing/>
    </w:pPr>
    <w:rPr>
      <w:rFonts w:eastAsia="SimSun"/>
      <w:lang w:eastAsia="zh-CN"/>
    </w:rPr>
  </w:style>
  <w:style w:type="paragraph" w:customStyle="1" w:styleId="ColorfulList-Accent11">
    <w:name w:val="Colorful List - Accent 11"/>
    <w:basedOn w:val="Normal"/>
    <w:uiPriority w:val="99"/>
    <w:qFormat/>
    <w:rsid w:val="004C3CEB"/>
    <w:pPr>
      <w:spacing w:after="200" w:line="276" w:lineRule="auto"/>
      <w:ind w:left="720"/>
      <w:contextualSpacing/>
    </w:pPr>
    <w:rPr>
      <w:rFonts w:ascii="Calibri" w:hAnsi="Calibri"/>
      <w:sz w:val="22"/>
      <w:szCs w:val="22"/>
      <w:lang w:eastAsia="lv-LV"/>
    </w:rPr>
  </w:style>
  <w:style w:type="paragraph" w:styleId="Revision">
    <w:name w:val="Revision"/>
    <w:hidden/>
    <w:uiPriority w:val="99"/>
    <w:semiHidden/>
    <w:rsid w:val="004C3CEB"/>
    <w:pPr>
      <w:spacing w:after="0" w:line="240" w:lineRule="auto"/>
    </w:pPr>
    <w:rPr>
      <w:rFonts w:ascii="Times New Roman" w:eastAsia="Times New Roman" w:hAnsi="Times New Roman" w:cs="Times New Roman"/>
      <w:sz w:val="24"/>
      <w:szCs w:val="24"/>
    </w:rPr>
  </w:style>
  <w:style w:type="paragraph" w:customStyle="1" w:styleId="Default">
    <w:name w:val="Default"/>
    <w:rsid w:val="004C3CE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FontStyle30">
    <w:name w:val="Font Style30"/>
    <w:uiPriority w:val="99"/>
    <w:rsid w:val="004C3CEB"/>
    <w:rPr>
      <w:rFonts w:ascii="Times New Roman" w:hAnsi="Times New Roman" w:cs="Times New Roman"/>
      <w:sz w:val="22"/>
      <w:szCs w:val="22"/>
    </w:rPr>
  </w:style>
  <w:style w:type="paragraph" w:styleId="BodyTextIndent2">
    <w:name w:val="Body Text Indent 2"/>
    <w:basedOn w:val="Normal"/>
    <w:link w:val="BodyTextIndent2Char"/>
    <w:rsid w:val="004C3CEB"/>
    <w:pPr>
      <w:ind w:firstLine="540"/>
      <w:jc w:val="both"/>
    </w:pPr>
  </w:style>
  <w:style w:type="character" w:customStyle="1" w:styleId="BodyTextIndent2Char">
    <w:name w:val="Body Text Indent 2 Char"/>
    <w:basedOn w:val="DefaultParagraphFont"/>
    <w:link w:val="BodyTextIndent2"/>
    <w:rsid w:val="004C3CEB"/>
    <w:rPr>
      <w:rFonts w:ascii="Times New Roman" w:eastAsia="Times New Roman" w:hAnsi="Times New Roman" w:cs="Times New Roman"/>
      <w:sz w:val="24"/>
      <w:szCs w:val="24"/>
    </w:rPr>
  </w:style>
  <w:style w:type="paragraph" w:styleId="List2">
    <w:name w:val="List 2"/>
    <w:basedOn w:val="Normal"/>
    <w:unhideWhenUsed/>
    <w:rsid w:val="004C3CEB"/>
    <w:pPr>
      <w:ind w:left="566" w:hanging="283"/>
    </w:pPr>
    <w:rPr>
      <w:lang w:val="en-GB"/>
    </w:rPr>
  </w:style>
  <w:style w:type="numbering" w:styleId="111111">
    <w:name w:val="Outline List 2"/>
    <w:aliases w:val="A.1 / A.1.1 / 1.1.1,A.1 / 1.1 / 1.1.1"/>
    <w:basedOn w:val="NoList"/>
    <w:rsid w:val="004C3CEB"/>
    <w:pPr>
      <w:numPr>
        <w:numId w:val="4"/>
      </w:numPr>
    </w:pPr>
  </w:style>
  <w:style w:type="paragraph" w:customStyle="1" w:styleId="mans1">
    <w:name w:val="mans 1"/>
    <w:basedOn w:val="Heading1"/>
    <w:next w:val="Heading1"/>
    <w:uiPriority w:val="99"/>
    <w:rsid w:val="004C3CEB"/>
    <w:pPr>
      <w:numPr>
        <w:numId w:val="5"/>
      </w:numPr>
      <w:spacing w:before="0" w:after="0"/>
      <w:ind w:left="0" w:firstLine="0"/>
    </w:pPr>
    <w:rPr>
      <w:b w:val="0"/>
      <w:bCs w:val="0"/>
      <w:color w:val="auto"/>
      <w:kern w:val="0"/>
      <w:sz w:val="24"/>
      <w:szCs w:val="24"/>
    </w:rPr>
  </w:style>
  <w:style w:type="paragraph" w:customStyle="1" w:styleId="ListParagraph1">
    <w:name w:val="List Paragraph1"/>
    <w:basedOn w:val="Normal"/>
    <w:uiPriority w:val="34"/>
    <w:qFormat/>
    <w:rsid w:val="004C3CEB"/>
    <w:pPr>
      <w:ind w:left="720"/>
      <w:contextualSpacing/>
    </w:pPr>
  </w:style>
  <w:style w:type="paragraph" w:styleId="List3">
    <w:name w:val="List 3"/>
    <w:basedOn w:val="Normal"/>
    <w:rsid w:val="004C3CEB"/>
    <w:pPr>
      <w:ind w:left="849" w:hanging="283"/>
      <w:contextualSpacing/>
    </w:pPr>
    <w:rPr>
      <w:lang w:eastAsia="lv-LV"/>
    </w:rPr>
  </w:style>
  <w:style w:type="character" w:styleId="Emphasis">
    <w:name w:val="Emphasis"/>
    <w:uiPriority w:val="99"/>
    <w:qFormat/>
    <w:rsid w:val="004C3CEB"/>
    <w:rPr>
      <w:b/>
      <w:bCs/>
      <w:i w:val="0"/>
      <w:iCs w:val="0"/>
    </w:rPr>
  </w:style>
  <w:style w:type="character" w:customStyle="1" w:styleId="st">
    <w:name w:val="st"/>
    <w:basedOn w:val="DefaultParagraphFont"/>
    <w:rsid w:val="004C3CEB"/>
  </w:style>
  <w:style w:type="character" w:customStyle="1" w:styleId="Heading10">
    <w:name w:val="Heading #1_"/>
    <w:link w:val="Heading11"/>
    <w:uiPriority w:val="99"/>
    <w:locked/>
    <w:rsid w:val="004C3CEB"/>
    <w:rPr>
      <w:rFonts w:ascii="Calibri" w:hAnsi="Calibri"/>
      <w:b/>
      <w:sz w:val="27"/>
      <w:shd w:val="clear" w:color="auto" w:fill="FFFFFF"/>
    </w:rPr>
  </w:style>
  <w:style w:type="character" w:customStyle="1" w:styleId="Bodytext20">
    <w:name w:val="Body text (2)_"/>
    <w:link w:val="Bodytext21"/>
    <w:uiPriority w:val="99"/>
    <w:locked/>
    <w:rsid w:val="004C3CEB"/>
    <w:rPr>
      <w:rFonts w:ascii="Calibri" w:hAnsi="Calibri"/>
      <w:b/>
      <w:sz w:val="21"/>
      <w:shd w:val="clear" w:color="auto" w:fill="FFFFFF"/>
    </w:rPr>
  </w:style>
  <w:style w:type="character" w:customStyle="1" w:styleId="Heading20">
    <w:name w:val="Heading #2_"/>
    <w:link w:val="Heading21"/>
    <w:uiPriority w:val="99"/>
    <w:locked/>
    <w:rsid w:val="004C3CEB"/>
    <w:rPr>
      <w:rFonts w:ascii="Calibri" w:hAnsi="Calibri"/>
      <w:b/>
      <w:sz w:val="21"/>
      <w:shd w:val="clear" w:color="auto" w:fill="FFFFFF"/>
    </w:rPr>
  </w:style>
  <w:style w:type="character" w:customStyle="1" w:styleId="PamattekstsRakstz1">
    <w:name w:val="Pamatteksts Rakstz.1"/>
    <w:uiPriority w:val="99"/>
    <w:locked/>
    <w:rsid w:val="004C3CEB"/>
    <w:rPr>
      <w:rFonts w:ascii="Calibri" w:hAnsi="Calibri"/>
      <w:shd w:val="clear" w:color="auto" w:fill="FFFFFF"/>
    </w:rPr>
  </w:style>
  <w:style w:type="character" w:customStyle="1" w:styleId="Bodytext10">
    <w:name w:val="Body text + 10"/>
    <w:aliases w:val="5 pt,Italic"/>
    <w:uiPriority w:val="99"/>
    <w:rsid w:val="004C3CEB"/>
    <w:rPr>
      <w:rFonts w:ascii="Calibri" w:hAnsi="Calibri"/>
      <w:i/>
      <w:spacing w:val="0"/>
      <w:sz w:val="21"/>
    </w:rPr>
  </w:style>
  <w:style w:type="character" w:customStyle="1" w:styleId="Bodytext107">
    <w:name w:val="Body text + 107"/>
    <w:aliases w:val="5 pt8,Italic2"/>
    <w:uiPriority w:val="99"/>
    <w:rsid w:val="004C3CEB"/>
    <w:rPr>
      <w:rFonts w:ascii="Calibri" w:hAnsi="Calibri"/>
      <w:i/>
      <w:spacing w:val="0"/>
      <w:sz w:val="21"/>
      <w:u w:val="single"/>
    </w:rPr>
  </w:style>
  <w:style w:type="character" w:customStyle="1" w:styleId="Bodytext106">
    <w:name w:val="Body text + 106"/>
    <w:aliases w:val="5 pt7,Italic1"/>
    <w:uiPriority w:val="99"/>
    <w:rsid w:val="004C3CEB"/>
    <w:rPr>
      <w:rFonts w:ascii="Calibri" w:hAnsi="Calibri"/>
      <w:i/>
      <w:noProof/>
      <w:spacing w:val="0"/>
      <w:sz w:val="21"/>
    </w:rPr>
  </w:style>
  <w:style w:type="character" w:customStyle="1" w:styleId="Bodytext105">
    <w:name w:val="Body text + 105"/>
    <w:aliases w:val="5 pt6,Bold"/>
    <w:uiPriority w:val="99"/>
    <w:rsid w:val="004C3CEB"/>
    <w:rPr>
      <w:rFonts w:ascii="Calibri" w:hAnsi="Calibri"/>
      <w:b/>
      <w:spacing w:val="0"/>
      <w:sz w:val="21"/>
    </w:rPr>
  </w:style>
  <w:style w:type="character" w:customStyle="1" w:styleId="Bodytext104">
    <w:name w:val="Body text + 104"/>
    <w:aliases w:val="5 pt5,Bold5"/>
    <w:uiPriority w:val="99"/>
    <w:rsid w:val="004C3CEB"/>
    <w:rPr>
      <w:rFonts w:ascii="Calibri" w:hAnsi="Calibri"/>
      <w:b/>
      <w:spacing w:val="0"/>
      <w:sz w:val="21"/>
    </w:rPr>
  </w:style>
  <w:style w:type="character" w:customStyle="1" w:styleId="Picturecaption">
    <w:name w:val="Picture caption_"/>
    <w:link w:val="Picturecaption0"/>
    <w:uiPriority w:val="99"/>
    <w:locked/>
    <w:rsid w:val="004C3CEB"/>
    <w:rPr>
      <w:rFonts w:ascii="Calibri" w:hAnsi="Calibri"/>
      <w:shd w:val="clear" w:color="auto" w:fill="FFFFFF"/>
    </w:rPr>
  </w:style>
  <w:style w:type="character" w:customStyle="1" w:styleId="Picturecaption10">
    <w:name w:val="Picture caption + 10"/>
    <w:aliases w:val="5 pt4,Bold4"/>
    <w:uiPriority w:val="99"/>
    <w:rsid w:val="004C3CEB"/>
    <w:rPr>
      <w:rFonts w:ascii="Calibri" w:hAnsi="Calibri"/>
      <w:b/>
      <w:spacing w:val="0"/>
      <w:sz w:val="21"/>
    </w:rPr>
  </w:style>
  <w:style w:type="character" w:customStyle="1" w:styleId="Bodytext103">
    <w:name w:val="Body text + 103"/>
    <w:aliases w:val="5 pt3,Bold3"/>
    <w:uiPriority w:val="99"/>
    <w:rsid w:val="004C3CEB"/>
    <w:rPr>
      <w:rFonts w:ascii="Calibri" w:hAnsi="Calibri"/>
      <w:b/>
      <w:spacing w:val="0"/>
      <w:sz w:val="21"/>
    </w:rPr>
  </w:style>
  <w:style w:type="character" w:customStyle="1" w:styleId="Bodytext102">
    <w:name w:val="Body text + 102"/>
    <w:aliases w:val="5 pt2,Bold2"/>
    <w:uiPriority w:val="99"/>
    <w:rsid w:val="004C3CEB"/>
    <w:rPr>
      <w:rFonts w:ascii="Calibri" w:hAnsi="Calibri"/>
      <w:b/>
      <w:spacing w:val="0"/>
      <w:sz w:val="21"/>
    </w:rPr>
  </w:style>
  <w:style w:type="character" w:customStyle="1" w:styleId="Heading210pt">
    <w:name w:val="Heading #2 + 10 pt"/>
    <w:aliases w:val="Not Bold"/>
    <w:uiPriority w:val="99"/>
    <w:rsid w:val="004C3CEB"/>
    <w:rPr>
      <w:rFonts w:ascii="Calibri" w:hAnsi="Calibri"/>
      <w:spacing w:val="0"/>
      <w:sz w:val="20"/>
    </w:rPr>
  </w:style>
  <w:style w:type="character" w:customStyle="1" w:styleId="Bodytext210pt">
    <w:name w:val="Body text (2) + 10 pt"/>
    <w:aliases w:val="Not Bold2"/>
    <w:uiPriority w:val="99"/>
    <w:rsid w:val="004C3CEB"/>
    <w:rPr>
      <w:rFonts w:ascii="Calibri" w:hAnsi="Calibri"/>
      <w:spacing w:val="0"/>
      <w:sz w:val="20"/>
    </w:rPr>
  </w:style>
  <w:style w:type="character" w:customStyle="1" w:styleId="Bodytext101">
    <w:name w:val="Body text + 101"/>
    <w:aliases w:val="5 pt1,Bold1"/>
    <w:uiPriority w:val="99"/>
    <w:rsid w:val="004C3CEB"/>
    <w:rPr>
      <w:rFonts w:ascii="Calibri" w:hAnsi="Calibri"/>
      <w:b/>
      <w:spacing w:val="0"/>
      <w:sz w:val="21"/>
    </w:rPr>
  </w:style>
  <w:style w:type="character" w:customStyle="1" w:styleId="Heading210pt1">
    <w:name w:val="Heading #2 + 10 pt1"/>
    <w:aliases w:val="Not Bold1"/>
    <w:uiPriority w:val="99"/>
    <w:rsid w:val="004C3CEB"/>
    <w:rPr>
      <w:rFonts w:ascii="Calibri" w:hAnsi="Calibri"/>
      <w:spacing w:val="0"/>
      <w:sz w:val="20"/>
    </w:rPr>
  </w:style>
  <w:style w:type="character" w:customStyle="1" w:styleId="BodyTextChar27">
    <w:name w:val="Body Text Char27"/>
    <w:uiPriority w:val="99"/>
    <w:semiHidden/>
    <w:rsid w:val="004C3CEB"/>
    <w:rPr>
      <w:rFonts w:cs="Arial Unicode MS"/>
      <w:color w:val="000000"/>
      <w:sz w:val="24"/>
      <w:szCs w:val="24"/>
    </w:rPr>
  </w:style>
  <w:style w:type="character" w:customStyle="1" w:styleId="BodyTextChar26">
    <w:name w:val="Body Text Char26"/>
    <w:uiPriority w:val="99"/>
    <w:semiHidden/>
    <w:rsid w:val="004C3CEB"/>
    <w:rPr>
      <w:rFonts w:cs="Arial Unicode MS"/>
      <w:color w:val="000000"/>
      <w:sz w:val="24"/>
      <w:szCs w:val="24"/>
    </w:rPr>
  </w:style>
  <w:style w:type="character" w:customStyle="1" w:styleId="BodyTextChar25">
    <w:name w:val="Body Text Char25"/>
    <w:uiPriority w:val="99"/>
    <w:semiHidden/>
    <w:rsid w:val="004C3CEB"/>
    <w:rPr>
      <w:rFonts w:cs="Arial Unicode MS"/>
      <w:color w:val="000000"/>
      <w:sz w:val="24"/>
      <w:szCs w:val="24"/>
    </w:rPr>
  </w:style>
  <w:style w:type="character" w:customStyle="1" w:styleId="BodyTextChar24">
    <w:name w:val="Body Text Char24"/>
    <w:uiPriority w:val="99"/>
    <w:semiHidden/>
    <w:rsid w:val="004C3CEB"/>
    <w:rPr>
      <w:rFonts w:cs="Arial Unicode MS"/>
      <w:color w:val="000000"/>
      <w:sz w:val="24"/>
      <w:szCs w:val="24"/>
    </w:rPr>
  </w:style>
  <w:style w:type="character" w:customStyle="1" w:styleId="BodyTextChar23">
    <w:name w:val="Body Text Char23"/>
    <w:uiPriority w:val="99"/>
    <w:semiHidden/>
    <w:rsid w:val="004C3CEB"/>
    <w:rPr>
      <w:rFonts w:cs="Arial Unicode MS"/>
      <w:color w:val="000000"/>
      <w:sz w:val="24"/>
      <w:szCs w:val="24"/>
    </w:rPr>
  </w:style>
  <w:style w:type="character" w:customStyle="1" w:styleId="BodyTextChar22">
    <w:name w:val="Body Text Char22"/>
    <w:uiPriority w:val="99"/>
    <w:semiHidden/>
    <w:rsid w:val="004C3CEB"/>
    <w:rPr>
      <w:rFonts w:cs="Arial Unicode MS"/>
      <w:color w:val="000000"/>
      <w:sz w:val="24"/>
      <w:szCs w:val="24"/>
    </w:rPr>
  </w:style>
  <w:style w:type="character" w:customStyle="1" w:styleId="BodyTextChar21">
    <w:name w:val="Body Text Char21"/>
    <w:uiPriority w:val="99"/>
    <w:semiHidden/>
    <w:rsid w:val="004C3CEB"/>
    <w:rPr>
      <w:rFonts w:cs="Arial Unicode MS"/>
      <w:color w:val="000000"/>
      <w:sz w:val="24"/>
      <w:szCs w:val="24"/>
    </w:rPr>
  </w:style>
  <w:style w:type="character" w:customStyle="1" w:styleId="BodyTextChar20">
    <w:name w:val="Body Text Char20"/>
    <w:uiPriority w:val="99"/>
    <w:semiHidden/>
    <w:rsid w:val="004C3CEB"/>
    <w:rPr>
      <w:rFonts w:cs="Arial Unicode MS"/>
      <w:color w:val="000000"/>
      <w:sz w:val="24"/>
      <w:szCs w:val="24"/>
    </w:rPr>
  </w:style>
  <w:style w:type="character" w:customStyle="1" w:styleId="BodyTextChar19">
    <w:name w:val="Body Text Char19"/>
    <w:uiPriority w:val="99"/>
    <w:semiHidden/>
    <w:rsid w:val="004C3CEB"/>
    <w:rPr>
      <w:rFonts w:cs="Arial Unicode MS"/>
      <w:color w:val="000000"/>
      <w:sz w:val="24"/>
      <w:szCs w:val="24"/>
    </w:rPr>
  </w:style>
  <w:style w:type="character" w:customStyle="1" w:styleId="BodyTextChar18">
    <w:name w:val="Body Text Char18"/>
    <w:uiPriority w:val="99"/>
    <w:semiHidden/>
    <w:rsid w:val="004C3CEB"/>
    <w:rPr>
      <w:rFonts w:cs="Arial Unicode MS"/>
      <w:color w:val="000000"/>
      <w:sz w:val="24"/>
      <w:szCs w:val="24"/>
    </w:rPr>
  </w:style>
  <w:style w:type="character" w:customStyle="1" w:styleId="BodyTextChar17">
    <w:name w:val="Body Text Char17"/>
    <w:uiPriority w:val="99"/>
    <w:semiHidden/>
    <w:rsid w:val="004C3CEB"/>
    <w:rPr>
      <w:rFonts w:cs="Arial Unicode MS"/>
      <w:color w:val="000000"/>
      <w:sz w:val="24"/>
      <w:szCs w:val="24"/>
    </w:rPr>
  </w:style>
  <w:style w:type="character" w:customStyle="1" w:styleId="BodyTextChar16">
    <w:name w:val="Body Text Char16"/>
    <w:uiPriority w:val="99"/>
    <w:semiHidden/>
    <w:rsid w:val="004C3CEB"/>
    <w:rPr>
      <w:rFonts w:cs="Arial Unicode MS"/>
      <w:color w:val="000000"/>
      <w:sz w:val="24"/>
      <w:szCs w:val="24"/>
    </w:rPr>
  </w:style>
  <w:style w:type="character" w:customStyle="1" w:styleId="BodyTextChar15">
    <w:name w:val="Body Text Char15"/>
    <w:uiPriority w:val="99"/>
    <w:semiHidden/>
    <w:rsid w:val="004C3CEB"/>
    <w:rPr>
      <w:rFonts w:cs="Arial Unicode MS"/>
      <w:color w:val="000000"/>
      <w:sz w:val="24"/>
      <w:szCs w:val="24"/>
    </w:rPr>
  </w:style>
  <w:style w:type="character" w:customStyle="1" w:styleId="BodyTextChar14">
    <w:name w:val="Body Text Char14"/>
    <w:uiPriority w:val="99"/>
    <w:semiHidden/>
    <w:rsid w:val="004C3CEB"/>
    <w:rPr>
      <w:rFonts w:cs="Arial Unicode MS"/>
      <w:color w:val="000000"/>
      <w:sz w:val="24"/>
      <w:szCs w:val="24"/>
    </w:rPr>
  </w:style>
  <w:style w:type="character" w:customStyle="1" w:styleId="BodyTextChar13">
    <w:name w:val="Body Text Char13"/>
    <w:uiPriority w:val="99"/>
    <w:semiHidden/>
    <w:rsid w:val="004C3CEB"/>
    <w:rPr>
      <w:rFonts w:cs="Arial Unicode MS"/>
      <w:color w:val="000000"/>
      <w:sz w:val="24"/>
      <w:szCs w:val="24"/>
    </w:rPr>
  </w:style>
  <w:style w:type="character" w:customStyle="1" w:styleId="BodyTextChar12">
    <w:name w:val="Body Text Char12"/>
    <w:uiPriority w:val="99"/>
    <w:semiHidden/>
    <w:rsid w:val="004C3CEB"/>
    <w:rPr>
      <w:rFonts w:cs="Arial Unicode MS"/>
      <w:color w:val="000000"/>
      <w:sz w:val="24"/>
      <w:szCs w:val="24"/>
    </w:rPr>
  </w:style>
  <w:style w:type="character" w:customStyle="1" w:styleId="BodyTextChar11">
    <w:name w:val="Body Text Char11"/>
    <w:uiPriority w:val="99"/>
    <w:semiHidden/>
    <w:rsid w:val="004C3CEB"/>
    <w:rPr>
      <w:rFonts w:cs="Arial Unicode MS"/>
      <w:color w:val="000000"/>
      <w:sz w:val="24"/>
      <w:szCs w:val="24"/>
    </w:rPr>
  </w:style>
  <w:style w:type="character" w:customStyle="1" w:styleId="BodyTextChar10">
    <w:name w:val="Body Text Char10"/>
    <w:uiPriority w:val="99"/>
    <w:semiHidden/>
    <w:rsid w:val="004C3CEB"/>
    <w:rPr>
      <w:rFonts w:cs="Arial Unicode MS"/>
      <w:color w:val="000000"/>
      <w:sz w:val="24"/>
      <w:szCs w:val="24"/>
    </w:rPr>
  </w:style>
  <w:style w:type="character" w:customStyle="1" w:styleId="BodyTextChar9">
    <w:name w:val="Body Text Char9"/>
    <w:uiPriority w:val="99"/>
    <w:semiHidden/>
    <w:rsid w:val="004C3CEB"/>
    <w:rPr>
      <w:rFonts w:cs="Arial Unicode MS"/>
      <w:color w:val="000000"/>
      <w:sz w:val="24"/>
      <w:szCs w:val="24"/>
    </w:rPr>
  </w:style>
  <w:style w:type="character" w:customStyle="1" w:styleId="BodyTextChar8">
    <w:name w:val="Body Text Char8"/>
    <w:uiPriority w:val="99"/>
    <w:semiHidden/>
    <w:rsid w:val="004C3CEB"/>
    <w:rPr>
      <w:color w:val="000000"/>
    </w:rPr>
  </w:style>
  <w:style w:type="character" w:customStyle="1" w:styleId="BodyTextChar7">
    <w:name w:val="Body Text Char7"/>
    <w:uiPriority w:val="99"/>
    <w:semiHidden/>
    <w:rsid w:val="004C3CEB"/>
    <w:rPr>
      <w:color w:val="000000"/>
    </w:rPr>
  </w:style>
  <w:style w:type="character" w:customStyle="1" w:styleId="BodyTextChar6">
    <w:name w:val="Body Text Char6"/>
    <w:uiPriority w:val="99"/>
    <w:semiHidden/>
    <w:rsid w:val="004C3CEB"/>
    <w:rPr>
      <w:color w:val="000000"/>
    </w:rPr>
  </w:style>
  <w:style w:type="character" w:customStyle="1" w:styleId="BodyTextChar5">
    <w:name w:val="Body Text Char5"/>
    <w:uiPriority w:val="99"/>
    <w:semiHidden/>
    <w:rsid w:val="004C3CEB"/>
    <w:rPr>
      <w:color w:val="000000"/>
    </w:rPr>
  </w:style>
  <w:style w:type="character" w:customStyle="1" w:styleId="BodyTextChar4">
    <w:name w:val="Body Text Char4"/>
    <w:uiPriority w:val="99"/>
    <w:semiHidden/>
    <w:rsid w:val="004C3CEB"/>
    <w:rPr>
      <w:color w:val="000000"/>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4C3CEB"/>
    <w:rPr>
      <w:color w:val="000000"/>
    </w:rPr>
  </w:style>
  <w:style w:type="character" w:customStyle="1" w:styleId="BodyTextChar2">
    <w:name w:val="Body Text Char2"/>
    <w:aliases w:val="Body Text Char Char Char1,Body Text Char2 Char Char Char1,Body Text Char Char Char Char Char1,Body Text Char1 Char Char Char Char Char1,Body Text Char Char Char Char Char Char Char1"/>
    <w:rsid w:val="004C3CEB"/>
    <w:rPr>
      <w:color w:val="000000"/>
    </w:rPr>
  </w:style>
  <w:style w:type="paragraph" w:customStyle="1" w:styleId="Heading11">
    <w:name w:val="Heading #1"/>
    <w:basedOn w:val="Normal"/>
    <w:link w:val="Heading10"/>
    <w:uiPriority w:val="99"/>
    <w:rsid w:val="004C3CEB"/>
    <w:pPr>
      <w:shd w:val="clear" w:color="auto" w:fill="FFFFFF"/>
      <w:spacing w:line="595" w:lineRule="exact"/>
      <w:jc w:val="center"/>
      <w:outlineLvl w:val="0"/>
    </w:pPr>
    <w:rPr>
      <w:rFonts w:ascii="Calibri" w:eastAsiaTheme="minorHAnsi" w:hAnsi="Calibri" w:cstheme="minorBidi"/>
      <w:b/>
      <w:sz w:val="27"/>
      <w:szCs w:val="22"/>
    </w:rPr>
  </w:style>
  <w:style w:type="paragraph" w:customStyle="1" w:styleId="Bodytext21">
    <w:name w:val="Body text (2)"/>
    <w:basedOn w:val="Normal"/>
    <w:link w:val="Bodytext20"/>
    <w:uiPriority w:val="99"/>
    <w:rsid w:val="004C3CEB"/>
    <w:pPr>
      <w:shd w:val="clear" w:color="auto" w:fill="FFFFFF"/>
      <w:spacing w:after="300" w:line="240" w:lineRule="atLeast"/>
    </w:pPr>
    <w:rPr>
      <w:rFonts w:ascii="Calibri" w:eastAsiaTheme="minorHAnsi" w:hAnsi="Calibri" w:cstheme="minorBidi"/>
      <w:b/>
      <w:sz w:val="21"/>
      <w:szCs w:val="22"/>
    </w:rPr>
  </w:style>
  <w:style w:type="paragraph" w:customStyle="1" w:styleId="Heading21">
    <w:name w:val="Heading #2"/>
    <w:basedOn w:val="Normal"/>
    <w:link w:val="Heading20"/>
    <w:uiPriority w:val="99"/>
    <w:rsid w:val="004C3CEB"/>
    <w:pPr>
      <w:shd w:val="clear" w:color="auto" w:fill="FFFFFF"/>
      <w:spacing w:line="307" w:lineRule="exact"/>
      <w:ind w:hanging="720"/>
      <w:outlineLvl w:val="1"/>
    </w:pPr>
    <w:rPr>
      <w:rFonts w:ascii="Calibri" w:eastAsiaTheme="minorHAnsi" w:hAnsi="Calibri" w:cstheme="minorBidi"/>
      <w:b/>
      <w:sz w:val="21"/>
      <w:szCs w:val="22"/>
    </w:rPr>
  </w:style>
  <w:style w:type="paragraph" w:customStyle="1" w:styleId="Picturecaption0">
    <w:name w:val="Picture caption"/>
    <w:basedOn w:val="Normal"/>
    <w:link w:val="Picturecaption"/>
    <w:uiPriority w:val="99"/>
    <w:rsid w:val="004C3CEB"/>
    <w:pPr>
      <w:shd w:val="clear" w:color="auto" w:fill="FFFFFF"/>
      <w:spacing w:line="312" w:lineRule="exact"/>
      <w:ind w:firstLine="720"/>
      <w:jc w:val="both"/>
    </w:pPr>
    <w:rPr>
      <w:rFonts w:ascii="Calibri" w:eastAsiaTheme="minorHAnsi" w:hAnsi="Calibri" w:cstheme="minorBidi"/>
      <w:sz w:val="22"/>
      <w:szCs w:val="22"/>
    </w:rPr>
  </w:style>
  <w:style w:type="paragraph" w:customStyle="1" w:styleId="CSsaraksts1">
    <w:name w:val="CS_saraksts_1"/>
    <w:basedOn w:val="Title"/>
    <w:qFormat/>
    <w:rsid w:val="004C3CEB"/>
    <w:pPr>
      <w:numPr>
        <w:numId w:val="8"/>
      </w:numPr>
      <w:tabs>
        <w:tab w:val="clear" w:pos="0"/>
      </w:tabs>
      <w:spacing w:line="360" w:lineRule="auto"/>
      <w:ind w:left="480" w:hanging="480"/>
    </w:pPr>
  </w:style>
  <w:style w:type="paragraph" w:customStyle="1" w:styleId="CSsaraksts3">
    <w:name w:val="CS_saraksts_3"/>
    <w:basedOn w:val="ListBullet4"/>
    <w:qFormat/>
    <w:rsid w:val="004C3CEB"/>
    <w:pPr>
      <w:numPr>
        <w:ilvl w:val="2"/>
        <w:numId w:val="8"/>
      </w:numPr>
      <w:spacing w:line="360" w:lineRule="auto"/>
      <w:ind w:left="720" w:hanging="720"/>
      <w:contextualSpacing w:val="0"/>
    </w:pPr>
    <w:rPr>
      <w:rFonts w:ascii="Humnst777 TL" w:hAnsi="Humnst777 TL" w:cs="Times New Roman"/>
      <w:color w:val="auto"/>
      <w:sz w:val="20"/>
    </w:rPr>
  </w:style>
  <w:style w:type="paragraph" w:customStyle="1" w:styleId="CSteksts">
    <w:name w:val="CS_teksts"/>
    <w:basedOn w:val="Normal"/>
    <w:qFormat/>
    <w:rsid w:val="004C3CEB"/>
    <w:pPr>
      <w:spacing w:before="120" w:after="120" w:line="360" w:lineRule="auto"/>
      <w:jc w:val="both"/>
    </w:pPr>
    <w:rPr>
      <w:rFonts w:ascii="Tahoma" w:eastAsia="Arial Unicode MS" w:hAnsi="Tahoma"/>
      <w:sz w:val="20"/>
      <w:lang w:eastAsia="lv-LV"/>
    </w:rPr>
  </w:style>
  <w:style w:type="paragraph" w:customStyle="1" w:styleId="CSvirsraksts2">
    <w:name w:val="CS_virsraksts_2"/>
    <w:basedOn w:val="Heading2"/>
    <w:next w:val="CSteksts"/>
    <w:qFormat/>
    <w:rsid w:val="004C3CEB"/>
    <w:pPr>
      <w:numPr>
        <w:ilvl w:val="1"/>
        <w:numId w:val="3"/>
      </w:numPr>
      <w:spacing w:after="240"/>
      <w:ind w:left="480" w:hanging="480"/>
      <w:jc w:val="both"/>
    </w:pPr>
    <w:rPr>
      <w:rFonts w:ascii="Tahoma" w:eastAsia="Arial Unicode MS" w:hAnsi="Tahoma" w:cs="Arial"/>
      <w:color w:val="808080"/>
      <w:sz w:val="26"/>
      <w:lang w:eastAsia="lv-LV"/>
    </w:rPr>
  </w:style>
  <w:style w:type="paragraph" w:customStyle="1" w:styleId="CSvirsraksts3">
    <w:name w:val="CS_virsraksts_3"/>
    <w:basedOn w:val="Heading3"/>
    <w:next w:val="CSteksts"/>
    <w:qFormat/>
    <w:rsid w:val="004C3CEB"/>
    <w:pPr>
      <w:numPr>
        <w:ilvl w:val="2"/>
        <w:numId w:val="3"/>
      </w:numPr>
      <w:spacing w:after="240"/>
      <w:ind w:left="720" w:hanging="720"/>
      <w:jc w:val="both"/>
    </w:pPr>
    <w:rPr>
      <w:rFonts w:ascii="Tahoma" w:eastAsia="Arial Unicode MS" w:hAnsi="Tahoma" w:cs="Arial"/>
      <w:color w:val="999999"/>
      <w:lang w:val="lv-LV" w:eastAsia="lv-LV"/>
    </w:rPr>
  </w:style>
  <w:style w:type="paragraph" w:styleId="Caption">
    <w:name w:val="caption"/>
    <w:aliases w:val="CS_tabulas_nosaukums,Caption Char,Caption Char1 Char1 Char Char,Caption Char Char2 Char1 Char Char,Caption Char Char Char Char Char1 Char1 Char Char1 Char,Caption Char Char Char Char Char Char Char Char Char Char"/>
    <w:basedOn w:val="Normal"/>
    <w:next w:val="Normal"/>
    <w:link w:val="CaptionChar1"/>
    <w:unhideWhenUsed/>
    <w:qFormat/>
    <w:rsid w:val="004C3CEB"/>
    <w:pPr>
      <w:spacing w:after="200"/>
    </w:pPr>
    <w:rPr>
      <w:rFonts w:ascii="Tahoma" w:eastAsia="Arial Unicode MS" w:hAnsi="Tahoma"/>
      <w:b/>
      <w:bCs/>
      <w:sz w:val="18"/>
      <w:szCs w:val="18"/>
      <w:lang w:eastAsia="lv-LV"/>
    </w:rPr>
  </w:style>
  <w:style w:type="paragraph" w:customStyle="1" w:styleId="CSvirsraksts1">
    <w:name w:val="CS_virsraksts_1"/>
    <w:basedOn w:val="Heading1"/>
    <w:next w:val="CSteksts"/>
    <w:qFormat/>
    <w:rsid w:val="004C3CEB"/>
    <w:pPr>
      <w:pageBreakBefore/>
      <w:numPr>
        <w:numId w:val="3"/>
      </w:numPr>
      <w:shd w:val="pct50" w:color="auto" w:fill="A0A0A0"/>
      <w:spacing w:before="480" w:after="120" w:line="276" w:lineRule="auto"/>
      <w:ind w:hanging="480"/>
      <w:jc w:val="left"/>
    </w:pPr>
    <w:rPr>
      <w:rFonts w:ascii="Tahoma" w:eastAsia="Arial Unicode MS" w:hAnsi="Tahoma"/>
      <w:caps/>
      <w:color w:val="FFFFFF"/>
    </w:rPr>
  </w:style>
  <w:style w:type="paragraph" w:styleId="ListBullet2">
    <w:name w:val="List Bullet 2"/>
    <w:basedOn w:val="Normal"/>
    <w:uiPriority w:val="99"/>
    <w:unhideWhenUsed/>
    <w:rsid w:val="004C3CEB"/>
    <w:pPr>
      <w:numPr>
        <w:numId w:val="1"/>
      </w:numPr>
      <w:contextualSpacing/>
    </w:pPr>
    <w:rPr>
      <w:rFonts w:ascii="Arial Unicode MS" w:eastAsia="Arial Unicode MS" w:hAnsi="Arial Unicode MS" w:cs="Arial Unicode MS"/>
      <w:color w:val="000000"/>
      <w:lang w:eastAsia="lv-LV"/>
    </w:rPr>
  </w:style>
  <w:style w:type="paragraph" w:styleId="ListBullet4">
    <w:name w:val="List Bullet 4"/>
    <w:basedOn w:val="Normal"/>
    <w:uiPriority w:val="99"/>
    <w:unhideWhenUsed/>
    <w:rsid w:val="004C3CEB"/>
    <w:pPr>
      <w:numPr>
        <w:numId w:val="2"/>
      </w:numPr>
      <w:tabs>
        <w:tab w:val="num" w:pos="0"/>
      </w:tabs>
      <w:ind w:left="1004"/>
      <w:contextualSpacing/>
    </w:pPr>
    <w:rPr>
      <w:rFonts w:ascii="Arial Unicode MS" w:eastAsia="Arial Unicode MS" w:hAnsi="Arial Unicode MS" w:cs="Arial Unicode MS"/>
      <w:color w:val="000000"/>
      <w:lang w:eastAsia="lv-LV"/>
    </w:rPr>
  </w:style>
  <w:style w:type="paragraph" w:customStyle="1" w:styleId="xl63">
    <w:name w:val="xl63"/>
    <w:basedOn w:val="Normal"/>
    <w:rsid w:val="004C3CEB"/>
    <w:pPr>
      <w:spacing w:before="100" w:beforeAutospacing="1" w:after="100" w:afterAutospacing="1"/>
    </w:pPr>
    <w:rPr>
      <w:rFonts w:eastAsia="Arial Unicode MS"/>
      <w:sz w:val="20"/>
      <w:szCs w:val="20"/>
      <w:lang w:eastAsia="lv-LV"/>
    </w:rPr>
  </w:style>
  <w:style w:type="paragraph" w:customStyle="1" w:styleId="xl64">
    <w:name w:val="xl64"/>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65">
    <w:name w:val="xl65"/>
    <w:basedOn w:val="Normal"/>
    <w:rsid w:val="004C3CEB"/>
    <w:pPr>
      <w:spacing w:before="100" w:beforeAutospacing="1" w:after="100" w:afterAutospacing="1"/>
    </w:pPr>
    <w:rPr>
      <w:rFonts w:eastAsia="Arial Unicode MS"/>
      <w:b/>
      <w:bCs/>
      <w:sz w:val="20"/>
      <w:szCs w:val="20"/>
      <w:lang w:eastAsia="lv-LV"/>
    </w:rPr>
  </w:style>
  <w:style w:type="paragraph" w:customStyle="1" w:styleId="xl66">
    <w:name w:val="xl66"/>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67">
    <w:name w:val="xl67"/>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0"/>
      <w:szCs w:val="20"/>
      <w:lang w:eastAsia="lv-LV"/>
    </w:rPr>
  </w:style>
  <w:style w:type="paragraph" w:customStyle="1" w:styleId="xl68">
    <w:name w:val="xl68"/>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69">
    <w:name w:val="xl69"/>
    <w:basedOn w:val="Normal"/>
    <w:rsid w:val="004C3CEB"/>
    <w:pPr>
      <w:pBdr>
        <w:left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70">
    <w:name w:val="xl70"/>
    <w:basedOn w:val="Normal"/>
    <w:rsid w:val="004C3CEB"/>
    <w:pPr>
      <w:pBdr>
        <w:top w:val="single" w:sz="4" w:space="0" w:color="auto"/>
        <w:left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1">
    <w:name w:val="xl71"/>
    <w:basedOn w:val="Normal"/>
    <w:rsid w:val="004C3CEB"/>
    <w:pPr>
      <w:pBdr>
        <w:left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72">
    <w:name w:val="xl72"/>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73">
    <w:name w:val="xl73"/>
    <w:basedOn w:val="Normal"/>
    <w:rsid w:val="004C3CEB"/>
    <w:pPr>
      <w:pBdr>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4">
    <w:name w:val="xl74"/>
    <w:basedOn w:val="Normal"/>
    <w:rsid w:val="004C3CEB"/>
    <w:pPr>
      <w:pBdr>
        <w:left w:val="single" w:sz="8" w:space="0" w:color="auto"/>
      </w:pBdr>
      <w:spacing w:before="100" w:beforeAutospacing="1" w:after="100" w:afterAutospacing="1"/>
    </w:pPr>
    <w:rPr>
      <w:rFonts w:eastAsia="Arial Unicode MS"/>
      <w:b/>
      <w:bCs/>
      <w:sz w:val="20"/>
      <w:szCs w:val="20"/>
      <w:lang w:eastAsia="lv-LV"/>
    </w:rPr>
  </w:style>
  <w:style w:type="paragraph" w:customStyle="1" w:styleId="xl75">
    <w:name w:val="xl75"/>
    <w:basedOn w:val="Normal"/>
    <w:rsid w:val="004C3CEB"/>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6">
    <w:name w:val="xl76"/>
    <w:basedOn w:val="Normal"/>
    <w:rsid w:val="004C3CEB"/>
    <w:pPr>
      <w:pBdr>
        <w:top w:val="single" w:sz="4" w:space="0" w:color="auto"/>
        <w:left w:val="single" w:sz="4"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77">
    <w:name w:val="xl77"/>
    <w:basedOn w:val="Normal"/>
    <w:rsid w:val="004C3CEB"/>
    <w:pPr>
      <w:pBdr>
        <w:left w:val="single" w:sz="4"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78">
    <w:name w:val="xl78"/>
    <w:basedOn w:val="Normal"/>
    <w:rsid w:val="004C3CEB"/>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9">
    <w:name w:val="xl79"/>
    <w:basedOn w:val="Normal"/>
    <w:rsid w:val="004C3CEB"/>
    <w:pPr>
      <w:pBdr>
        <w:left w:val="single" w:sz="4" w:space="0" w:color="auto"/>
        <w:bottom w:val="single" w:sz="4"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80">
    <w:name w:val="xl80"/>
    <w:basedOn w:val="Normal"/>
    <w:rsid w:val="004C3CEB"/>
    <w:pPr>
      <w:pBdr>
        <w:top w:val="single" w:sz="4" w:space="0" w:color="auto"/>
        <w:left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1">
    <w:name w:val="xl81"/>
    <w:basedOn w:val="Normal"/>
    <w:rsid w:val="004C3CEB"/>
    <w:pPr>
      <w:pBdr>
        <w:left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2">
    <w:name w:val="xl82"/>
    <w:basedOn w:val="Normal"/>
    <w:rsid w:val="004C3CE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3">
    <w:name w:val="xl83"/>
    <w:basedOn w:val="Normal"/>
    <w:rsid w:val="004C3CEB"/>
    <w:pPr>
      <w:pBdr>
        <w:top w:val="single" w:sz="8" w:space="0" w:color="auto"/>
        <w:left w:val="single" w:sz="8" w:space="0" w:color="auto"/>
        <w:bottom w:val="single" w:sz="8" w:space="0" w:color="auto"/>
        <w:right w:val="single" w:sz="4"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4">
    <w:name w:val="xl84"/>
    <w:basedOn w:val="Normal"/>
    <w:rsid w:val="004C3CEB"/>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5">
    <w:name w:val="xl85"/>
    <w:basedOn w:val="Normal"/>
    <w:rsid w:val="004C3CEB"/>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6">
    <w:name w:val="xl86"/>
    <w:basedOn w:val="Normal"/>
    <w:rsid w:val="004C3CEB"/>
    <w:pPr>
      <w:pBdr>
        <w:top w:val="single" w:sz="8" w:space="0" w:color="auto"/>
        <w:left w:val="single" w:sz="4" w:space="0" w:color="auto"/>
        <w:bottom w:val="single" w:sz="8" w:space="0" w:color="auto"/>
        <w:right w:val="single" w:sz="8"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7">
    <w:name w:val="xl87"/>
    <w:basedOn w:val="Normal"/>
    <w:rsid w:val="004C3CEB"/>
    <w:pPr>
      <w:pBdr>
        <w:right w:val="single" w:sz="4" w:space="0" w:color="auto"/>
      </w:pBdr>
      <w:spacing w:before="100" w:beforeAutospacing="1" w:after="100" w:afterAutospacing="1"/>
    </w:pPr>
    <w:rPr>
      <w:rFonts w:eastAsia="Arial Unicode MS"/>
      <w:b/>
      <w:bCs/>
      <w:sz w:val="20"/>
      <w:szCs w:val="20"/>
      <w:lang w:eastAsia="lv-LV"/>
    </w:rPr>
  </w:style>
  <w:style w:type="paragraph" w:customStyle="1" w:styleId="xl88">
    <w:name w:val="xl88"/>
    <w:basedOn w:val="Normal"/>
    <w:rsid w:val="004C3CEB"/>
    <w:pPr>
      <w:pBdr>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9">
    <w:name w:val="xl89"/>
    <w:basedOn w:val="Normal"/>
    <w:rsid w:val="004C3CEB"/>
    <w:pPr>
      <w:pBdr>
        <w:bottom w:val="single" w:sz="4" w:space="0" w:color="auto"/>
      </w:pBdr>
      <w:spacing w:before="100" w:beforeAutospacing="1" w:after="100" w:afterAutospacing="1"/>
    </w:pPr>
    <w:rPr>
      <w:rFonts w:eastAsia="Arial Unicode MS"/>
      <w:b/>
      <w:bCs/>
      <w:sz w:val="20"/>
      <w:szCs w:val="20"/>
      <w:lang w:eastAsia="lv-LV"/>
    </w:rPr>
  </w:style>
  <w:style w:type="paragraph" w:customStyle="1" w:styleId="xl90">
    <w:name w:val="xl90"/>
    <w:basedOn w:val="Normal"/>
    <w:rsid w:val="004C3CEB"/>
    <w:pPr>
      <w:pBdr>
        <w:bottom w:val="single" w:sz="4" w:space="0" w:color="auto"/>
      </w:pBdr>
      <w:spacing w:before="100" w:beforeAutospacing="1" w:after="100" w:afterAutospacing="1"/>
    </w:pPr>
    <w:rPr>
      <w:rFonts w:eastAsia="Arial Unicode MS"/>
      <w:sz w:val="20"/>
      <w:szCs w:val="20"/>
      <w:lang w:eastAsia="lv-LV"/>
    </w:rPr>
  </w:style>
  <w:style w:type="paragraph" w:customStyle="1" w:styleId="xl91">
    <w:name w:val="xl91"/>
    <w:basedOn w:val="Normal"/>
    <w:rsid w:val="004C3CEB"/>
    <w:pPr>
      <w:pBdr>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92">
    <w:name w:val="xl92"/>
    <w:basedOn w:val="Normal"/>
    <w:rsid w:val="004C3CEB"/>
    <w:pPr>
      <w:pBdr>
        <w:left w:val="single" w:sz="8"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3">
    <w:name w:val="xl93"/>
    <w:basedOn w:val="Normal"/>
    <w:rsid w:val="004C3CEB"/>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4">
    <w:name w:val="xl94"/>
    <w:basedOn w:val="Normal"/>
    <w:rsid w:val="004C3CEB"/>
    <w:pPr>
      <w:pBdr>
        <w:right w:val="single" w:sz="4" w:space="0" w:color="auto"/>
      </w:pBdr>
      <w:spacing w:before="100" w:beforeAutospacing="1" w:after="100" w:afterAutospacing="1"/>
    </w:pPr>
    <w:rPr>
      <w:rFonts w:eastAsia="Arial Unicode MS"/>
      <w:b/>
      <w:bCs/>
      <w:sz w:val="20"/>
      <w:szCs w:val="20"/>
      <w:lang w:eastAsia="lv-LV"/>
    </w:rPr>
  </w:style>
  <w:style w:type="paragraph" w:customStyle="1" w:styleId="xl95">
    <w:name w:val="xl95"/>
    <w:basedOn w:val="Normal"/>
    <w:rsid w:val="004C3CEB"/>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center"/>
    </w:pPr>
    <w:rPr>
      <w:rFonts w:eastAsia="Arial Unicode MS"/>
      <w:b/>
      <w:bCs/>
      <w:sz w:val="20"/>
      <w:szCs w:val="20"/>
      <w:lang w:eastAsia="lv-LV"/>
    </w:rPr>
  </w:style>
  <w:style w:type="paragraph" w:customStyle="1" w:styleId="xl96">
    <w:name w:val="xl96"/>
    <w:basedOn w:val="Normal"/>
    <w:rsid w:val="004C3CEB"/>
    <w:pPr>
      <w:pBdr>
        <w:top w:val="single" w:sz="4" w:space="0" w:color="auto"/>
        <w:left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97">
    <w:name w:val="xl97"/>
    <w:basedOn w:val="Normal"/>
    <w:rsid w:val="004C3CEB"/>
    <w:pPr>
      <w:pBdr>
        <w:top w:val="single" w:sz="4" w:space="0" w:color="auto"/>
        <w:left w:val="single" w:sz="8"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8">
    <w:name w:val="xl98"/>
    <w:basedOn w:val="Normal"/>
    <w:rsid w:val="004C3CEB"/>
    <w:pPr>
      <w:pBdr>
        <w:top w:val="single" w:sz="4" w:space="0" w:color="auto"/>
        <w:left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9">
    <w:name w:val="xl99"/>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100">
    <w:name w:val="xl100"/>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101">
    <w:name w:val="xl101"/>
    <w:basedOn w:val="Normal"/>
    <w:rsid w:val="004C3CE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102">
    <w:name w:val="xl102"/>
    <w:basedOn w:val="Normal"/>
    <w:rsid w:val="004C3CEB"/>
    <w:pPr>
      <w:pBdr>
        <w:left w:val="single" w:sz="4" w:space="0" w:color="auto"/>
        <w:bottom w:val="single" w:sz="8"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103">
    <w:name w:val="xl103"/>
    <w:basedOn w:val="Normal"/>
    <w:rsid w:val="004C3CEB"/>
    <w:pPr>
      <w:pBdr>
        <w:top w:val="single" w:sz="4" w:space="0" w:color="auto"/>
        <w:bottom w:val="single" w:sz="4" w:space="0" w:color="auto"/>
      </w:pBdr>
      <w:spacing w:before="100" w:beforeAutospacing="1" w:after="100" w:afterAutospacing="1"/>
      <w:jc w:val="right"/>
    </w:pPr>
    <w:rPr>
      <w:rFonts w:eastAsia="Arial Unicode MS"/>
      <w:b/>
      <w:bCs/>
      <w:sz w:val="20"/>
      <w:szCs w:val="20"/>
      <w:lang w:eastAsia="lv-LV"/>
    </w:rPr>
  </w:style>
  <w:style w:type="paragraph" w:customStyle="1" w:styleId="xl104">
    <w:name w:val="xl104"/>
    <w:basedOn w:val="Normal"/>
    <w:rsid w:val="004C3CEB"/>
    <w:pPr>
      <w:pBdr>
        <w:top w:val="single" w:sz="4" w:space="0" w:color="auto"/>
        <w:bottom w:val="single" w:sz="4" w:space="0" w:color="auto"/>
        <w:right w:val="single" w:sz="8" w:space="0" w:color="auto"/>
      </w:pBdr>
      <w:spacing w:before="100" w:beforeAutospacing="1" w:after="100" w:afterAutospacing="1"/>
      <w:jc w:val="right"/>
    </w:pPr>
    <w:rPr>
      <w:rFonts w:eastAsia="Arial Unicode MS"/>
      <w:b/>
      <w:bCs/>
      <w:sz w:val="20"/>
      <w:szCs w:val="20"/>
      <w:lang w:eastAsia="lv-LV"/>
    </w:rPr>
  </w:style>
  <w:style w:type="paragraph" w:customStyle="1" w:styleId="xl105">
    <w:name w:val="xl105"/>
    <w:basedOn w:val="Normal"/>
    <w:rsid w:val="004C3CEB"/>
    <w:pPr>
      <w:spacing w:before="100" w:beforeAutospacing="1" w:after="100" w:afterAutospacing="1"/>
      <w:jc w:val="right"/>
    </w:pPr>
    <w:rPr>
      <w:rFonts w:eastAsia="Arial Unicode MS"/>
      <w:b/>
      <w:bCs/>
      <w:sz w:val="20"/>
      <w:szCs w:val="20"/>
      <w:lang w:eastAsia="lv-LV"/>
    </w:rPr>
  </w:style>
  <w:style w:type="paragraph" w:customStyle="1" w:styleId="xl106">
    <w:name w:val="xl106"/>
    <w:basedOn w:val="Normal"/>
    <w:rsid w:val="004C3CEB"/>
    <w:pPr>
      <w:pBdr>
        <w:right w:val="single" w:sz="8" w:space="0" w:color="auto"/>
      </w:pBdr>
      <w:spacing w:before="100" w:beforeAutospacing="1" w:after="100" w:afterAutospacing="1"/>
      <w:jc w:val="right"/>
    </w:pPr>
    <w:rPr>
      <w:rFonts w:eastAsia="Arial Unicode MS"/>
      <w:b/>
      <w:bCs/>
      <w:sz w:val="20"/>
      <w:szCs w:val="20"/>
      <w:lang w:eastAsia="lv-LV"/>
    </w:rPr>
  </w:style>
  <w:style w:type="paragraph" w:customStyle="1" w:styleId="xl107">
    <w:name w:val="xl107"/>
    <w:basedOn w:val="Normal"/>
    <w:rsid w:val="004C3CEB"/>
    <w:pPr>
      <w:pBdr>
        <w:bottom w:val="single" w:sz="4" w:space="0" w:color="auto"/>
        <w:right w:val="single" w:sz="4" w:space="0" w:color="auto"/>
      </w:pBdr>
      <w:spacing w:before="100" w:beforeAutospacing="1" w:after="100" w:afterAutospacing="1"/>
      <w:jc w:val="right"/>
    </w:pPr>
    <w:rPr>
      <w:rFonts w:eastAsia="Arial Unicode MS"/>
      <w:b/>
      <w:bCs/>
      <w:sz w:val="20"/>
      <w:szCs w:val="20"/>
      <w:lang w:eastAsia="lv-LV"/>
    </w:rPr>
  </w:style>
  <w:style w:type="paragraph" w:customStyle="1" w:styleId="xl108">
    <w:name w:val="xl108"/>
    <w:basedOn w:val="Normal"/>
    <w:rsid w:val="004C3CEB"/>
    <w:pPr>
      <w:pBdr>
        <w:left w:val="single" w:sz="4" w:space="0" w:color="auto"/>
        <w:bottom w:val="single" w:sz="4" w:space="0" w:color="auto"/>
        <w:right w:val="single" w:sz="8" w:space="0" w:color="auto"/>
      </w:pBdr>
      <w:spacing w:before="100" w:beforeAutospacing="1" w:after="100" w:afterAutospacing="1"/>
      <w:jc w:val="right"/>
    </w:pPr>
    <w:rPr>
      <w:rFonts w:eastAsia="Arial Unicode MS"/>
      <w:b/>
      <w:bCs/>
      <w:sz w:val="20"/>
      <w:szCs w:val="20"/>
      <w:lang w:eastAsia="lv-LV"/>
    </w:rPr>
  </w:style>
  <w:style w:type="numbering" w:customStyle="1" w:styleId="Style4">
    <w:name w:val="Style4"/>
    <w:rsid w:val="004C3CEB"/>
    <w:pPr>
      <w:numPr>
        <w:numId w:val="7"/>
      </w:numPr>
    </w:pPr>
  </w:style>
  <w:style w:type="character" w:customStyle="1" w:styleId="BodyTextChar29">
    <w:name w:val="Body Text Char29"/>
    <w:uiPriority w:val="99"/>
    <w:semiHidden/>
    <w:rsid w:val="004C3CEB"/>
    <w:rPr>
      <w:rFonts w:cs="Arial Unicode MS"/>
      <w:color w:val="000000"/>
      <w:sz w:val="24"/>
      <w:szCs w:val="24"/>
    </w:rPr>
  </w:style>
  <w:style w:type="character" w:customStyle="1" w:styleId="BodyTextChar28">
    <w:name w:val="Body Text Char28"/>
    <w:uiPriority w:val="99"/>
    <w:semiHidden/>
    <w:rsid w:val="004C3CEB"/>
    <w:rPr>
      <w:rFonts w:cs="Arial Unicode MS"/>
      <w:color w:val="000000"/>
      <w:sz w:val="24"/>
      <w:szCs w:val="24"/>
    </w:rPr>
  </w:style>
  <w:style w:type="character" w:customStyle="1" w:styleId="RakstzRakstz10">
    <w:name w:val="Rakstz. Rakstz.10"/>
    <w:locked/>
    <w:rsid w:val="004C3CEB"/>
    <w:rPr>
      <w:sz w:val="24"/>
      <w:szCs w:val="24"/>
      <w:lang w:val="en-GB" w:eastAsia="en-US" w:bidi="ar-SA"/>
    </w:rPr>
  </w:style>
  <w:style w:type="character" w:customStyle="1" w:styleId="RakstzRakstz4">
    <w:name w:val="Rakstz. Rakstz.4"/>
    <w:locked/>
    <w:rsid w:val="004C3CEB"/>
    <w:rPr>
      <w:sz w:val="24"/>
      <w:szCs w:val="24"/>
      <w:lang w:val="en-GB" w:eastAsia="en-US" w:bidi="ar-SA"/>
    </w:rPr>
  </w:style>
  <w:style w:type="paragraph" w:customStyle="1" w:styleId="txt1">
    <w:name w:val="txt1"/>
    <w:rsid w:val="004C3CE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c1">
    <w:name w:val="c1"/>
    <w:basedOn w:val="DefaultParagraphFont"/>
    <w:rsid w:val="004C3CEB"/>
  </w:style>
  <w:style w:type="character" w:customStyle="1" w:styleId="apple-converted-space">
    <w:name w:val="apple-converted-space"/>
    <w:rsid w:val="004C3CEB"/>
  </w:style>
  <w:style w:type="paragraph" w:customStyle="1" w:styleId="NormalWeb1">
    <w:name w:val="Normal (Web)1"/>
    <w:basedOn w:val="Normal"/>
    <w:rsid w:val="004C3CEB"/>
    <w:pPr>
      <w:suppressAutoHyphens/>
      <w:spacing w:before="100"/>
    </w:pPr>
    <w:rPr>
      <w:lang w:val="en-GB" w:eastAsia="ar-SA"/>
    </w:rPr>
  </w:style>
  <w:style w:type="paragraph" w:customStyle="1" w:styleId="c12">
    <w:name w:val="c12"/>
    <w:basedOn w:val="Normal"/>
    <w:rsid w:val="004C3CEB"/>
    <w:pPr>
      <w:spacing w:before="100" w:beforeAutospacing="1" w:after="100" w:afterAutospacing="1"/>
    </w:pPr>
    <w:rPr>
      <w:lang w:eastAsia="lv-LV"/>
    </w:rPr>
  </w:style>
  <w:style w:type="character" w:customStyle="1" w:styleId="c11">
    <w:name w:val="c11"/>
    <w:rsid w:val="004C3CEB"/>
  </w:style>
  <w:style w:type="character" w:customStyle="1" w:styleId="FootnoteTextChar1">
    <w:name w:val="Footnote Text Char1"/>
    <w:rsid w:val="004C3CEB"/>
    <w:rPr>
      <w:rFonts w:eastAsia="Calibri"/>
      <w:lang w:eastAsia="en-US"/>
    </w:rPr>
  </w:style>
  <w:style w:type="character" w:customStyle="1" w:styleId="BalloonTextChar1">
    <w:name w:val="Balloon Text Char1"/>
    <w:rsid w:val="004C3CEB"/>
    <w:rPr>
      <w:rFonts w:ascii="Tahoma" w:eastAsia="Calibri" w:hAnsi="Tahoma" w:cs="Tahoma"/>
      <w:sz w:val="16"/>
      <w:szCs w:val="16"/>
      <w:lang w:eastAsia="en-US"/>
    </w:rPr>
  </w:style>
  <w:style w:type="character" w:customStyle="1" w:styleId="CommentTextChar1">
    <w:name w:val="Comment Text Char1"/>
    <w:rsid w:val="004C3CEB"/>
    <w:rPr>
      <w:rFonts w:eastAsia="Calibri"/>
      <w:lang w:eastAsia="en-US"/>
    </w:rPr>
  </w:style>
  <w:style w:type="character" w:customStyle="1" w:styleId="CommentSubjectChar1">
    <w:name w:val="Comment Subject Char1"/>
    <w:rsid w:val="004C3CEB"/>
    <w:rPr>
      <w:rFonts w:eastAsia="Calibri"/>
      <w:b/>
      <w:bCs/>
      <w:lang w:eastAsia="en-US"/>
    </w:rPr>
  </w:style>
  <w:style w:type="character" w:customStyle="1" w:styleId="iubsearch-contractname">
    <w:name w:val="iubsearch-contractname"/>
    <w:rsid w:val="004C3CEB"/>
  </w:style>
  <w:style w:type="paragraph" w:customStyle="1" w:styleId="Revision1">
    <w:name w:val="Revision1"/>
    <w:hidden/>
    <w:uiPriority w:val="99"/>
    <w:semiHidden/>
    <w:rsid w:val="004C3CEB"/>
    <w:pPr>
      <w:spacing w:after="0" w:line="240" w:lineRule="auto"/>
    </w:pPr>
    <w:rPr>
      <w:rFonts w:ascii="Calibri" w:eastAsia="Calibri" w:hAnsi="Calibri" w:cs="Times New Roman"/>
    </w:rPr>
  </w:style>
  <w:style w:type="paragraph" w:customStyle="1" w:styleId="tv213">
    <w:name w:val="tv213"/>
    <w:basedOn w:val="Normal"/>
    <w:rsid w:val="004C3CEB"/>
    <w:pPr>
      <w:spacing w:before="100" w:beforeAutospacing="1" w:after="100" w:afterAutospacing="1"/>
    </w:pPr>
    <w:rPr>
      <w:lang w:eastAsia="lv-LV"/>
    </w:rPr>
  </w:style>
  <w:style w:type="numbering" w:customStyle="1" w:styleId="NoList1">
    <w:name w:val="No List1"/>
    <w:next w:val="NoList"/>
    <w:uiPriority w:val="99"/>
    <w:semiHidden/>
    <w:unhideWhenUsed/>
    <w:rsid w:val="004C3CEB"/>
  </w:style>
  <w:style w:type="table" w:customStyle="1" w:styleId="TableGrid1">
    <w:name w:val="Table Grid1"/>
    <w:basedOn w:val="TableNormal"/>
    <w:next w:val="TableGrid"/>
    <w:uiPriority w:val="59"/>
    <w:rsid w:val="004C3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ndkopa">
    <w:name w:val="Rindkopa"/>
    <w:basedOn w:val="Normal"/>
    <w:next w:val="Normal"/>
    <w:rsid w:val="004C3CEB"/>
    <w:pPr>
      <w:ind w:left="851"/>
      <w:jc w:val="both"/>
    </w:pPr>
    <w:rPr>
      <w:rFonts w:ascii="Arial" w:hAnsi="Arial"/>
      <w:sz w:val="20"/>
      <w:lang w:eastAsia="lv-LV"/>
    </w:rPr>
  </w:style>
  <w:style w:type="paragraph" w:styleId="List">
    <w:name w:val="List"/>
    <w:basedOn w:val="Normal"/>
    <w:rsid w:val="004C3CEB"/>
    <w:pPr>
      <w:ind w:left="283" w:hanging="283"/>
      <w:contextualSpacing/>
    </w:pPr>
  </w:style>
  <w:style w:type="paragraph" w:customStyle="1" w:styleId="InsideAddress">
    <w:name w:val="Inside Address"/>
    <w:basedOn w:val="Normal"/>
    <w:rsid w:val="004C3CEB"/>
  </w:style>
  <w:style w:type="paragraph" w:styleId="BodyTextFirstIndent">
    <w:name w:val="Body Text First Indent"/>
    <w:basedOn w:val="BodyText"/>
    <w:link w:val="BodyTextFirstIndentChar"/>
    <w:rsid w:val="004C3CEB"/>
    <w:pPr>
      <w:ind w:firstLine="360"/>
      <w:jc w:val="left"/>
    </w:pPr>
  </w:style>
  <w:style w:type="character" w:customStyle="1" w:styleId="BodyTextFirstIndentChar">
    <w:name w:val="Body Text First Indent Char"/>
    <w:basedOn w:val="BodyTextChar"/>
    <w:link w:val="BodyTextFirstIndent"/>
    <w:rsid w:val="004C3CEB"/>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4C3CEB"/>
    <w:pPr>
      <w:autoSpaceDE/>
      <w:autoSpaceDN/>
      <w:adjustRightInd/>
      <w:ind w:left="360" w:firstLine="360"/>
    </w:pPr>
    <w:rPr>
      <w:szCs w:val="24"/>
      <w:lang w:val="lv-LV"/>
    </w:rPr>
  </w:style>
  <w:style w:type="character" w:customStyle="1" w:styleId="BodyTextFirstIndent2Char">
    <w:name w:val="Body Text First Indent 2 Char"/>
    <w:basedOn w:val="BodyTextIndentChar"/>
    <w:link w:val="BodyTextFirstIndent2"/>
    <w:rsid w:val="004C3CEB"/>
    <w:rPr>
      <w:rFonts w:ascii="Times New Roman" w:eastAsia="Times New Roman" w:hAnsi="Times New Roman" w:cs="Times New Roman"/>
      <w:sz w:val="24"/>
      <w:szCs w:val="24"/>
      <w:lang w:val="en-US"/>
    </w:rPr>
  </w:style>
  <w:style w:type="character" w:customStyle="1" w:styleId="c16">
    <w:name w:val="c16"/>
    <w:rsid w:val="004C3CEB"/>
  </w:style>
  <w:style w:type="character" w:customStyle="1" w:styleId="c26">
    <w:name w:val="c26"/>
    <w:rsid w:val="004C3CEB"/>
  </w:style>
  <w:style w:type="character" w:customStyle="1" w:styleId="ListParagraphChar">
    <w:name w:val="List Paragraph Char"/>
    <w:aliases w:val="Syle 1 Char,Normal bullet 2 Char,Bullet list Char,Strip Char,H&amp;P List Paragraph Char,2 Char,Virsraksti Char,Saistīto dokumentu saraksts Char,Numurets Char,PPS_Bullet Char"/>
    <w:link w:val="ListParagraph"/>
    <w:uiPriority w:val="34"/>
    <w:rsid w:val="004C3CEB"/>
    <w:rPr>
      <w:rFonts w:ascii="Calibri" w:eastAsia="Times New Roman" w:hAnsi="Calibri" w:cs="Times New Roman"/>
      <w:lang w:eastAsia="lv-LV"/>
    </w:rPr>
  </w:style>
  <w:style w:type="paragraph" w:customStyle="1" w:styleId="Pielikumi">
    <w:name w:val="Pielikumi"/>
    <w:basedOn w:val="Normal"/>
    <w:link w:val="PielikumiChar"/>
    <w:qFormat/>
    <w:rsid w:val="004C3CEB"/>
    <w:pPr>
      <w:numPr>
        <w:numId w:val="9"/>
      </w:numPr>
      <w:jc w:val="right"/>
    </w:pPr>
    <w:rPr>
      <w:b/>
      <w:i/>
      <w:sz w:val="22"/>
      <w:szCs w:val="20"/>
    </w:rPr>
  </w:style>
  <w:style w:type="character" w:customStyle="1" w:styleId="PielikumiChar">
    <w:name w:val="Pielikumi Char"/>
    <w:link w:val="Pielikumi"/>
    <w:rsid w:val="004C3CEB"/>
    <w:rPr>
      <w:rFonts w:ascii="Times New Roman" w:eastAsia="Times New Roman" w:hAnsi="Times New Roman" w:cs="Times New Roman"/>
      <w:b/>
      <w:i/>
      <w:szCs w:val="20"/>
    </w:rPr>
  </w:style>
  <w:style w:type="paragraph" w:customStyle="1" w:styleId="Apakpunkts">
    <w:name w:val="Apakšpunkts"/>
    <w:basedOn w:val="Normal"/>
    <w:link w:val="ApakpunktsChar"/>
    <w:rsid w:val="004C3CEB"/>
    <w:pPr>
      <w:tabs>
        <w:tab w:val="num" w:pos="720"/>
      </w:tabs>
      <w:ind w:left="720" w:hanging="720"/>
    </w:pPr>
    <w:rPr>
      <w:rFonts w:ascii="Arial" w:hAnsi="Arial"/>
      <w:b/>
      <w:sz w:val="20"/>
      <w:lang w:eastAsia="lv-LV"/>
    </w:rPr>
  </w:style>
  <w:style w:type="paragraph" w:styleId="NoSpacing">
    <w:name w:val="No Spacing"/>
    <w:link w:val="NoSpacingChar"/>
    <w:uiPriority w:val="1"/>
    <w:qFormat/>
    <w:rsid w:val="004C3CEB"/>
    <w:pPr>
      <w:spacing w:after="0" w:line="240" w:lineRule="auto"/>
    </w:pPr>
    <w:rPr>
      <w:rFonts w:ascii="Times New Roman" w:eastAsia="Calibri" w:hAnsi="Times New Roman" w:cs="Times New Roman"/>
      <w:sz w:val="24"/>
    </w:rPr>
  </w:style>
  <w:style w:type="numbering" w:customStyle="1" w:styleId="NoList2">
    <w:name w:val="No List2"/>
    <w:next w:val="NoList"/>
    <w:uiPriority w:val="99"/>
    <w:semiHidden/>
    <w:unhideWhenUsed/>
    <w:rsid w:val="004C3CEB"/>
  </w:style>
  <w:style w:type="paragraph" w:styleId="Subtitle">
    <w:name w:val="Subtitle"/>
    <w:basedOn w:val="Normal"/>
    <w:next w:val="Normal"/>
    <w:link w:val="SubtitleChar"/>
    <w:uiPriority w:val="99"/>
    <w:qFormat/>
    <w:rsid w:val="004C3CEB"/>
    <w:pPr>
      <w:numPr>
        <w:ilvl w:val="1"/>
      </w:numPr>
      <w:spacing w:after="200" w:line="276" w:lineRule="auto"/>
    </w:pPr>
    <w:rPr>
      <w:rFonts w:ascii="Cambria" w:hAnsi="Cambria"/>
      <w:i/>
      <w:iCs/>
      <w:color w:val="4F81BD"/>
      <w:spacing w:val="15"/>
    </w:rPr>
  </w:style>
  <w:style w:type="character" w:customStyle="1" w:styleId="SubtitleChar">
    <w:name w:val="Subtitle Char"/>
    <w:basedOn w:val="DefaultParagraphFont"/>
    <w:link w:val="Subtitle"/>
    <w:uiPriority w:val="99"/>
    <w:rsid w:val="004C3CEB"/>
    <w:rPr>
      <w:rFonts w:ascii="Cambria" w:eastAsia="Times New Roman" w:hAnsi="Cambria" w:cs="Times New Roman"/>
      <w:i/>
      <w:iCs/>
      <w:color w:val="4F81BD"/>
      <w:spacing w:val="15"/>
      <w:sz w:val="24"/>
      <w:szCs w:val="24"/>
    </w:rPr>
  </w:style>
  <w:style w:type="character" w:customStyle="1" w:styleId="NoSpacingChar">
    <w:name w:val="No Spacing Char"/>
    <w:link w:val="NoSpacing"/>
    <w:uiPriority w:val="1"/>
    <w:locked/>
    <w:rsid w:val="004C3CEB"/>
    <w:rPr>
      <w:rFonts w:ascii="Times New Roman" w:eastAsia="Calibri" w:hAnsi="Times New Roman" w:cs="Times New Roman"/>
      <w:sz w:val="24"/>
    </w:rPr>
  </w:style>
  <w:style w:type="character" w:styleId="IntenseReference">
    <w:name w:val="Intense Reference"/>
    <w:uiPriority w:val="99"/>
    <w:qFormat/>
    <w:rsid w:val="004C3CEB"/>
    <w:rPr>
      <w:rFonts w:cs="Times New Roman"/>
      <w:b/>
      <w:bCs/>
      <w:smallCaps/>
      <w:color w:val="C0504D"/>
      <w:spacing w:val="5"/>
      <w:u w:val="single"/>
    </w:rPr>
  </w:style>
  <w:style w:type="table" w:customStyle="1" w:styleId="TableGrid2">
    <w:name w:val="Table Grid2"/>
    <w:basedOn w:val="TableNormal"/>
    <w:next w:val="TableGrid"/>
    <w:rsid w:val="004C3C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C3CEB"/>
  </w:style>
  <w:style w:type="table" w:customStyle="1" w:styleId="TableGrid3">
    <w:name w:val="Table Grid3"/>
    <w:basedOn w:val="TableNormal"/>
    <w:next w:val="TableGrid"/>
    <w:uiPriority w:val="99"/>
    <w:rsid w:val="004C3C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C3CEB"/>
  </w:style>
  <w:style w:type="table" w:customStyle="1" w:styleId="TableGrid4">
    <w:name w:val="Table Grid4"/>
    <w:basedOn w:val="TableNormal"/>
    <w:next w:val="TableGrid"/>
    <w:uiPriority w:val="99"/>
    <w:rsid w:val="004C3C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C3CEB"/>
  </w:style>
  <w:style w:type="table" w:customStyle="1" w:styleId="TableGrid5">
    <w:name w:val="Table Grid5"/>
    <w:basedOn w:val="TableNormal"/>
    <w:next w:val="TableGrid"/>
    <w:uiPriority w:val="99"/>
    <w:locked/>
    <w:rsid w:val="004C3CE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4C3CEB"/>
    <w:pPr>
      <w:spacing w:before="100" w:beforeAutospacing="1" w:after="100" w:afterAutospacing="1"/>
    </w:pPr>
    <w:rPr>
      <w:lang w:eastAsia="lv-LV"/>
    </w:rPr>
  </w:style>
  <w:style w:type="paragraph" w:styleId="TOC2">
    <w:name w:val="toc 2"/>
    <w:basedOn w:val="Normal"/>
    <w:next w:val="Normal"/>
    <w:autoRedefine/>
    <w:uiPriority w:val="39"/>
    <w:rsid w:val="004C3CEB"/>
    <w:pPr>
      <w:ind w:left="240"/>
    </w:pPr>
  </w:style>
  <w:style w:type="paragraph" w:styleId="Index1">
    <w:name w:val="index 1"/>
    <w:basedOn w:val="Normal"/>
    <w:next w:val="Normal"/>
    <w:autoRedefine/>
    <w:uiPriority w:val="99"/>
    <w:unhideWhenUsed/>
    <w:rsid w:val="004C3CEB"/>
    <w:pPr>
      <w:shd w:val="clear" w:color="auto" w:fill="FFFFFF"/>
      <w:suppressAutoHyphens/>
      <w:jc w:val="both"/>
    </w:pPr>
    <w:rPr>
      <w:lang w:eastAsia="lv-LV"/>
    </w:rPr>
  </w:style>
  <w:style w:type="character" w:customStyle="1" w:styleId="11IvetaChar">
    <w:name w:val="1.1. Iveta Char"/>
    <w:link w:val="11Iveta"/>
    <w:locked/>
    <w:rsid w:val="004C3CEB"/>
    <w:rPr>
      <w:sz w:val="24"/>
      <w:lang w:eastAsia="lv-LV"/>
    </w:rPr>
  </w:style>
  <w:style w:type="paragraph" w:customStyle="1" w:styleId="11Iveta">
    <w:name w:val="1.1. Iveta"/>
    <w:basedOn w:val="ListParagraph"/>
    <w:link w:val="11IvetaChar"/>
    <w:qFormat/>
    <w:rsid w:val="004C3CEB"/>
    <w:pPr>
      <w:numPr>
        <w:numId w:val="11"/>
      </w:numPr>
      <w:spacing w:after="0" w:line="240" w:lineRule="auto"/>
      <w:contextualSpacing/>
      <w:jc w:val="both"/>
    </w:pPr>
    <w:rPr>
      <w:rFonts w:asciiTheme="minorHAnsi" w:eastAsiaTheme="minorHAnsi" w:hAnsiTheme="minorHAnsi" w:cstheme="minorBidi"/>
      <w:sz w:val="24"/>
    </w:rPr>
  </w:style>
  <w:style w:type="numbering" w:customStyle="1" w:styleId="NoList6">
    <w:name w:val="No List6"/>
    <w:next w:val="NoList"/>
    <w:uiPriority w:val="99"/>
    <w:semiHidden/>
    <w:unhideWhenUsed/>
    <w:rsid w:val="004C3CEB"/>
  </w:style>
  <w:style w:type="paragraph" w:customStyle="1" w:styleId="Dzeinasvirsraksti">
    <w:name w:val="Dzeinas virsraksti"/>
    <w:basedOn w:val="Normal"/>
    <w:qFormat/>
    <w:rsid w:val="004C3CEB"/>
    <w:pPr>
      <w:keepNext/>
      <w:keepLines/>
      <w:spacing w:before="480"/>
      <w:ind w:left="360"/>
      <w:contextualSpacing/>
      <w:jc w:val="center"/>
      <w:outlineLvl w:val="0"/>
    </w:pPr>
    <w:rPr>
      <w:b/>
      <w:bCs/>
      <w:caps/>
      <w:szCs w:val="28"/>
      <w:lang w:eastAsia="lv-LV"/>
    </w:rPr>
  </w:style>
  <w:style w:type="table" w:customStyle="1" w:styleId="TableGrid21">
    <w:name w:val="Table Grid21"/>
    <w:basedOn w:val="TableNormal"/>
    <w:next w:val="TableGrid"/>
    <w:uiPriority w:val="59"/>
    <w:rsid w:val="004C3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4C3CEB"/>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4C3CEB"/>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Verdana" w:eastAsia="Times New Roman" w:hAnsi="Verdan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Verdana" w:eastAsia="Times New Roman" w:hAnsi="Verdan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3oh-">
    <w:name w:val="_3oh-"/>
    <w:rsid w:val="004C3CEB"/>
  </w:style>
  <w:style w:type="character" w:customStyle="1" w:styleId="UnresolvedMention1">
    <w:name w:val="Unresolved Mention1"/>
    <w:uiPriority w:val="99"/>
    <w:semiHidden/>
    <w:unhideWhenUsed/>
    <w:rsid w:val="004C3CEB"/>
    <w:rPr>
      <w:color w:val="605E5C"/>
      <w:shd w:val="clear" w:color="auto" w:fill="E1DFDD"/>
    </w:rPr>
  </w:style>
  <w:style w:type="paragraph" w:customStyle="1" w:styleId="Punkts">
    <w:name w:val="Punkts"/>
    <w:basedOn w:val="Normal"/>
    <w:next w:val="Apakpunkts"/>
    <w:rsid w:val="004C3CEB"/>
    <w:pPr>
      <w:tabs>
        <w:tab w:val="num" w:pos="851"/>
      </w:tabs>
      <w:ind w:left="851" w:hanging="851"/>
    </w:pPr>
    <w:rPr>
      <w:rFonts w:ascii="Arial" w:hAnsi="Arial"/>
      <w:b/>
      <w:sz w:val="20"/>
      <w:lang w:eastAsia="lv-LV"/>
    </w:rPr>
  </w:style>
  <w:style w:type="paragraph" w:customStyle="1" w:styleId="Paragrfs">
    <w:name w:val="Paragrāfs"/>
    <w:basedOn w:val="Normal"/>
    <w:next w:val="Rindkopa"/>
    <w:rsid w:val="004C3CEB"/>
    <w:pPr>
      <w:tabs>
        <w:tab w:val="num" w:pos="851"/>
      </w:tabs>
      <w:ind w:left="851" w:hanging="851"/>
      <w:jc w:val="both"/>
    </w:pPr>
    <w:rPr>
      <w:rFonts w:ascii="Arial" w:hAnsi="Arial"/>
      <w:sz w:val="20"/>
      <w:lang w:eastAsia="lv-LV"/>
    </w:rPr>
  </w:style>
  <w:style w:type="paragraph" w:customStyle="1" w:styleId="Nodaa">
    <w:name w:val="Nodaļa"/>
    <w:basedOn w:val="Normal"/>
    <w:rsid w:val="004C3CEB"/>
    <w:rPr>
      <w:rFonts w:ascii="Arial" w:hAnsi="Arial" w:cs="Arial"/>
      <w:b/>
      <w:bCs/>
      <w:sz w:val="20"/>
    </w:rPr>
  </w:style>
  <w:style w:type="paragraph" w:customStyle="1" w:styleId="Atsauce">
    <w:name w:val="Atsauce"/>
    <w:basedOn w:val="FootnoteText"/>
    <w:rsid w:val="004C3CEB"/>
    <w:rPr>
      <w:rFonts w:ascii="Arial" w:hAnsi="Arial" w:cs="Arial"/>
      <w:sz w:val="16"/>
      <w:szCs w:val="16"/>
    </w:rPr>
  </w:style>
  <w:style w:type="character" w:customStyle="1" w:styleId="BodyText1Rakstz">
    <w:name w:val="Body Text1 Rakstz."/>
    <w:rsid w:val="004C3CEB"/>
    <w:rPr>
      <w:sz w:val="24"/>
      <w:szCs w:val="24"/>
      <w:lang w:val="lv-LV" w:eastAsia="en-US" w:bidi="ar-SA"/>
    </w:rPr>
  </w:style>
  <w:style w:type="paragraph" w:customStyle="1" w:styleId="Body2">
    <w:name w:val="Body 2"/>
    <w:basedOn w:val="Normal"/>
    <w:rsid w:val="004C3CEB"/>
    <w:pPr>
      <w:spacing w:after="210" w:line="264" w:lineRule="auto"/>
      <w:ind w:left="709"/>
      <w:jc w:val="both"/>
    </w:pPr>
    <w:rPr>
      <w:rFonts w:ascii="Arial" w:hAnsi="Arial" w:cs="Arial"/>
      <w:snapToGrid w:val="0"/>
      <w:sz w:val="21"/>
      <w:szCs w:val="21"/>
      <w:lang w:val="en-GB"/>
    </w:rPr>
  </w:style>
  <w:style w:type="paragraph" w:customStyle="1" w:styleId="Level2">
    <w:name w:val="Level 2"/>
    <w:basedOn w:val="Body2"/>
    <w:next w:val="Body2"/>
    <w:rsid w:val="004C3CEB"/>
    <w:pPr>
      <w:numPr>
        <w:ilvl w:val="1"/>
        <w:numId w:val="14"/>
      </w:numPr>
      <w:outlineLvl w:val="1"/>
    </w:pPr>
  </w:style>
  <w:style w:type="paragraph" w:customStyle="1" w:styleId="TableText">
    <w:name w:val="Table Text"/>
    <w:basedOn w:val="Normal"/>
    <w:rsid w:val="004C3CEB"/>
    <w:pPr>
      <w:jc w:val="both"/>
    </w:pPr>
    <w:rPr>
      <w:szCs w:val="20"/>
    </w:rPr>
  </w:style>
  <w:style w:type="paragraph" w:customStyle="1" w:styleId="PielikumiRakstz">
    <w:name w:val="Pielikumi Rakstz."/>
    <w:basedOn w:val="BodyText"/>
    <w:link w:val="PielikumiRakstzRakstz"/>
    <w:rsid w:val="004C3CEB"/>
    <w:rPr>
      <w:rFonts w:ascii="Arial" w:hAnsi="Arial" w:cs="Arial"/>
      <w:b/>
      <w:bCs/>
      <w:lang w:eastAsia="lv-LV"/>
    </w:rPr>
  </w:style>
  <w:style w:type="character" w:customStyle="1" w:styleId="PielikumiRakstzRakstz">
    <w:name w:val="Pielikumi Rakstz. Rakstz."/>
    <w:link w:val="PielikumiRakstz"/>
    <w:rsid w:val="004C3CEB"/>
    <w:rPr>
      <w:rFonts w:ascii="Arial" w:eastAsia="Times New Roman" w:hAnsi="Arial" w:cs="Arial"/>
      <w:b/>
      <w:bCs/>
      <w:sz w:val="24"/>
      <w:szCs w:val="24"/>
      <w:lang w:eastAsia="lv-LV"/>
    </w:rPr>
  </w:style>
  <w:style w:type="paragraph" w:customStyle="1" w:styleId="Annexetitle">
    <w:name w:val="Annexe_title"/>
    <w:basedOn w:val="Heading1"/>
    <w:next w:val="Normal"/>
    <w:autoRedefine/>
    <w:rsid w:val="004C3CEB"/>
    <w:pPr>
      <w:keepNext w:val="0"/>
      <w:pageBreakBefore/>
      <w:spacing w:after="240"/>
      <w:jc w:val="left"/>
      <w:outlineLvl w:val="9"/>
    </w:pPr>
    <w:rPr>
      <w:rFonts w:ascii="Arial" w:hAnsi="Arial"/>
      <w:b w:val="0"/>
      <w:color w:val="auto"/>
      <w:kern w:val="0"/>
      <w:sz w:val="24"/>
      <w:szCs w:val="20"/>
      <w:lang w:val="en-GB"/>
    </w:rPr>
  </w:style>
  <w:style w:type="character" w:customStyle="1" w:styleId="PamattekstsBodyText1Rakstz">
    <w:name w:val="Pamatteksts;Body Text1 Rakstz."/>
    <w:rsid w:val="004C3CEB"/>
    <w:rPr>
      <w:sz w:val="24"/>
      <w:szCs w:val="24"/>
      <w:lang w:val="lv-LV" w:eastAsia="en-US" w:bidi="ar-SA"/>
    </w:rPr>
  </w:style>
  <w:style w:type="paragraph" w:customStyle="1" w:styleId="Text1">
    <w:name w:val="Text 1"/>
    <w:basedOn w:val="Normal"/>
    <w:rsid w:val="004C3CEB"/>
    <w:pPr>
      <w:spacing w:after="240"/>
      <w:ind w:left="482"/>
      <w:jc w:val="both"/>
    </w:pPr>
    <w:rPr>
      <w:rFonts w:ascii="Arial" w:hAnsi="Arial"/>
      <w:noProof/>
      <w:sz w:val="20"/>
      <w:szCs w:val="20"/>
      <w:lang w:eastAsia="sv-SE"/>
    </w:rPr>
  </w:style>
  <w:style w:type="paragraph" w:customStyle="1" w:styleId="oddl-nadpis">
    <w:name w:val="oddíl-nadpis"/>
    <w:basedOn w:val="Normal"/>
    <w:rsid w:val="004C3CEB"/>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Normal"/>
    <w:rsid w:val="004C3CEB"/>
    <w:pPr>
      <w:widowControl w:val="0"/>
      <w:spacing w:before="120" w:line="240" w:lineRule="exact"/>
      <w:jc w:val="center"/>
    </w:pPr>
    <w:rPr>
      <w:rFonts w:ascii="Arial" w:hAnsi="Arial"/>
      <w:sz w:val="20"/>
      <w:szCs w:val="20"/>
      <w:lang w:val="cs-CZ"/>
    </w:rPr>
  </w:style>
  <w:style w:type="paragraph" w:styleId="NormalIndent">
    <w:name w:val="Normal Indent"/>
    <w:aliases w:val="Normal Indent Char,Normal Indent Char1 Char1,Normal Indent Char Char Char1,Normal Indent Char2 Char1 Char Char,Normal Indent Char1 Char1 Char Char1 Char,Normal Indent Char Char Char1 Char Char1 Char,Normal Indent Char1,Normal Indent Cha"/>
    <w:basedOn w:val="Normal"/>
    <w:link w:val="NormalIndentChar2"/>
    <w:rsid w:val="004C3CEB"/>
    <w:pPr>
      <w:ind w:left="708"/>
    </w:pPr>
    <w:rPr>
      <w:rFonts w:ascii="Arial" w:hAnsi="Arial"/>
      <w:sz w:val="20"/>
      <w:szCs w:val="20"/>
      <w:lang w:val="en-GB"/>
    </w:rPr>
  </w:style>
  <w:style w:type="paragraph" w:customStyle="1" w:styleId="Bullet">
    <w:name w:val="Bullet"/>
    <w:basedOn w:val="Normal"/>
    <w:rsid w:val="004C3CEB"/>
    <w:pPr>
      <w:numPr>
        <w:numId w:val="15"/>
      </w:numPr>
      <w:spacing w:before="80" w:after="120" w:line="280" w:lineRule="atLeast"/>
    </w:pPr>
    <w:rPr>
      <w:rFonts w:ascii="Arial" w:hAnsi="Arial"/>
      <w:sz w:val="20"/>
      <w:szCs w:val="20"/>
      <w:lang w:val="en-GB"/>
    </w:rPr>
  </w:style>
  <w:style w:type="paragraph" w:customStyle="1" w:styleId="NoIndent">
    <w:name w:val="No Indent"/>
    <w:basedOn w:val="Normal"/>
    <w:next w:val="Normal"/>
    <w:link w:val="NoIndentChar"/>
    <w:rsid w:val="004C3CEB"/>
    <w:rPr>
      <w:color w:val="000000"/>
      <w:sz w:val="22"/>
      <w:lang w:val="en-GB"/>
    </w:rPr>
  </w:style>
  <w:style w:type="character" w:customStyle="1" w:styleId="NoIndentChar">
    <w:name w:val="No Indent Char"/>
    <w:link w:val="NoIndent"/>
    <w:rsid w:val="004C3CEB"/>
    <w:rPr>
      <w:rFonts w:ascii="Times New Roman" w:eastAsia="Times New Roman" w:hAnsi="Times New Roman" w:cs="Times New Roman"/>
      <w:color w:val="000000"/>
      <w:szCs w:val="24"/>
      <w:lang w:val="en-GB"/>
    </w:rPr>
  </w:style>
  <w:style w:type="paragraph" w:customStyle="1" w:styleId="LG-ligums-1">
    <w:name w:val="LG-ligums-1"/>
    <w:basedOn w:val="Heading1"/>
    <w:rsid w:val="004C3CEB"/>
    <w:pPr>
      <w:spacing w:before="0" w:after="0"/>
    </w:pPr>
    <w:rPr>
      <w:bCs w:val="0"/>
      <w:color w:val="auto"/>
      <w:kern w:val="0"/>
      <w:sz w:val="36"/>
      <w:szCs w:val="20"/>
      <w:lang w:val="ru-RU"/>
    </w:rPr>
  </w:style>
  <w:style w:type="paragraph" w:customStyle="1" w:styleId="Section">
    <w:name w:val="Section"/>
    <w:basedOn w:val="Normal"/>
    <w:rsid w:val="004C3CEB"/>
    <w:pPr>
      <w:widowControl w:val="0"/>
      <w:spacing w:line="360" w:lineRule="exact"/>
      <w:jc w:val="center"/>
    </w:pPr>
    <w:rPr>
      <w:rFonts w:ascii="Arial" w:hAnsi="Arial"/>
      <w:b/>
      <w:sz w:val="32"/>
      <w:szCs w:val="20"/>
      <w:lang w:val="cs-CZ"/>
    </w:rPr>
  </w:style>
  <w:style w:type="paragraph" w:customStyle="1" w:styleId="text">
    <w:name w:val="text"/>
    <w:rsid w:val="004C3CEB"/>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4C3CEB"/>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Heading2"/>
    <w:rsid w:val="004C3CEB"/>
    <w:pPr>
      <w:keepLines/>
      <w:tabs>
        <w:tab w:val="left" w:pos="680"/>
        <w:tab w:val="num" w:pos="1440"/>
      </w:tabs>
      <w:ind w:left="1440" w:hanging="360"/>
    </w:pPr>
    <w:rPr>
      <w:iCs w:val="0"/>
      <w:color w:val="auto"/>
      <w:spacing w:val="-2"/>
      <w:u w:val="single"/>
      <w:lang w:val="en-GB"/>
    </w:rPr>
  </w:style>
  <w:style w:type="paragraph" w:customStyle="1" w:styleId="StyleHeading1After6pt">
    <w:name w:val="Style Heading 1 + After:  6 pt"/>
    <w:basedOn w:val="Heading1"/>
    <w:rsid w:val="004C3CEB"/>
    <w:pPr>
      <w:keepNext w:val="0"/>
      <w:widowControl w:val="0"/>
      <w:numPr>
        <w:numId w:val="17"/>
      </w:numPr>
      <w:tabs>
        <w:tab w:val="num" w:pos="360"/>
        <w:tab w:val="num" w:pos="2345"/>
      </w:tabs>
      <w:spacing w:before="120"/>
      <w:ind w:left="2345" w:hanging="360"/>
      <w:jc w:val="left"/>
    </w:pPr>
    <w:rPr>
      <w:color w:val="auto"/>
      <w:kern w:val="0"/>
      <w:szCs w:val="28"/>
      <w:lang w:val="en-GB"/>
    </w:rPr>
  </w:style>
  <w:style w:type="paragraph" w:customStyle="1" w:styleId="StyleAArial10ptLeft0cm">
    <w:name w:val="Style A + Arial 10 pt Left:  0 cm"/>
    <w:basedOn w:val="Normal"/>
    <w:rsid w:val="004C3CEB"/>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Heading3"/>
    <w:rsid w:val="004C3CEB"/>
    <w:pPr>
      <w:keepLines/>
      <w:tabs>
        <w:tab w:val="num" w:pos="2160"/>
      </w:tabs>
      <w:spacing w:before="240"/>
      <w:ind w:left="2160" w:hanging="180"/>
      <w:jc w:val="left"/>
    </w:pPr>
    <w:rPr>
      <w:bCs w:val="0"/>
      <w:spacing w:val="-3"/>
      <w:szCs w:val="24"/>
    </w:rPr>
  </w:style>
  <w:style w:type="paragraph" w:customStyle="1" w:styleId="StyleHeading4DJ">
    <w:name w:val="Style Heading 4 DJ"/>
    <w:basedOn w:val="StyleHeading3Arial"/>
    <w:rsid w:val="004C3CEB"/>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4C3CEB"/>
    <w:pPr>
      <w:spacing w:before="60" w:after="60"/>
      <w:ind w:left="709"/>
      <w:jc w:val="both"/>
    </w:pPr>
    <w:rPr>
      <w:rFonts w:ascii="Arial" w:hAnsi="Arial"/>
      <w:sz w:val="20"/>
      <w:szCs w:val="20"/>
      <w:lang w:val="en-GB"/>
    </w:rPr>
  </w:style>
  <w:style w:type="paragraph" w:customStyle="1" w:styleId="Basic">
    <w:name w:val="Basic"/>
    <w:basedOn w:val="Normal"/>
    <w:rsid w:val="004C3CEB"/>
    <w:pPr>
      <w:spacing w:before="60" w:after="60" w:line="280" w:lineRule="atLeast"/>
    </w:pPr>
    <w:rPr>
      <w:sz w:val="20"/>
      <w:lang w:val="en-GB"/>
    </w:rPr>
  </w:style>
  <w:style w:type="paragraph" w:customStyle="1" w:styleId="StyleBodyText2Bold">
    <w:name w:val="Style Body Text 2 + Bold"/>
    <w:basedOn w:val="BodyText2"/>
    <w:autoRedefine/>
    <w:rsid w:val="004C3CEB"/>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4C3CEB"/>
    <w:pPr>
      <w:numPr>
        <w:ilvl w:val="1"/>
        <w:numId w:val="16"/>
      </w:numPr>
      <w:tabs>
        <w:tab w:val="num"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Normal"/>
    <w:rsid w:val="004C3CEB"/>
    <w:pPr>
      <w:spacing w:line="300" w:lineRule="atLeast"/>
    </w:pPr>
    <w:rPr>
      <w:rFonts w:ascii="Garamond" w:hAnsi="Garamond"/>
      <w:sz w:val="22"/>
      <w:szCs w:val="20"/>
      <w:lang w:val="en-GB"/>
    </w:rPr>
  </w:style>
  <w:style w:type="paragraph" w:customStyle="1" w:styleId="Bulletnewletters">
    <w:name w:val="Bullet new letters"/>
    <w:basedOn w:val="Bulletnew"/>
    <w:rsid w:val="004C3CEB"/>
    <w:pPr>
      <w:numPr>
        <w:ilvl w:val="0"/>
        <w:numId w:val="0"/>
      </w:numPr>
      <w:tabs>
        <w:tab w:val="left" w:pos="993"/>
        <w:tab w:val="left" w:pos="2694"/>
        <w:tab w:val="left" w:pos="3261"/>
      </w:tabs>
    </w:pPr>
    <w:rPr>
      <w:szCs w:val="20"/>
    </w:rPr>
  </w:style>
  <w:style w:type="paragraph" w:customStyle="1" w:styleId="Volume">
    <w:name w:val="Volume"/>
    <w:basedOn w:val="text"/>
    <w:next w:val="Section"/>
    <w:rsid w:val="004C3CEB"/>
    <w:pPr>
      <w:pageBreakBefore/>
      <w:spacing w:before="360" w:line="360" w:lineRule="exact"/>
      <w:jc w:val="center"/>
    </w:pPr>
    <w:rPr>
      <w:b/>
      <w:sz w:val="36"/>
    </w:rPr>
  </w:style>
  <w:style w:type="paragraph" w:customStyle="1" w:styleId="Bulletnewnumbers">
    <w:name w:val="Bullet new numbers"/>
    <w:basedOn w:val="Bulletnewletters"/>
    <w:rsid w:val="004C3CEB"/>
    <w:pPr>
      <w:tabs>
        <w:tab w:val="right" w:pos="8789"/>
      </w:tabs>
      <w:jc w:val="both"/>
    </w:pPr>
    <w:rPr>
      <w:rFonts w:cs="Arial"/>
    </w:rPr>
  </w:style>
  <w:style w:type="paragraph" w:customStyle="1" w:styleId="Bodytxt">
    <w:name w:val="Bodytxt"/>
    <w:basedOn w:val="Normal"/>
    <w:rsid w:val="004C3CEB"/>
    <w:pPr>
      <w:keepNext/>
      <w:jc w:val="both"/>
    </w:pPr>
    <w:rPr>
      <w:sz w:val="22"/>
      <w:lang w:val="en-GB" w:eastAsia="de-DE"/>
    </w:rPr>
  </w:style>
  <w:style w:type="paragraph" w:styleId="PlainText">
    <w:name w:val="Plain Text"/>
    <w:basedOn w:val="Normal"/>
    <w:link w:val="PlainTextChar"/>
    <w:rsid w:val="004C3CEB"/>
    <w:pPr>
      <w:spacing w:after="240"/>
      <w:jc w:val="both"/>
    </w:pPr>
    <w:rPr>
      <w:rFonts w:ascii="Courier New" w:hAnsi="Courier New"/>
      <w:sz w:val="20"/>
      <w:szCs w:val="20"/>
    </w:rPr>
  </w:style>
  <w:style w:type="character" w:customStyle="1" w:styleId="PlainTextChar">
    <w:name w:val="Plain Text Char"/>
    <w:basedOn w:val="DefaultParagraphFont"/>
    <w:link w:val="PlainText"/>
    <w:rsid w:val="004C3CEB"/>
    <w:rPr>
      <w:rFonts w:ascii="Courier New" w:eastAsia="Times New Roman" w:hAnsi="Courier New" w:cs="Times New Roman"/>
      <w:sz w:val="20"/>
      <w:szCs w:val="20"/>
    </w:rPr>
  </w:style>
  <w:style w:type="paragraph" w:customStyle="1" w:styleId="ListBulletNoSpace">
    <w:name w:val="List Bullet NoSpace"/>
    <w:basedOn w:val="ListBullet"/>
    <w:rsid w:val="004C3CEB"/>
    <w:pPr>
      <w:numPr>
        <w:ilvl w:val="1"/>
        <w:numId w:val="18"/>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4C3CEB"/>
    <w:pPr>
      <w:ind w:left="283" w:hanging="283"/>
    </w:pPr>
  </w:style>
  <w:style w:type="character" w:customStyle="1" w:styleId="CharChar">
    <w:name w:val="Char Char"/>
    <w:rsid w:val="004C3CEB"/>
    <w:rPr>
      <w:rFonts w:ascii="Arial" w:hAnsi="Arial" w:cs="Arial"/>
      <w:sz w:val="22"/>
      <w:szCs w:val="24"/>
      <w:lang w:val="lv-LV" w:eastAsia="en-US" w:bidi="ar-SA"/>
    </w:rPr>
  </w:style>
  <w:style w:type="paragraph" w:customStyle="1" w:styleId="BodyTextNoSpace">
    <w:name w:val="Body Text NoSpace"/>
    <w:basedOn w:val="BodyText"/>
    <w:link w:val="BodyTextNoSpaceChar"/>
    <w:rsid w:val="004C3CEB"/>
    <w:pPr>
      <w:spacing w:line="270" w:lineRule="atLeast"/>
      <w:jc w:val="left"/>
    </w:pPr>
    <w:rPr>
      <w:sz w:val="23"/>
      <w:szCs w:val="20"/>
      <w:lang w:val="en-GB" w:eastAsia="da-DK"/>
    </w:rPr>
  </w:style>
  <w:style w:type="character" w:customStyle="1" w:styleId="BodyTextNoSpaceChar">
    <w:name w:val="Body Text NoSpace Char"/>
    <w:link w:val="BodyTextNoSpace"/>
    <w:rsid w:val="004C3CEB"/>
    <w:rPr>
      <w:rFonts w:ascii="Times New Roman" w:eastAsia="Times New Roman" w:hAnsi="Times New Roman" w:cs="Times New Roman"/>
      <w:sz w:val="23"/>
      <w:szCs w:val="20"/>
      <w:lang w:val="en-GB" w:eastAsia="da-DK"/>
    </w:rPr>
  </w:style>
  <w:style w:type="character" w:customStyle="1" w:styleId="CaptionChar1">
    <w:name w:val="Caption Char1"/>
    <w:aliases w:val="CS_tabulas_nosaukums Char,Caption Char Char,Caption Char1 Char1 Char Char Char,Caption Char Char2 Char1 Char Char Char,Caption Char Char Char Char Char1 Char1 Char Char1 Char Char"/>
    <w:link w:val="Caption"/>
    <w:rsid w:val="004C3CEB"/>
    <w:rPr>
      <w:rFonts w:ascii="Tahoma" w:eastAsia="Arial Unicode MS" w:hAnsi="Tahoma" w:cs="Times New Roman"/>
      <w:b/>
      <w:bCs/>
      <w:sz w:val="18"/>
      <w:szCs w:val="18"/>
      <w:lang w:eastAsia="lv-LV"/>
    </w:rPr>
  </w:style>
  <w:style w:type="paragraph" w:customStyle="1" w:styleId="Table">
    <w:name w:val="Table"/>
    <w:basedOn w:val="Normal"/>
    <w:rsid w:val="004C3CEB"/>
    <w:pPr>
      <w:spacing w:before="60" w:after="60" w:line="220" w:lineRule="atLeast"/>
    </w:pPr>
    <w:rPr>
      <w:rFonts w:ascii="DaneHelveticaNeue" w:hAnsi="DaneHelveticaNeue"/>
      <w:sz w:val="18"/>
      <w:szCs w:val="20"/>
      <w:lang w:val="en-GB" w:eastAsia="da-DK"/>
    </w:rPr>
  </w:style>
  <w:style w:type="paragraph" w:styleId="List4">
    <w:name w:val="List 4"/>
    <w:basedOn w:val="Normal"/>
    <w:rsid w:val="004C3CEB"/>
    <w:pPr>
      <w:ind w:left="1132" w:hanging="283"/>
    </w:pPr>
    <w:rPr>
      <w:lang w:val="en-US"/>
    </w:rPr>
  </w:style>
  <w:style w:type="paragraph" w:styleId="ListContinue2">
    <w:name w:val="List Continue 2"/>
    <w:basedOn w:val="Normal"/>
    <w:rsid w:val="004C3CEB"/>
    <w:pPr>
      <w:spacing w:after="120"/>
      <w:ind w:left="566"/>
    </w:pPr>
    <w:rPr>
      <w:lang w:val="en-US"/>
    </w:rPr>
  </w:style>
  <w:style w:type="paragraph" w:styleId="ListContinue3">
    <w:name w:val="List Continue 3"/>
    <w:basedOn w:val="Normal"/>
    <w:rsid w:val="004C3CEB"/>
    <w:pPr>
      <w:spacing w:after="120"/>
      <w:ind w:left="849"/>
    </w:pPr>
    <w:rPr>
      <w:lang w:val="en-US"/>
    </w:rPr>
  </w:style>
  <w:style w:type="paragraph" w:customStyle="1" w:styleId="HeaderEven">
    <w:name w:val="HeaderEven"/>
    <w:basedOn w:val="Normal"/>
    <w:rsid w:val="004C3CEB"/>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4C3CEB"/>
    <w:pPr>
      <w:spacing w:after="270" w:line="270" w:lineRule="atLeast"/>
      <w:ind w:hanging="2268"/>
      <w:jc w:val="left"/>
    </w:pPr>
    <w:rPr>
      <w:sz w:val="23"/>
      <w:szCs w:val="20"/>
      <w:lang w:val="en-GB" w:eastAsia="da-DK"/>
    </w:rPr>
  </w:style>
  <w:style w:type="paragraph" w:customStyle="1" w:styleId="MarginFrame">
    <w:name w:val="Margin Frame"/>
    <w:basedOn w:val="Normal"/>
    <w:rsid w:val="004C3CEB"/>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4C3CEB"/>
    <w:pPr>
      <w:spacing w:after="0"/>
    </w:pPr>
  </w:style>
  <w:style w:type="paragraph" w:customStyle="1" w:styleId="ListBullet2NoSpace">
    <w:name w:val="List Bullet 2 NoSpace"/>
    <w:basedOn w:val="ListBullet2"/>
    <w:rsid w:val="004C3CEB"/>
    <w:pPr>
      <w:numPr>
        <w:numId w:val="0"/>
      </w:numPr>
      <w:tabs>
        <w:tab w:val="left" w:pos="851"/>
      </w:tabs>
      <w:spacing w:line="270" w:lineRule="atLeast"/>
      <w:ind w:left="850" w:hanging="425"/>
      <w:contextualSpacing w:val="0"/>
    </w:pPr>
    <w:rPr>
      <w:rFonts w:ascii="Times New Roman" w:eastAsia="Times New Roman" w:hAnsi="Times New Roman" w:cs="Times New Roman"/>
      <w:color w:val="auto"/>
      <w:sz w:val="23"/>
      <w:szCs w:val="20"/>
      <w:lang w:val="en-GB" w:eastAsia="da-DK"/>
    </w:rPr>
  </w:style>
  <w:style w:type="paragraph" w:styleId="ListContinue">
    <w:name w:val="List Continue"/>
    <w:basedOn w:val="ListNumber"/>
    <w:rsid w:val="004C3CEB"/>
    <w:pPr>
      <w:ind w:firstLine="0"/>
    </w:pPr>
  </w:style>
  <w:style w:type="paragraph" w:styleId="ListNumber">
    <w:name w:val="List Number"/>
    <w:basedOn w:val="BodyText"/>
    <w:rsid w:val="004C3CEB"/>
    <w:pPr>
      <w:tabs>
        <w:tab w:val="num" w:pos="2345"/>
      </w:tabs>
      <w:spacing w:after="270" w:line="270" w:lineRule="atLeast"/>
      <w:ind w:left="2345" w:hanging="360"/>
      <w:jc w:val="left"/>
    </w:pPr>
    <w:rPr>
      <w:sz w:val="23"/>
      <w:szCs w:val="20"/>
      <w:lang w:val="en-GB" w:eastAsia="da-DK"/>
    </w:rPr>
  </w:style>
  <w:style w:type="paragraph" w:styleId="ListNumber2">
    <w:name w:val="List Number 2"/>
    <w:basedOn w:val="ListNumber"/>
    <w:rsid w:val="004C3CEB"/>
    <w:pPr>
      <w:numPr>
        <w:ilvl w:val="1"/>
      </w:numPr>
      <w:tabs>
        <w:tab w:val="num" w:pos="2345"/>
      </w:tabs>
      <w:ind w:left="850" w:hanging="425"/>
    </w:pPr>
  </w:style>
  <w:style w:type="paragraph" w:customStyle="1" w:styleId="ListContinueNoSpace">
    <w:name w:val="List Continue NoSpace"/>
    <w:basedOn w:val="ListContinue"/>
    <w:rsid w:val="004C3CEB"/>
    <w:pPr>
      <w:spacing w:after="0"/>
    </w:pPr>
  </w:style>
  <w:style w:type="paragraph" w:customStyle="1" w:styleId="ListContinue2NoSpace">
    <w:name w:val="List Continue 2 NoSpace"/>
    <w:basedOn w:val="ListContinue2"/>
    <w:rsid w:val="004C3CEB"/>
    <w:pPr>
      <w:spacing w:after="0" w:line="270" w:lineRule="atLeast"/>
      <w:ind w:left="851"/>
    </w:pPr>
    <w:rPr>
      <w:sz w:val="23"/>
      <w:szCs w:val="20"/>
      <w:lang w:val="en-GB" w:eastAsia="da-DK"/>
    </w:rPr>
  </w:style>
  <w:style w:type="paragraph" w:customStyle="1" w:styleId="ListNumberNoSpace">
    <w:name w:val="List Number NoSpace"/>
    <w:basedOn w:val="ListNumber"/>
    <w:rsid w:val="004C3CEB"/>
    <w:pPr>
      <w:tabs>
        <w:tab w:val="clear" w:pos="2345"/>
        <w:tab w:val="num" w:pos="425"/>
      </w:tabs>
      <w:spacing w:after="0"/>
      <w:ind w:left="425" w:hanging="425"/>
    </w:pPr>
  </w:style>
  <w:style w:type="paragraph" w:customStyle="1" w:styleId="ListNumber2NoSpace">
    <w:name w:val="List Number 2 NoSpace"/>
    <w:basedOn w:val="ListNumber2"/>
    <w:rsid w:val="004C3CEB"/>
    <w:pPr>
      <w:numPr>
        <w:ilvl w:val="0"/>
        <w:numId w:val="19"/>
      </w:numPr>
      <w:tabs>
        <w:tab w:val="clear" w:pos="851"/>
        <w:tab w:val="num" w:pos="360"/>
        <w:tab w:val="num" w:pos="3425"/>
      </w:tabs>
      <w:spacing w:after="0"/>
      <w:ind w:left="850" w:hanging="425"/>
    </w:pPr>
  </w:style>
  <w:style w:type="paragraph" w:customStyle="1" w:styleId="ListHanging">
    <w:name w:val="List Hanging"/>
    <w:basedOn w:val="BodyText"/>
    <w:rsid w:val="004C3CEB"/>
    <w:pPr>
      <w:spacing w:after="270" w:line="270" w:lineRule="atLeast"/>
      <w:ind w:left="1701" w:hanging="1701"/>
      <w:jc w:val="left"/>
    </w:pPr>
    <w:rPr>
      <w:sz w:val="23"/>
      <w:szCs w:val="20"/>
      <w:lang w:val="en-GB" w:eastAsia="da-DK"/>
    </w:rPr>
  </w:style>
  <w:style w:type="paragraph" w:customStyle="1" w:styleId="ListHangingNoSpace">
    <w:name w:val="List Hanging NoSpace"/>
    <w:basedOn w:val="ListHanging"/>
    <w:rsid w:val="004C3CEB"/>
    <w:pPr>
      <w:spacing w:after="0"/>
    </w:pPr>
  </w:style>
  <w:style w:type="paragraph" w:styleId="Signature">
    <w:name w:val="Signature"/>
    <w:basedOn w:val="BodyText"/>
    <w:link w:val="SignatureChar"/>
    <w:rsid w:val="004C3CEB"/>
    <w:pPr>
      <w:numPr>
        <w:numId w:val="20"/>
      </w:numPr>
      <w:tabs>
        <w:tab w:val="clear" w:pos="425"/>
      </w:tabs>
      <w:spacing w:line="220" w:lineRule="atLeast"/>
      <w:ind w:left="0" w:firstLine="0"/>
      <w:jc w:val="left"/>
    </w:pPr>
    <w:rPr>
      <w:sz w:val="18"/>
      <w:szCs w:val="20"/>
      <w:lang w:val="en-GB" w:eastAsia="da-DK"/>
    </w:rPr>
  </w:style>
  <w:style w:type="character" w:customStyle="1" w:styleId="SignatureChar">
    <w:name w:val="Signature Char"/>
    <w:basedOn w:val="DefaultParagraphFont"/>
    <w:link w:val="Signature"/>
    <w:rsid w:val="004C3CEB"/>
    <w:rPr>
      <w:rFonts w:ascii="Times New Roman" w:eastAsia="Times New Roman" w:hAnsi="Times New Roman" w:cs="Times New Roman"/>
      <w:sz w:val="18"/>
      <w:szCs w:val="20"/>
      <w:lang w:val="en-GB" w:eastAsia="da-DK"/>
    </w:rPr>
  </w:style>
  <w:style w:type="paragraph" w:customStyle="1" w:styleId="FrontPage1">
    <w:name w:val="FrontPage1"/>
    <w:basedOn w:val="Normal"/>
    <w:next w:val="BodyText"/>
    <w:rsid w:val="004C3CEB"/>
    <w:pPr>
      <w:numPr>
        <w:ilvl w:val="1"/>
        <w:numId w:val="20"/>
      </w:numPr>
      <w:tabs>
        <w:tab w:val="clear" w:pos="851"/>
      </w:tabs>
      <w:suppressAutoHyphens/>
      <w:spacing w:after="160" w:line="320" w:lineRule="exact"/>
      <w:ind w:left="0" w:firstLine="0"/>
    </w:pPr>
    <w:rPr>
      <w:rFonts w:ascii="TrueHelveticaLight" w:hAnsi="TrueHelveticaLight"/>
      <w:sz w:val="28"/>
      <w:szCs w:val="20"/>
      <w:lang w:val="en-GB" w:eastAsia="da-DK"/>
    </w:rPr>
  </w:style>
  <w:style w:type="paragraph" w:customStyle="1" w:styleId="FrontPage2">
    <w:name w:val="FrontPage2"/>
    <w:basedOn w:val="FrontPage1"/>
    <w:next w:val="BodyText"/>
    <w:rsid w:val="004C3CEB"/>
    <w:pPr>
      <w:spacing w:line="400" w:lineRule="exact"/>
    </w:pPr>
    <w:rPr>
      <w:rFonts w:ascii="TrueHelveticaBlack" w:hAnsi="TrueHelveticaBlack"/>
      <w:sz w:val="36"/>
    </w:rPr>
  </w:style>
  <w:style w:type="paragraph" w:styleId="ListBullet3">
    <w:name w:val="List Bullet 3"/>
    <w:basedOn w:val="ListBullet2"/>
    <w:rsid w:val="004C3CEB"/>
    <w:pPr>
      <w:numPr>
        <w:numId w:val="0"/>
      </w:numPr>
      <w:tabs>
        <w:tab w:val="left" w:pos="1276"/>
      </w:tabs>
      <w:spacing w:after="270" w:line="270" w:lineRule="atLeast"/>
      <w:ind w:left="1276" w:hanging="425"/>
      <w:contextualSpacing w:val="0"/>
    </w:pPr>
    <w:rPr>
      <w:rFonts w:ascii="Times New Roman" w:eastAsia="Times New Roman" w:hAnsi="Times New Roman" w:cs="Times New Roman"/>
      <w:color w:val="auto"/>
      <w:sz w:val="23"/>
      <w:szCs w:val="20"/>
      <w:lang w:val="en-GB" w:eastAsia="da-DK"/>
    </w:rPr>
  </w:style>
  <w:style w:type="paragraph" w:styleId="ListNumber3">
    <w:name w:val="List Number 3"/>
    <w:basedOn w:val="ListNumber2"/>
    <w:rsid w:val="004C3CEB"/>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4C3CEB"/>
    <w:pPr>
      <w:spacing w:after="0"/>
    </w:pPr>
  </w:style>
  <w:style w:type="paragraph" w:customStyle="1" w:styleId="ListContinue3NoSpace">
    <w:name w:val="List Continue 3 NoSpace"/>
    <w:basedOn w:val="ListContinue3"/>
    <w:rsid w:val="004C3CEB"/>
    <w:pPr>
      <w:numPr>
        <w:ilvl w:val="2"/>
        <w:numId w:val="18"/>
      </w:numPr>
      <w:spacing w:after="0" w:line="270" w:lineRule="atLeast"/>
      <w:ind w:left="1276"/>
    </w:pPr>
    <w:rPr>
      <w:sz w:val="23"/>
      <w:szCs w:val="20"/>
      <w:lang w:val="en-GB" w:eastAsia="da-DK"/>
    </w:rPr>
  </w:style>
  <w:style w:type="paragraph" w:customStyle="1" w:styleId="ListNumber3NoSpace">
    <w:name w:val="List Number 3 NoSpace"/>
    <w:basedOn w:val="ListNumber3"/>
    <w:rsid w:val="004C3CEB"/>
    <w:pPr>
      <w:spacing w:after="0"/>
    </w:pPr>
  </w:style>
  <w:style w:type="paragraph" w:customStyle="1" w:styleId="ListContinue0">
    <w:name w:val="List Continue 0"/>
    <w:basedOn w:val="ListContinue"/>
    <w:rsid w:val="004C3CEB"/>
    <w:pPr>
      <w:ind w:left="0"/>
    </w:pPr>
  </w:style>
  <w:style w:type="paragraph" w:customStyle="1" w:styleId="ListContinue0NoSpace">
    <w:name w:val="List Continue 0 NoSpace"/>
    <w:basedOn w:val="ListContinue0"/>
    <w:rsid w:val="004C3CEB"/>
    <w:pPr>
      <w:spacing w:after="0"/>
    </w:pPr>
  </w:style>
  <w:style w:type="paragraph" w:customStyle="1" w:styleId="CaptionMargin">
    <w:name w:val="Caption Margin"/>
    <w:basedOn w:val="Caption"/>
    <w:next w:val="BodyText"/>
    <w:rsid w:val="004C3CEB"/>
    <w:pPr>
      <w:spacing w:before="140" w:after="140" w:line="250" w:lineRule="atLeast"/>
      <w:ind w:left="-992" w:hanging="1276"/>
    </w:pPr>
    <w:rPr>
      <w:rFonts w:ascii="Times New Roman" w:eastAsia="Times New Roman" w:hAnsi="Times New Roman"/>
      <w:b w:val="0"/>
      <w:bCs w:val="0"/>
      <w:i/>
      <w:sz w:val="21"/>
      <w:szCs w:val="20"/>
      <w:lang w:val="en-GB" w:eastAsia="da-DK"/>
    </w:rPr>
  </w:style>
  <w:style w:type="paragraph" w:customStyle="1" w:styleId="FrontPageFrame">
    <w:name w:val="FrontPageFrame"/>
    <w:basedOn w:val="Normal"/>
    <w:rsid w:val="004C3CEB"/>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4C3CEB"/>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4C3CEB"/>
    <w:pPr>
      <w:framePr w:hSpace="284" w:wrap="around" w:vAnchor="text" w:hAnchor="margin" w:xAlign="right" w:y="1"/>
      <w:spacing w:line="270" w:lineRule="atLeast"/>
    </w:pPr>
    <w:rPr>
      <w:sz w:val="23"/>
      <w:szCs w:val="20"/>
      <w:lang w:val="en-GB" w:eastAsia="da-DK"/>
    </w:rPr>
  </w:style>
  <w:style w:type="paragraph" w:customStyle="1" w:styleId="FooterFrame">
    <w:name w:val="FooterFrame"/>
    <w:basedOn w:val="Normal"/>
    <w:next w:val="Normal"/>
    <w:rsid w:val="004C3CEB"/>
    <w:pPr>
      <w:framePr w:hSpace="284" w:wrap="around" w:vAnchor="text" w:hAnchor="margin" w:xAlign="right" w:y="1"/>
      <w:numPr>
        <w:ilvl w:val="2"/>
        <w:numId w:val="20"/>
      </w:numPr>
      <w:tabs>
        <w:tab w:val="clear" w:pos="1211"/>
      </w:tabs>
      <w:spacing w:line="270" w:lineRule="atLeast"/>
      <w:ind w:left="0"/>
    </w:pPr>
    <w:rPr>
      <w:rFonts w:ascii="DaneHelveticaNeue" w:hAnsi="DaneHelveticaNeue"/>
      <w:sz w:val="12"/>
      <w:szCs w:val="20"/>
      <w:lang w:val="en-GB" w:eastAsia="da-DK"/>
    </w:rPr>
  </w:style>
  <w:style w:type="paragraph" w:customStyle="1" w:styleId="FrontPage3">
    <w:name w:val="FrontPage3"/>
    <w:basedOn w:val="FrontPage1"/>
    <w:next w:val="BlockText"/>
    <w:rsid w:val="004C3CEB"/>
    <w:pPr>
      <w:spacing w:before="160" w:after="0"/>
    </w:pPr>
    <w:rPr>
      <w:sz w:val="20"/>
    </w:rPr>
  </w:style>
  <w:style w:type="paragraph" w:customStyle="1" w:styleId="ContentsPage">
    <w:name w:val="ContentsPage"/>
    <w:basedOn w:val="Normal"/>
    <w:next w:val="BodyText"/>
    <w:rsid w:val="004C3CEB"/>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4C3CEB"/>
    <w:pPr>
      <w:pageBreakBefore w:val="0"/>
      <w:spacing w:before="120" w:after="320"/>
    </w:pPr>
  </w:style>
  <w:style w:type="paragraph" w:customStyle="1" w:styleId="Appendix">
    <w:name w:val="Appendix"/>
    <w:basedOn w:val="Normal"/>
    <w:next w:val="BodyText"/>
    <w:rsid w:val="004C3CEB"/>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4C3CEB"/>
    <w:pPr>
      <w:framePr w:wrap="around"/>
    </w:pPr>
    <w:rPr>
      <w:rFonts w:ascii="DaneHelveticaNeue" w:hAnsi="DaneHelveticaNeue"/>
      <w:sz w:val="16"/>
    </w:rPr>
  </w:style>
  <w:style w:type="paragraph" w:styleId="Date">
    <w:name w:val="Date"/>
    <w:basedOn w:val="Normal"/>
    <w:next w:val="Normal"/>
    <w:link w:val="DateChar"/>
    <w:rsid w:val="004C3CEB"/>
    <w:pPr>
      <w:spacing w:line="360" w:lineRule="auto"/>
    </w:pPr>
    <w:rPr>
      <w:lang w:val="en-GB"/>
    </w:rPr>
  </w:style>
  <w:style w:type="character" w:customStyle="1" w:styleId="DateChar">
    <w:name w:val="Date Char"/>
    <w:basedOn w:val="DefaultParagraphFont"/>
    <w:link w:val="Date"/>
    <w:rsid w:val="004C3CEB"/>
    <w:rPr>
      <w:rFonts w:ascii="Times New Roman" w:eastAsia="Times New Roman" w:hAnsi="Times New Roman" w:cs="Times New Roman"/>
      <w:sz w:val="24"/>
      <w:szCs w:val="24"/>
      <w:lang w:val="en-GB"/>
    </w:rPr>
  </w:style>
  <w:style w:type="paragraph" w:customStyle="1" w:styleId="NormalA">
    <w:name w:val="Normal A"/>
    <w:basedOn w:val="Normal"/>
    <w:rsid w:val="004C3CEB"/>
    <w:pPr>
      <w:tabs>
        <w:tab w:val="num" w:pos="360"/>
        <w:tab w:val="left" w:pos="1276"/>
        <w:tab w:val="left" w:pos="1559"/>
        <w:tab w:val="left" w:pos="3686"/>
      </w:tabs>
      <w:spacing w:line="360" w:lineRule="auto"/>
      <w:jc w:val="both"/>
    </w:pPr>
    <w:rPr>
      <w:lang w:val="en-GB"/>
    </w:rPr>
  </w:style>
  <w:style w:type="paragraph" w:styleId="ListNumber4">
    <w:name w:val="List Number 4"/>
    <w:basedOn w:val="Normal"/>
    <w:rsid w:val="004C3CEB"/>
    <w:pPr>
      <w:tabs>
        <w:tab w:val="num" w:pos="645"/>
      </w:tabs>
      <w:spacing w:line="270" w:lineRule="atLeast"/>
      <w:ind w:left="645" w:hanging="360"/>
    </w:pPr>
    <w:rPr>
      <w:sz w:val="23"/>
      <w:szCs w:val="20"/>
      <w:lang w:val="en-GB" w:eastAsia="da-DK"/>
    </w:rPr>
  </w:style>
  <w:style w:type="paragraph" w:styleId="ListContinue4">
    <w:name w:val="List Continue 4"/>
    <w:basedOn w:val="Normal"/>
    <w:rsid w:val="004C3CEB"/>
    <w:pPr>
      <w:spacing w:after="120"/>
      <w:ind w:left="1132"/>
    </w:pPr>
    <w:rPr>
      <w:lang w:val="en-GB"/>
    </w:rPr>
  </w:style>
  <w:style w:type="paragraph" w:customStyle="1" w:styleId="NBSclause">
    <w:name w:val="NBS clause"/>
    <w:basedOn w:val="Normal"/>
    <w:rsid w:val="004C3CEB"/>
    <w:pPr>
      <w:tabs>
        <w:tab w:val="left" w:pos="284"/>
        <w:tab w:val="left" w:pos="680"/>
      </w:tabs>
      <w:overflowPunct w:val="0"/>
      <w:autoSpaceDE w:val="0"/>
      <w:autoSpaceDN w:val="0"/>
      <w:adjustRightInd w:val="0"/>
      <w:ind w:left="680" w:hanging="680"/>
      <w:textAlignment w:val="baseline"/>
    </w:pPr>
    <w:rPr>
      <w:rFonts w:ascii="Arial" w:hAnsi="Arial"/>
      <w:sz w:val="22"/>
      <w:szCs w:val="20"/>
      <w:lang w:val="en-GB"/>
    </w:rPr>
  </w:style>
  <w:style w:type="paragraph" w:customStyle="1" w:styleId="FooterEven">
    <w:name w:val="FooterEven"/>
    <w:basedOn w:val="Footer"/>
    <w:rsid w:val="004C3CEB"/>
    <w:pPr>
      <w:tabs>
        <w:tab w:val="clear" w:pos="4153"/>
        <w:tab w:val="clear" w:pos="8306"/>
        <w:tab w:val="right" w:pos="7371"/>
      </w:tabs>
      <w:spacing w:line="270" w:lineRule="atLeast"/>
      <w:ind w:left="-2268"/>
    </w:pPr>
    <w:rPr>
      <w:rFonts w:ascii="DaneHelveticaNeue" w:hAnsi="DaneHelveticaNeue"/>
      <w:noProof/>
      <w:color w:val="FFFFFF"/>
      <w:sz w:val="12"/>
      <w:szCs w:val="12"/>
      <w:lang w:eastAsia="da-DK"/>
    </w:rPr>
  </w:style>
  <w:style w:type="paragraph" w:customStyle="1" w:styleId="FooterFrameOdd">
    <w:name w:val="FooterFrameOdd"/>
    <w:basedOn w:val="FooterFrame"/>
    <w:rsid w:val="004C3CEB"/>
    <w:pPr>
      <w:framePr w:wrap="around"/>
      <w:numPr>
        <w:ilvl w:val="0"/>
        <w:numId w:val="0"/>
      </w:numPr>
    </w:pPr>
    <w:rPr>
      <w:noProof/>
      <w:color w:val="FFFFFF"/>
      <w:szCs w:val="12"/>
    </w:rPr>
  </w:style>
  <w:style w:type="paragraph" w:customStyle="1" w:styleId="Niveau3">
    <w:name w:val="Niveau 3"/>
    <w:basedOn w:val="Heading3"/>
    <w:next w:val="BodyText"/>
    <w:rsid w:val="004C3CEB"/>
    <w:pPr>
      <w:tabs>
        <w:tab w:val="num" w:pos="2160"/>
      </w:tabs>
      <w:spacing w:before="240" w:line="264" w:lineRule="auto"/>
      <w:ind w:left="2160" w:hanging="180"/>
      <w:jc w:val="left"/>
    </w:pPr>
    <w:rPr>
      <w:b w:val="0"/>
      <w:bCs w:val="0"/>
      <w:i/>
      <w:szCs w:val="20"/>
      <w:lang w:eastAsia="da-DK"/>
    </w:rPr>
  </w:style>
  <w:style w:type="paragraph" w:customStyle="1" w:styleId="BodyMarginChar">
    <w:name w:val="Body Margin Char"/>
    <w:basedOn w:val="BodyText"/>
    <w:next w:val="BodyText"/>
    <w:rsid w:val="004C3CEB"/>
    <w:pPr>
      <w:spacing w:after="270" w:line="270" w:lineRule="atLeast"/>
      <w:ind w:hanging="2268"/>
      <w:jc w:val="left"/>
    </w:pPr>
    <w:rPr>
      <w:sz w:val="23"/>
      <w:szCs w:val="20"/>
      <w:lang w:val="en-GB" w:eastAsia="da-DK"/>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4C3CEB"/>
    <w:rPr>
      <w:sz w:val="23"/>
      <w:lang w:val="en-GB" w:eastAsia="da-DK" w:bidi="ar-SA"/>
    </w:rPr>
  </w:style>
  <w:style w:type="paragraph" w:styleId="NormalWeb">
    <w:name w:val="Normal (Web)"/>
    <w:basedOn w:val="Normal"/>
    <w:rsid w:val="004C3CEB"/>
    <w:pPr>
      <w:spacing w:before="100" w:beforeAutospacing="1" w:after="100" w:afterAutospacing="1"/>
    </w:pPr>
    <w:rPr>
      <w:lang w:eastAsia="lv-LV"/>
    </w:rPr>
  </w:style>
  <w:style w:type="paragraph" w:customStyle="1" w:styleId="Style2">
    <w:name w:val="Style2"/>
    <w:basedOn w:val="Normal"/>
    <w:rsid w:val="004C3CEB"/>
    <w:pPr>
      <w:widowControl w:val="0"/>
    </w:pPr>
  </w:style>
  <w:style w:type="paragraph" w:customStyle="1" w:styleId="Daa">
    <w:name w:val="Daļa"/>
    <w:basedOn w:val="PielikumiRakstz"/>
    <w:rsid w:val="004C3CEB"/>
    <w:pPr>
      <w:numPr>
        <w:numId w:val="21"/>
      </w:numPr>
      <w:tabs>
        <w:tab w:val="clear" w:pos="1209"/>
        <w:tab w:val="num" w:pos="360"/>
      </w:tabs>
      <w:ind w:left="0" w:firstLine="0"/>
      <w:jc w:val="center"/>
    </w:pPr>
    <w:rPr>
      <w:sz w:val="22"/>
      <w:szCs w:val="22"/>
    </w:rPr>
  </w:style>
  <w:style w:type="paragraph" w:customStyle="1" w:styleId="nDaa">
    <w:name w:val="nDaļa"/>
    <w:basedOn w:val="Nodaa"/>
    <w:rsid w:val="004C3CEB"/>
    <w:pPr>
      <w:jc w:val="center"/>
    </w:pPr>
  </w:style>
  <w:style w:type="paragraph" w:customStyle="1" w:styleId="Pielikums">
    <w:name w:val="Pielikums"/>
    <w:basedOn w:val="Pielikumi"/>
    <w:rsid w:val="004C3CEB"/>
    <w:pPr>
      <w:numPr>
        <w:numId w:val="0"/>
      </w:numPr>
    </w:pPr>
    <w:rPr>
      <w:rFonts w:ascii="Arial" w:hAnsi="Arial" w:cs="Arial"/>
      <w:bCs/>
      <w:i w:val="0"/>
      <w:sz w:val="24"/>
      <w:szCs w:val="24"/>
      <w:lang w:eastAsia="lv-LV"/>
    </w:rPr>
  </w:style>
  <w:style w:type="character" w:customStyle="1" w:styleId="NoIndentRakstz">
    <w:name w:val="No Indent Rakstz."/>
    <w:rsid w:val="004C3CEB"/>
    <w:rPr>
      <w:color w:val="000000"/>
      <w:sz w:val="22"/>
      <w:szCs w:val="24"/>
      <w:lang w:val="en-GB" w:eastAsia="en-US" w:bidi="ar-SA"/>
    </w:rPr>
  </w:style>
  <w:style w:type="character" w:customStyle="1" w:styleId="apple-style-span">
    <w:name w:val="apple-style-span"/>
    <w:rsid w:val="004C3CEB"/>
  </w:style>
  <w:style w:type="character" w:customStyle="1" w:styleId="ApakpunktsChar">
    <w:name w:val="Apakšpunkts Char"/>
    <w:link w:val="Apakpunkts"/>
    <w:rsid w:val="004C3CEB"/>
    <w:rPr>
      <w:rFonts w:ascii="Arial" w:eastAsia="Times New Roman" w:hAnsi="Arial" w:cs="Times New Roman"/>
      <w:b/>
      <w:sz w:val="20"/>
      <w:szCs w:val="24"/>
      <w:lang w:eastAsia="lv-LV"/>
    </w:rPr>
  </w:style>
  <w:style w:type="paragraph" w:customStyle="1" w:styleId="Numeracija">
    <w:name w:val="Numeracija"/>
    <w:basedOn w:val="Normal"/>
    <w:rsid w:val="004C3CEB"/>
    <w:pPr>
      <w:numPr>
        <w:numId w:val="22"/>
      </w:numPr>
      <w:jc w:val="both"/>
    </w:pPr>
    <w:rPr>
      <w:sz w:val="26"/>
      <w:lang w:val="en-US"/>
    </w:rPr>
  </w:style>
  <w:style w:type="character" w:styleId="IntenseEmphasis">
    <w:name w:val="Intense Emphasis"/>
    <w:uiPriority w:val="21"/>
    <w:qFormat/>
    <w:rsid w:val="009660A2"/>
    <w:rPr>
      <w:b/>
      <w:bCs/>
      <w:i/>
      <w:iCs/>
      <w:color w:val="4F81BD"/>
    </w:rPr>
  </w:style>
  <w:style w:type="character" w:customStyle="1" w:styleId="UnresolvedMention2">
    <w:name w:val="Unresolved Mention2"/>
    <w:basedOn w:val="DefaultParagraphFont"/>
    <w:uiPriority w:val="99"/>
    <w:semiHidden/>
    <w:unhideWhenUsed/>
    <w:rsid w:val="007F09AC"/>
    <w:rPr>
      <w:color w:val="605E5C"/>
      <w:shd w:val="clear" w:color="auto" w:fill="E1DFDD"/>
    </w:rPr>
  </w:style>
  <w:style w:type="character" w:customStyle="1" w:styleId="UnresolvedMention3">
    <w:name w:val="Unresolved Mention3"/>
    <w:basedOn w:val="DefaultParagraphFont"/>
    <w:uiPriority w:val="99"/>
    <w:semiHidden/>
    <w:unhideWhenUsed/>
    <w:rsid w:val="008E0723"/>
    <w:rPr>
      <w:color w:val="605E5C"/>
      <w:shd w:val="clear" w:color="auto" w:fill="E1DFDD"/>
    </w:rPr>
  </w:style>
  <w:style w:type="paragraph" w:styleId="TOCHeading">
    <w:name w:val="TOC Heading"/>
    <w:basedOn w:val="Heading1"/>
    <w:next w:val="Normal"/>
    <w:uiPriority w:val="39"/>
    <w:semiHidden/>
    <w:unhideWhenUsed/>
    <w:qFormat/>
    <w:rsid w:val="00184136"/>
    <w:pPr>
      <w:keepLines/>
      <w:spacing w:after="0"/>
      <w:jc w:val="left"/>
      <w:outlineLvl w:val="9"/>
    </w:pPr>
    <w:rPr>
      <w:rFonts w:asciiTheme="majorHAnsi" w:eastAsiaTheme="majorEastAsia" w:hAnsiTheme="majorHAnsi" w:cstheme="majorBidi"/>
      <w:b w:val="0"/>
      <w:bCs w:val="0"/>
      <w:color w:val="2F5496" w:themeColor="accent1" w:themeShade="BF"/>
      <w:kern w:val="0"/>
      <w:sz w:val="32"/>
    </w:rPr>
  </w:style>
  <w:style w:type="paragraph" w:customStyle="1" w:styleId="PIRMAIS">
    <w:name w:val="PIRMAIS"/>
    <w:basedOn w:val="Normal"/>
    <w:rsid w:val="00184136"/>
    <w:pPr>
      <w:keepNext/>
      <w:keepLines/>
      <w:pageBreakBefore/>
      <w:tabs>
        <w:tab w:val="num" w:pos="709"/>
      </w:tabs>
      <w:spacing w:after="120"/>
      <w:ind w:left="709" w:hanging="709"/>
      <w:outlineLvl w:val="0"/>
    </w:pPr>
    <w:rPr>
      <w:b/>
      <w:bCs/>
      <w:caps/>
      <w:sz w:val="28"/>
      <w:szCs w:val="28"/>
    </w:rPr>
  </w:style>
  <w:style w:type="paragraph" w:customStyle="1" w:styleId="OTRAIS">
    <w:name w:val="OTRAIS"/>
    <w:basedOn w:val="Normal"/>
    <w:rsid w:val="00184136"/>
    <w:pPr>
      <w:keepNext/>
      <w:keepLines/>
      <w:tabs>
        <w:tab w:val="num" w:pos="709"/>
      </w:tabs>
      <w:spacing w:before="120" w:after="120"/>
      <w:ind w:left="709" w:hanging="709"/>
      <w:outlineLvl w:val="1"/>
    </w:pPr>
    <w:rPr>
      <w:rFonts w:ascii="Times New Roman Bold" w:hAnsi="Times New Roman Bold"/>
      <w:b/>
      <w:bCs/>
      <w:spacing w:val="-2"/>
      <w:sz w:val="28"/>
      <w:szCs w:val="28"/>
    </w:rPr>
  </w:style>
  <w:style w:type="paragraph" w:customStyle="1" w:styleId="TREAIS">
    <w:name w:val="TREŠAIS"/>
    <w:basedOn w:val="Normal"/>
    <w:next w:val="Normal"/>
    <w:link w:val="TREAISCharChar"/>
    <w:rsid w:val="00184136"/>
    <w:pPr>
      <w:keepNext/>
      <w:keepLines/>
      <w:tabs>
        <w:tab w:val="left" w:pos="851"/>
      </w:tabs>
      <w:spacing w:before="120" w:after="120"/>
      <w:ind w:left="851" w:hanging="851"/>
      <w:outlineLvl w:val="2"/>
    </w:pPr>
    <w:rPr>
      <w:rFonts w:ascii="Times New Roman Bold" w:hAnsi="Times New Roman Bold" w:cs="Arial"/>
      <w:b/>
      <w:spacing w:val="-3"/>
      <w:szCs w:val="20"/>
    </w:rPr>
  </w:style>
  <w:style w:type="paragraph" w:customStyle="1" w:styleId="CETURTAIS">
    <w:name w:val="CETURTAIS"/>
    <w:basedOn w:val="Normal"/>
    <w:rsid w:val="00184136"/>
    <w:pPr>
      <w:keepNext/>
      <w:keepLines/>
      <w:tabs>
        <w:tab w:val="num" w:pos="992"/>
      </w:tabs>
      <w:spacing w:before="120" w:after="120"/>
      <w:ind w:left="992" w:hanging="992"/>
      <w:jc w:val="both"/>
      <w:outlineLvl w:val="3"/>
    </w:pPr>
    <w:rPr>
      <w:rFonts w:cs="Arial"/>
      <w:bCs/>
      <w:i/>
      <w:spacing w:val="-1"/>
      <w:szCs w:val="20"/>
      <w:u w:val="single"/>
    </w:rPr>
  </w:style>
  <w:style w:type="numbering" w:customStyle="1" w:styleId="Ciparusaraksts-1">
    <w:name w:val="Ciparu saraksts-1"/>
    <w:basedOn w:val="NoList"/>
    <w:rsid w:val="00184136"/>
    <w:pPr>
      <w:numPr>
        <w:numId w:val="24"/>
      </w:numPr>
    </w:pPr>
  </w:style>
  <w:style w:type="numbering" w:customStyle="1" w:styleId="Kvadratlodes-2">
    <w:name w:val="Kvadratlodes-2"/>
    <w:basedOn w:val="NoList"/>
    <w:rsid w:val="00184136"/>
    <w:pPr>
      <w:numPr>
        <w:numId w:val="25"/>
      </w:numPr>
    </w:pPr>
  </w:style>
  <w:style w:type="paragraph" w:customStyle="1" w:styleId="Kvadratlodes-1">
    <w:name w:val="Kvadratlodes-1"/>
    <w:basedOn w:val="Normal"/>
    <w:autoRedefine/>
    <w:qFormat/>
    <w:rsid w:val="00184136"/>
    <w:pPr>
      <w:spacing w:after="40"/>
      <w:jc w:val="both"/>
    </w:pPr>
    <w:rPr>
      <w:spacing w:val="-1"/>
      <w:szCs w:val="20"/>
    </w:rPr>
  </w:style>
  <w:style w:type="character" w:customStyle="1" w:styleId="TREAISCharChar">
    <w:name w:val="TREŠAIS Char Char"/>
    <w:basedOn w:val="DefaultParagraphFont"/>
    <w:link w:val="TREAIS"/>
    <w:rsid w:val="00184136"/>
    <w:rPr>
      <w:rFonts w:ascii="Times New Roman Bold" w:eastAsia="Times New Roman" w:hAnsi="Times New Roman Bold" w:cs="Arial"/>
      <w:b/>
      <w:spacing w:val="-3"/>
      <w:sz w:val="24"/>
      <w:szCs w:val="20"/>
    </w:rPr>
  </w:style>
  <w:style w:type="paragraph" w:customStyle="1" w:styleId="Numureti-1">
    <w:name w:val="Numureti-1"/>
    <w:basedOn w:val="Kvadratlodes-1"/>
    <w:rsid w:val="00184136"/>
    <w:pPr>
      <w:numPr>
        <w:numId w:val="26"/>
      </w:numPr>
    </w:pPr>
  </w:style>
  <w:style w:type="character" w:customStyle="1" w:styleId="NormalIndentChar2">
    <w:name w:val="Normal Indent Char2"/>
    <w:aliases w:val="Normal Indent Char Char,Normal Indent Char1 Char1 Char,Normal Indent Char Char Char1 Char,Normal Indent Char2 Char1 Char Char Char,Normal Indent Char1 Char1 Char Char1 Char Char,Normal Indent Char Char Char1 Char Char1 Char Char"/>
    <w:basedOn w:val="DefaultParagraphFont"/>
    <w:link w:val="NormalIndent"/>
    <w:rsid w:val="00184136"/>
    <w:rPr>
      <w:rFonts w:ascii="Arial" w:eastAsia="Times New Roman" w:hAnsi="Arial" w:cs="Times New Roman"/>
      <w:sz w:val="20"/>
      <w:szCs w:val="20"/>
      <w:lang w:val="en-GB"/>
    </w:rPr>
  </w:style>
  <w:style w:type="paragraph" w:customStyle="1" w:styleId="Kvadobuleti">
    <w:name w:val="Kvado_buleti"/>
    <w:basedOn w:val="Normal"/>
    <w:rsid w:val="00184136"/>
    <w:pPr>
      <w:numPr>
        <w:numId w:val="27"/>
      </w:numPr>
      <w:tabs>
        <w:tab w:val="left" w:pos="567"/>
      </w:tabs>
      <w:spacing w:after="40"/>
      <w:jc w:val="both"/>
    </w:pPr>
    <w:rPr>
      <w:szCs w:val="20"/>
      <w:lang w:val="en-GB"/>
    </w:rPr>
  </w:style>
  <w:style w:type="paragraph" w:customStyle="1" w:styleId="Svitrulodes-2">
    <w:name w:val="Svitrulodes-2"/>
    <w:basedOn w:val="Normal"/>
    <w:autoRedefine/>
    <w:rsid w:val="00184136"/>
    <w:pPr>
      <w:numPr>
        <w:numId w:val="28"/>
      </w:numPr>
      <w:tabs>
        <w:tab w:val="left" w:pos="992"/>
      </w:tabs>
      <w:spacing w:after="40"/>
      <w:jc w:val="both"/>
    </w:pPr>
    <w:rPr>
      <w:szCs w:val="20"/>
    </w:rPr>
  </w:style>
  <w:style w:type="paragraph" w:customStyle="1" w:styleId="Piektais">
    <w:name w:val="Piektais"/>
    <w:basedOn w:val="Normal"/>
    <w:rsid w:val="00184136"/>
    <w:pPr>
      <w:keepNext/>
      <w:shd w:val="clear" w:color="auto" w:fill="FFFFFF"/>
      <w:spacing w:before="240" w:after="120"/>
      <w:ind w:left="1474" w:hanging="1474"/>
      <w:jc w:val="both"/>
    </w:pPr>
    <w:rPr>
      <w:i/>
      <w:iCs/>
      <w:color w:val="000000"/>
      <w:spacing w:val="-1"/>
      <w:szCs w:val="22"/>
      <w:u w:val="single"/>
    </w:rPr>
  </w:style>
  <w:style w:type="paragraph" w:customStyle="1" w:styleId="TextBody">
    <w:name w:val="Text Body"/>
    <w:basedOn w:val="Normal"/>
    <w:rsid w:val="00184136"/>
    <w:pPr>
      <w:suppressAutoHyphens/>
      <w:spacing w:after="120"/>
      <w:jc w:val="both"/>
    </w:pPr>
    <w:rPr>
      <w:lang w:eastAsia="lv-LV"/>
    </w:rPr>
  </w:style>
  <w:style w:type="paragraph" w:styleId="HTMLPreformatted">
    <w:name w:val="HTML Preformatted"/>
    <w:basedOn w:val="Normal"/>
    <w:link w:val="HTMLPreformattedChar"/>
    <w:uiPriority w:val="99"/>
    <w:semiHidden/>
    <w:unhideWhenUsed/>
    <w:rsid w:val="00184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184136"/>
    <w:rPr>
      <w:rFonts w:ascii="Courier New" w:eastAsia="Times New Roman" w:hAnsi="Courier New" w:cs="Courier New"/>
      <w:sz w:val="20"/>
      <w:szCs w:val="20"/>
      <w:lang w:eastAsia="lv-LV"/>
    </w:rPr>
  </w:style>
  <w:style w:type="paragraph" w:styleId="TOC3">
    <w:name w:val="toc 3"/>
    <w:basedOn w:val="Normal"/>
    <w:next w:val="Normal"/>
    <w:autoRedefine/>
    <w:uiPriority w:val="39"/>
    <w:unhideWhenUsed/>
    <w:rsid w:val="00184136"/>
    <w:pPr>
      <w:suppressAutoHyphens/>
      <w:spacing w:after="100"/>
      <w:ind w:left="480"/>
      <w:jc w:val="both"/>
    </w:pPr>
    <w:rPr>
      <w:lang w:eastAsia="lv-LV"/>
    </w:rPr>
  </w:style>
  <w:style w:type="paragraph" w:styleId="TOC4">
    <w:name w:val="toc 4"/>
    <w:basedOn w:val="Normal"/>
    <w:next w:val="Normal"/>
    <w:autoRedefine/>
    <w:uiPriority w:val="39"/>
    <w:unhideWhenUsed/>
    <w:rsid w:val="00184136"/>
    <w:pPr>
      <w:spacing w:after="100" w:line="276" w:lineRule="auto"/>
      <w:ind w:left="660"/>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184136"/>
    <w:pPr>
      <w:spacing w:after="100" w:line="276" w:lineRule="auto"/>
      <w:ind w:left="880"/>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184136"/>
    <w:pPr>
      <w:spacing w:after="100" w:line="276" w:lineRule="auto"/>
      <w:ind w:left="1100"/>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184136"/>
    <w:pPr>
      <w:spacing w:after="100" w:line="276" w:lineRule="auto"/>
      <w:ind w:left="1320"/>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184136"/>
    <w:pPr>
      <w:spacing w:after="100" w:line="276" w:lineRule="auto"/>
      <w:ind w:left="1540"/>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184136"/>
    <w:pPr>
      <w:spacing w:after="100" w:line="276" w:lineRule="auto"/>
      <w:ind w:left="1760"/>
    </w:pPr>
    <w:rPr>
      <w:rFonts w:asciiTheme="minorHAnsi" w:eastAsiaTheme="minorEastAsia" w:hAnsiTheme="minorHAnsi" w:cstheme="minorBidi"/>
      <w:sz w:val="22"/>
      <w:szCs w:val="22"/>
      <w:lang w:eastAsia="lv-LV"/>
    </w:rPr>
  </w:style>
  <w:style w:type="numbering" w:customStyle="1" w:styleId="Galvas-1">
    <w:name w:val="Galvas-1"/>
    <w:rsid w:val="00184136"/>
    <w:pPr>
      <w:numPr>
        <w:numId w:val="29"/>
      </w:numPr>
    </w:pPr>
  </w:style>
  <w:style w:type="numbering" w:customStyle="1" w:styleId="Ciparusaraksts-11">
    <w:name w:val="Ciparu saraksts-11"/>
    <w:basedOn w:val="NoList"/>
    <w:rsid w:val="00184136"/>
    <w:pPr>
      <w:numPr>
        <w:numId w:val="10"/>
      </w:numPr>
    </w:pPr>
  </w:style>
  <w:style w:type="numbering" w:customStyle="1" w:styleId="A1111111">
    <w:name w:val="A.1 / 1.1 / 1.1.11"/>
    <w:basedOn w:val="NoList"/>
    <w:next w:val="111111"/>
    <w:semiHidden/>
    <w:unhideWhenUsed/>
    <w:rsid w:val="00184136"/>
    <w:pPr>
      <w:numPr>
        <w:numId w:val="23"/>
      </w:numPr>
    </w:pPr>
  </w:style>
  <w:style w:type="table" w:customStyle="1" w:styleId="TableGrid6">
    <w:name w:val="Table Grid6"/>
    <w:basedOn w:val="TableNormal"/>
    <w:next w:val="TableGrid"/>
    <w:rsid w:val="006F10E9"/>
    <w:pPr>
      <w:spacing w:before="40" w:after="20" w:line="240" w:lineRule="auto"/>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1111112">
    <w:name w:val="A.1 / 1.1 / 1.1.12"/>
    <w:basedOn w:val="NoList"/>
    <w:next w:val="111111"/>
    <w:semiHidden/>
    <w:unhideWhenUsed/>
    <w:rsid w:val="001204FA"/>
  </w:style>
  <w:style w:type="numbering" w:customStyle="1" w:styleId="NoList7">
    <w:name w:val="No List7"/>
    <w:next w:val="NoList"/>
    <w:uiPriority w:val="99"/>
    <w:semiHidden/>
    <w:unhideWhenUsed/>
    <w:rsid w:val="00E63CF4"/>
  </w:style>
  <w:style w:type="table" w:customStyle="1" w:styleId="TableGrid7">
    <w:name w:val="Table Grid7"/>
    <w:basedOn w:val="TableNormal"/>
    <w:next w:val="TableGrid"/>
    <w:rsid w:val="00E63CF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1111113">
    <w:name w:val="A.1 / 1.1 / 1.1.13"/>
    <w:basedOn w:val="NoList"/>
    <w:next w:val="111111"/>
    <w:semiHidden/>
    <w:unhideWhenUsed/>
    <w:rsid w:val="00E63CF4"/>
    <w:pPr>
      <w:numPr>
        <w:numId w:val="30"/>
      </w:numPr>
    </w:pPr>
  </w:style>
  <w:style w:type="table" w:customStyle="1" w:styleId="LightGrid11">
    <w:name w:val="Light Grid11"/>
    <w:basedOn w:val="TableNormal"/>
    <w:uiPriority w:val="62"/>
    <w:rsid w:val="0095575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Fan Heiti Std B" w:eastAsia="Times New Roman" w:hAnsi="Adobe Fan Heiti Std 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Fan Heiti Std B" w:eastAsia="Times New Roman" w:hAnsi="Adobe Fan Heiti Std 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Fan Heiti Std B" w:eastAsia="Times New Roman" w:hAnsi="Adobe Fan Heiti Std B" w:cs="Times New Roman"/>
        <w:b/>
        <w:bCs/>
      </w:rPr>
    </w:tblStylePr>
    <w:tblStylePr w:type="lastCol">
      <w:rPr>
        <w:rFonts w:ascii="Adobe Fan Heiti Std B" w:eastAsia="Times New Roman" w:hAnsi="Adobe Fan Heiti Std 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2">
    <w:name w:val="Light Grid12"/>
    <w:basedOn w:val="TableNormal"/>
    <w:uiPriority w:val="62"/>
    <w:rsid w:val="000C0D6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Fan Heiti Std B" w:eastAsia="Times New Roman" w:hAnsi="Adobe Fan Heiti Std 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Fan Heiti Std B" w:eastAsia="Times New Roman" w:hAnsi="Adobe Fan Heiti Std 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Fan Heiti Std B" w:eastAsia="Times New Roman" w:hAnsi="Adobe Fan Heiti Std B" w:cs="Times New Roman"/>
        <w:b/>
        <w:bCs/>
      </w:rPr>
    </w:tblStylePr>
    <w:tblStylePr w:type="lastCol">
      <w:rPr>
        <w:rFonts w:ascii="Adobe Fan Heiti Std B" w:eastAsia="Times New Roman" w:hAnsi="Adobe Fan Heiti Std 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UnresolvedMention30">
    <w:name w:val="Unresolved Mention3"/>
    <w:basedOn w:val="DefaultParagraphFont"/>
    <w:uiPriority w:val="99"/>
    <w:semiHidden/>
    <w:unhideWhenUsed/>
    <w:rsid w:val="000C0D67"/>
    <w:rPr>
      <w:color w:val="605E5C"/>
      <w:shd w:val="clear" w:color="auto" w:fill="E1DFDD"/>
    </w:rPr>
  </w:style>
  <w:style w:type="character" w:styleId="UnresolvedMention">
    <w:name w:val="Unresolved Mention"/>
    <w:basedOn w:val="DefaultParagraphFont"/>
    <w:uiPriority w:val="99"/>
    <w:semiHidden/>
    <w:unhideWhenUsed/>
    <w:rsid w:val="006069C6"/>
    <w:rPr>
      <w:color w:val="605E5C"/>
      <w:shd w:val="clear" w:color="auto" w:fill="E1DFDD"/>
    </w:rPr>
  </w:style>
  <w:style w:type="numbering" w:customStyle="1" w:styleId="ImportedStyle10">
    <w:name w:val="Imported Style 10"/>
    <w:rsid w:val="00011C1A"/>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3940">
      <w:bodyDiv w:val="1"/>
      <w:marLeft w:val="0"/>
      <w:marRight w:val="0"/>
      <w:marTop w:val="0"/>
      <w:marBottom w:val="0"/>
      <w:divBdr>
        <w:top w:val="none" w:sz="0" w:space="0" w:color="auto"/>
        <w:left w:val="none" w:sz="0" w:space="0" w:color="auto"/>
        <w:bottom w:val="none" w:sz="0" w:space="0" w:color="auto"/>
        <w:right w:val="none" w:sz="0" w:space="0" w:color="auto"/>
      </w:divBdr>
    </w:div>
    <w:div w:id="345794701">
      <w:bodyDiv w:val="1"/>
      <w:marLeft w:val="0"/>
      <w:marRight w:val="0"/>
      <w:marTop w:val="0"/>
      <w:marBottom w:val="0"/>
      <w:divBdr>
        <w:top w:val="none" w:sz="0" w:space="0" w:color="auto"/>
        <w:left w:val="none" w:sz="0" w:space="0" w:color="auto"/>
        <w:bottom w:val="none" w:sz="0" w:space="0" w:color="auto"/>
        <w:right w:val="none" w:sz="0" w:space="0" w:color="auto"/>
      </w:divBdr>
    </w:div>
    <w:div w:id="727192582">
      <w:bodyDiv w:val="1"/>
      <w:marLeft w:val="0"/>
      <w:marRight w:val="0"/>
      <w:marTop w:val="0"/>
      <w:marBottom w:val="0"/>
      <w:divBdr>
        <w:top w:val="none" w:sz="0" w:space="0" w:color="auto"/>
        <w:left w:val="none" w:sz="0" w:space="0" w:color="auto"/>
        <w:bottom w:val="none" w:sz="0" w:space="0" w:color="auto"/>
        <w:right w:val="none" w:sz="0" w:space="0" w:color="auto"/>
      </w:divBdr>
    </w:div>
    <w:div w:id="988829135">
      <w:bodyDiv w:val="1"/>
      <w:marLeft w:val="0"/>
      <w:marRight w:val="0"/>
      <w:marTop w:val="0"/>
      <w:marBottom w:val="0"/>
      <w:divBdr>
        <w:top w:val="none" w:sz="0" w:space="0" w:color="auto"/>
        <w:left w:val="none" w:sz="0" w:space="0" w:color="auto"/>
        <w:bottom w:val="none" w:sz="0" w:space="0" w:color="auto"/>
        <w:right w:val="none" w:sz="0" w:space="0" w:color="auto"/>
      </w:divBdr>
    </w:div>
    <w:div w:id="1090545347">
      <w:bodyDiv w:val="1"/>
      <w:marLeft w:val="0"/>
      <w:marRight w:val="0"/>
      <w:marTop w:val="0"/>
      <w:marBottom w:val="0"/>
      <w:divBdr>
        <w:top w:val="none" w:sz="0" w:space="0" w:color="auto"/>
        <w:left w:val="none" w:sz="0" w:space="0" w:color="auto"/>
        <w:bottom w:val="none" w:sz="0" w:space="0" w:color="auto"/>
        <w:right w:val="none" w:sz="0" w:space="0" w:color="auto"/>
      </w:divBdr>
    </w:div>
    <w:div w:id="1629049089">
      <w:bodyDiv w:val="1"/>
      <w:marLeft w:val="0"/>
      <w:marRight w:val="0"/>
      <w:marTop w:val="0"/>
      <w:marBottom w:val="0"/>
      <w:divBdr>
        <w:top w:val="none" w:sz="0" w:space="0" w:color="auto"/>
        <w:left w:val="none" w:sz="0" w:space="0" w:color="auto"/>
        <w:bottom w:val="none" w:sz="0" w:space="0" w:color="auto"/>
        <w:right w:val="none" w:sz="0" w:space="0" w:color="auto"/>
      </w:divBdr>
    </w:div>
    <w:div w:id="167425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www.ous.lv"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ous.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us.lv" TargetMode="External"/><Relationship Id="rId20" Type="http://schemas.openxmlformats.org/officeDocument/2006/relationships/hyperlink" Target="http://www.ous.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ous.lv" TargetMode="External"/><Relationship Id="rId23" Type="http://schemas.openxmlformats.org/officeDocument/2006/relationships/hyperlink" Target="http://www.ous.lv" TargetMode="External"/><Relationship Id="rId10" Type="http://schemas.openxmlformats.org/officeDocument/2006/relationships/endnotes" Target="endnotes.xml"/><Relationship Id="rId19" Type="http://schemas.openxmlformats.org/officeDocument/2006/relationships/hyperlink" Target="http://www.ous.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sma.vitolina@ous.lv" TargetMode="External"/><Relationship Id="rId22" Type="http://schemas.openxmlformats.org/officeDocument/2006/relationships/footer" Target="foot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961A92B0CE9AFC47870E43BAF900E1ED" ma:contentTypeVersion="10" ma:contentTypeDescription="Izveidot jaunu dokumentu." ma:contentTypeScope="" ma:versionID="3af0842e9097905670569788a1ce99f9">
  <xsd:schema xmlns:xsd="http://www.w3.org/2001/XMLSchema" xmlns:xs="http://www.w3.org/2001/XMLSchema" xmlns:p="http://schemas.microsoft.com/office/2006/metadata/properties" xmlns:ns2="a45c6d9e-1d2d-4753-8f97-a1895f6ba62c" xmlns:ns3="d73c6baf-9cf2-4cf2-a117-76c67141543a" targetNamespace="http://schemas.microsoft.com/office/2006/metadata/properties" ma:root="true" ma:fieldsID="0fb3d8798096cb9735426378f768aedf" ns2:_="" ns3:_="">
    <xsd:import namespace="a45c6d9e-1d2d-4753-8f97-a1895f6ba62c"/>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c6d9e-1d2d-4753-8f97-a1895f6ba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8E327-057B-4346-8EC0-6FAD649FAC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30DBDF-7D82-40BE-9E5C-65344AF63ACB}">
  <ds:schemaRefs>
    <ds:schemaRef ds:uri="http://schemas.microsoft.com/sharepoint/v3/contenttype/forms"/>
  </ds:schemaRefs>
</ds:datastoreItem>
</file>

<file path=customXml/itemProps3.xml><?xml version="1.0" encoding="utf-8"?>
<ds:datastoreItem xmlns:ds="http://schemas.openxmlformats.org/officeDocument/2006/customXml" ds:itemID="{EC1813D0-E8E8-4153-A50A-952C311CE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c6d9e-1d2d-4753-8f97-a1895f6ba62c"/>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14996C-A8DB-488F-930F-DD81E0C6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32</Pages>
  <Words>50949</Words>
  <Characters>29041</Characters>
  <Application>Microsoft Office Word</Application>
  <DocSecurity>0</DocSecurity>
  <Lines>242</Lines>
  <Paragraphs>159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dc:creator>
  <cp:lastModifiedBy>Lāsma Vītoliņa</cp:lastModifiedBy>
  <cp:revision>110</cp:revision>
  <cp:lastPrinted>2020-02-07T12:15:00Z</cp:lastPrinted>
  <dcterms:created xsi:type="dcterms:W3CDTF">2020-03-04T14:10:00Z</dcterms:created>
  <dcterms:modified xsi:type="dcterms:W3CDTF">2020-03-09T13:24:00Z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0x010100961A92B0CE9AFC47870E43BAF900E1ED</vt:lpwstr>
  </property>
  <property fmtid="{D5CDD505-2E9C-101B-9397-08002B2CF9AE}" pid="3" name="_dlc_DocIdItemGuid">
    <vt:lpwstr>588f6142-d6f4-4634-86b0-2bd7c27d3e4d</vt:lpwstr>
  </property>
</Properties>
</file>