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3D5" w:rsidRPr="00D671FC" w:rsidRDefault="006613D5" w:rsidP="006613D5">
      <w:pPr>
        <w:pStyle w:val="Punkts"/>
        <w:widowControl/>
        <w:tabs>
          <w:tab w:val="clear" w:pos="851"/>
          <w:tab w:val="num" w:pos="7380"/>
        </w:tabs>
        <w:jc w:val="right"/>
        <w:rPr>
          <w:i/>
          <w:color w:val="auto"/>
          <w:sz w:val="22"/>
          <w:szCs w:val="22"/>
        </w:rPr>
      </w:pPr>
      <w:r w:rsidRPr="00D671FC">
        <w:rPr>
          <w:rFonts w:ascii="Tahoma" w:hAnsi="Tahoma" w:cs="Times New Roman"/>
          <w:b w:val="0"/>
          <w:bCs w:val="0"/>
          <w:color w:val="auto"/>
          <w:sz w:val="22"/>
          <w:szCs w:val="22"/>
        </w:rPr>
        <w:t>Nolikuma pielikums Nr.1</w:t>
      </w:r>
    </w:p>
    <w:p w:rsidR="006613D5" w:rsidRPr="00D671FC" w:rsidRDefault="006613D5" w:rsidP="006613D5">
      <w:pPr>
        <w:pStyle w:val="Punkts"/>
        <w:jc w:val="right"/>
        <w:rPr>
          <w:color w:val="auto"/>
        </w:rPr>
      </w:pPr>
      <w:bookmarkStart w:id="0" w:name="_Toc333241652"/>
      <w:r w:rsidRPr="00D671FC">
        <w:rPr>
          <w:color w:val="auto"/>
        </w:rPr>
        <w:t>Piedāvājuma nodrošinājuma veidne</w:t>
      </w:r>
      <w:bookmarkEnd w:id="0"/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  <w:r w:rsidRPr="00D671FC">
        <w:t>A: Bankas garantijas veidne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pStyle w:val="Rindkopa"/>
        <w:jc w:val="right"/>
      </w:pPr>
      <w:r w:rsidRPr="00D671FC">
        <w:t>AS „Olaines ūdens un siltums”,</w:t>
      </w:r>
    </w:p>
    <w:p w:rsidR="006613D5" w:rsidRPr="00D671FC" w:rsidRDefault="006613D5" w:rsidP="006613D5">
      <w:pPr>
        <w:tabs>
          <w:tab w:val="left" w:pos="0"/>
        </w:tabs>
        <w:jc w:val="right"/>
        <w:rPr>
          <w:rFonts w:ascii="Arial" w:hAnsi="Arial"/>
          <w:szCs w:val="24"/>
          <w:lang w:eastAsia="lv-LV"/>
        </w:rPr>
      </w:pPr>
      <w:r w:rsidRPr="00D671FC">
        <w:rPr>
          <w:rFonts w:ascii="Arial" w:hAnsi="Arial"/>
          <w:szCs w:val="24"/>
          <w:lang w:eastAsia="lv-LV"/>
        </w:rPr>
        <w:t xml:space="preserve">vienotais </w:t>
      </w:r>
      <w:proofErr w:type="spellStart"/>
      <w:r w:rsidRPr="00D671FC">
        <w:rPr>
          <w:rFonts w:ascii="Arial" w:hAnsi="Arial"/>
          <w:szCs w:val="24"/>
          <w:lang w:eastAsia="lv-LV"/>
        </w:rPr>
        <w:t>reģ</w:t>
      </w:r>
      <w:proofErr w:type="spellEnd"/>
      <w:r w:rsidRPr="00D671FC">
        <w:rPr>
          <w:rFonts w:ascii="Arial" w:hAnsi="Arial"/>
          <w:szCs w:val="24"/>
          <w:lang w:eastAsia="lv-LV"/>
        </w:rPr>
        <w:t>, nr.50003182001,</w:t>
      </w:r>
    </w:p>
    <w:p w:rsidR="006613D5" w:rsidRPr="00D671FC" w:rsidRDefault="006613D5" w:rsidP="006613D5">
      <w:pPr>
        <w:tabs>
          <w:tab w:val="left" w:pos="0"/>
        </w:tabs>
        <w:jc w:val="right"/>
        <w:rPr>
          <w:rFonts w:ascii="Arial" w:hAnsi="Arial"/>
          <w:szCs w:val="24"/>
          <w:lang w:eastAsia="lv-LV"/>
        </w:rPr>
      </w:pPr>
      <w:r w:rsidRPr="00D671FC">
        <w:rPr>
          <w:rFonts w:ascii="Arial" w:hAnsi="Arial"/>
          <w:szCs w:val="24"/>
          <w:lang w:eastAsia="lv-LV"/>
        </w:rPr>
        <w:t xml:space="preserve">adrese: Kūdras iela 27, Olaine, </w:t>
      </w:r>
    </w:p>
    <w:p w:rsidR="006613D5" w:rsidRPr="00D671FC" w:rsidRDefault="006613D5" w:rsidP="006613D5">
      <w:pPr>
        <w:tabs>
          <w:tab w:val="left" w:pos="0"/>
        </w:tabs>
        <w:jc w:val="right"/>
        <w:rPr>
          <w:rFonts w:ascii="Arial" w:hAnsi="Arial"/>
          <w:szCs w:val="24"/>
          <w:lang w:eastAsia="lv-LV"/>
        </w:rPr>
      </w:pPr>
      <w:r w:rsidRPr="00D671FC">
        <w:rPr>
          <w:rFonts w:ascii="Arial" w:hAnsi="Arial"/>
          <w:szCs w:val="24"/>
          <w:lang w:eastAsia="lv-LV"/>
        </w:rPr>
        <w:t>Olaines novads, LV-2114.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  <w:r w:rsidRPr="00D671FC">
        <w:t>PIEDĀVĀJUMA GARANTIJA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spacing w:before="240" w:after="240"/>
        <w:jc w:val="both"/>
        <w:rPr>
          <w:rFonts w:ascii="Arial" w:hAnsi="Arial" w:cs="Arial"/>
          <w:bCs/>
          <w:u w:val="single"/>
        </w:rPr>
      </w:pPr>
      <w:r w:rsidRPr="00D671FC">
        <w:rPr>
          <w:rFonts w:ascii="Arial" w:hAnsi="Arial" w:cs="Arial"/>
        </w:rPr>
        <w:t xml:space="preserve">Iepirkuma procedūrai </w:t>
      </w:r>
      <w:r w:rsidRPr="00D671FC">
        <w:rPr>
          <w:rFonts w:ascii="Arial" w:hAnsi="Arial" w:cs="Arial"/>
          <w:b/>
          <w:u w:val="single"/>
        </w:rPr>
        <w:t>„</w:t>
      </w:r>
      <w:r w:rsidR="00062397" w:rsidRPr="00062397">
        <w:rPr>
          <w:rFonts w:ascii="Arial" w:hAnsi="Arial" w:cs="Arial"/>
        </w:rPr>
        <w:t>Daudzdzīvokļu dzīvojamo māju balkonu remonta darbi</w:t>
      </w:r>
      <w:r w:rsidRPr="00E23998">
        <w:rPr>
          <w:rFonts w:ascii="Arial" w:hAnsi="Arial" w:cs="Arial"/>
        </w:rPr>
        <w:t>”</w:t>
      </w:r>
      <w:r w:rsidRPr="00062397">
        <w:rPr>
          <w:rFonts w:ascii="Arial" w:hAnsi="Arial" w:cs="Arial"/>
        </w:rPr>
        <w:t xml:space="preserve"> iepirkuma IDN: AS</w:t>
      </w:r>
      <w:r w:rsidRPr="00D671FC">
        <w:rPr>
          <w:rFonts w:ascii="Arial" w:hAnsi="Arial" w:cs="Arial"/>
          <w:u w:val="single"/>
        </w:rPr>
        <w:t xml:space="preserve"> OŪS 2016/</w:t>
      </w:r>
      <w:r w:rsidR="00062397">
        <w:rPr>
          <w:rFonts w:ascii="Arial" w:hAnsi="Arial" w:cs="Arial"/>
          <w:u w:val="single"/>
        </w:rPr>
        <w:t>8</w:t>
      </w:r>
      <w:r>
        <w:rPr>
          <w:rFonts w:ascii="Arial" w:hAnsi="Arial" w:cs="Arial"/>
          <w:u w:val="single"/>
        </w:rPr>
        <w:t>6</w:t>
      </w:r>
      <w:r w:rsidRPr="00D671FC">
        <w:rPr>
          <w:rFonts w:ascii="Arial" w:hAnsi="Arial" w:cs="Arial"/>
          <w:u w:val="single"/>
        </w:rPr>
        <w:t>, Olaine.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  <w:iCs/>
          <w:highlight w:val="lightGray"/>
        </w:rPr>
        <w:t>&lt;Vietas nosaukums&gt;</w:t>
      </w:r>
      <w:r w:rsidRPr="00D671FC">
        <w:rPr>
          <w:rFonts w:cs="Arial"/>
        </w:rPr>
        <w:t xml:space="preserve">, </w:t>
      </w:r>
      <w:r w:rsidRPr="00D671FC">
        <w:rPr>
          <w:rFonts w:cs="Arial"/>
          <w:iCs/>
          <w:highlight w:val="lightGray"/>
        </w:rPr>
        <w:t>&lt;gads&gt;</w:t>
      </w:r>
      <w:r w:rsidRPr="00D671FC">
        <w:rPr>
          <w:rFonts w:cs="Arial"/>
        </w:rPr>
        <w:t xml:space="preserve">.gada </w:t>
      </w:r>
      <w:r w:rsidRPr="00D671FC">
        <w:rPr>
          <w:rFonts w:cs="Arial"/>
          <w:iCs/>
          <w:highlight w:val="lightGray"/>
        </w:rPr>
        <w:t>&lt;datums&gt;</w:t>
      </w:r>
      <w:r w:rsidRPr="00D671FC">
        <w:rPr>
          <w:rFonts w:cs="Arial"/>
        </w:rPr>
        <w:t>.</w:t>
      </w:r>
      <w:r w:rsidRPr="00D671FC">
        <w:rPr>
          <w:rFonts w:cs="Arial"/>
          <w:iCs/>
          <w:highlight w:val="lightGray"/>
        </w:rPr>
        <w:t>&lt;mēnesis&gt;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 xml:space="preserve">Ievērojot to, ka </w:t>
      </w:r>
    </w:p>
    <w:p w:rsidR="006613D5" w:rsidRPr="00D671FC" w:rsidRDefault="006613D5" w:rsidP="006613D5">
      <w:pPr>
        <w:pStyle w:val="Rindkopa"/>
        <w:ind w:left="0"/>
        <w:rPr>
          <w:highlight w:val="lightGray"/>
        </w:rPr>
      </w:pPr>
      <w:r w:rsidRPr="00D671FC">
        <w:rPr>
          <w:highlight w:val="lightGray"/>
        </w:rPr>
        <w:t>&lt;Pretendenta nosaukums vai vārds un uzvārds (ja Pretendents ir fiziska persona)&gt;</w:t>
      </w:r>
    </w:p>
    <w:p w:rsidR="006613D5" w:rsidRPr="00D671FC" w:rsidRDefault="006613D5" w:rsidP="006613D5">
      <w:pPr>
        <w:pStyle w:val="Rindkopa"/>
        <w:ind w:left="0"/>
        <w:rPr>
          <w:highlight w:val="lightGray"/>
        </w:rPr>
      </w:pPr>
      <w:r w:rsidRPr="00D671FC">
        <w:rPr>
          <w:highlight w:val="lightGray"/>
        </w:rPr>
        <w:t>&lt;reģistrācijas numurs vai personas kods (ja Pretendents ir fiziska persona)&gt;</w:t>
      </w:r>
    </w:p>
    <w:p w:rsidR="006613D5" w:rsidRPr="00D671FC" w:rsidRDefault="006613D5" w:rsidP="006613D5">
      <w:pPr>
        <w:pStyle w:val="Rindkopa"/>
        <w:ind w:left="0"/>
      </w:pPr>
      <w:r w:rsidRPr="00D671FC">
        <w:rPr>
          <w:highlight w:val="lightGray"/>
        </w:rPr>
        <w:t>&lt;adrese&gt;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>(turpmāk – Pretendents)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 xml:space="preserve">iesniedz savu piedāvājumu </w:t>
      </w:r>
      <w:r w:rsidRPr="00D671FC">
        <w:rPr>
          <w:highlight w:val="lightGray"/>
        </w:rPr>
        <w:t>&lt;Pasūtītāja nosaukums, reģistrācijas numurs un adrese&gt;</w:t>
      </w:r>
      <w:r w:rsidRPr="00D671FC">
        <w:t xml:space="preserve"> (turpmāk – Pasūtītājs) organizētās iepirkuma procedūras „</w:t>
      </w:r>
      <w:r w:rsidRPr="00D671FC">
        <w:rPr>
          <w:highlight w:val="lightGray"/>
        </w:rPr>
        <w:t>&lt;Iepirkuma procedūras nosaukums&gt;</w:t>
      </w:r>
      <w:r w:rsidRPr="00D671FC">
        <w:t xml:space="preserve">” </w:t>
      </w:r>
      <w:r w:rsidRPr="00D671FC">
        <w:rPr>
          <w:rFonts w:cs="Arial"/>
        </w:rPr>
        <w:t xml:space="preserve">ietvaros, kā arī to, ka iepirkuma procedūras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D671FC">
          <w:rPr>
            <w:rFonts w:cs="Arial"/>
          </w:rPr>
          <w:t>nolikums</w:t>
        </w:r>
      </w:smartTag>
      <w:r w:rsidRPr="00D671FC">
        <w:rPr>
          <w:rFonts w:cs="Arial"/>
        </w:rPr>
        <w:t xml:space="preserve"> paredz piedāvājuma nodrošinājuma iesniegšanu,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 xml:space="preserve"> </w:t>
      </w:r>
    </w:p>
    <w:p w:rsidR="006613D5" w:rsidRPr="00D671FC" w:rsidRDefault="006613D5" w:rsidP="006613D5">
      <w:pPr>
        <w:pStyle w:val="BodyText"/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 xml:space="preserve">mēs </w:t>
      </w:r>
      <w:r w:rsidRPr="00D671FC">
        <w:rPr>
          <w:rFonts w:ascii="Arial" w:hAnsi="Arial" w:cs="Arial"/>
          <w:iCs/>
          <w:sz w:val="20"/>
          <w:highlight w:val="lightGray"/>
        </w:rPr>
        <w:t>&lt;Bankas nosaukums, reģistrācijas numurs un adrese&gt;</w:t>
      </w:r>
      <w:r w:rsidRPr="00D671FC">
        <w:rPr>
          <w:rFonts w:ascii="Arial" w:hAnsi="Arial" w:cs="Arial"/>
          <w:sz w:val="20"/>
        </w:rPr>
        <w:t xml:space="preserve"> neatsaucami apņemamies 5 dienu laikā no Pasūtītāja rakstiska pieprasījuma, kurā minēts, ka:</w:t>
      </w:r>
    </w:p>
    <w:p w:rsidR="006613D5" w:rsidRPr="00D671FC" w:rsidRDefault="006613D5" w:rsidP="006613D5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Pretendents atsauc savu piedāvājumu, kamēr ir spēkā piedāvājuma nodrošinājums,</w:t>
      </w:r>
    </w:p>
    <w:p w:rsidR="006613D5" w:rsidRPr="00D671FC" w:rsidRDefault="006613D5" w:rsidP="006613D5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Pretendents, kuram ir piešķirtas tiesības slēgt iepirkuma līgumu, Pasūtītāja noteiktajā termiņā nenoslēdz iepirkuma līgumu,</w:t>
      </w:r>
    </w:p>
    <w:p w:rsidR="006613D5" w:rsidRPr="00D671FC" w:rsidRDefault="006613D5" w:rsidP="006613D5">
      <w:pPr>
        <w:pStyle w:val="BodyText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Pretendents, kurš ir noslēdzis iepirkuma līgumu, iepirkuma līgumā noteiktajā kārtībā neiesniedz līguma izpildes nodrošinājumu,</w:t>
      </w:r>
    </w:p>
    <w:p w:rsidR="006613D5" w:rsidRPr="00D671FC" w:rsidRDefault="006613D5" w:rsidP="006613D5">
      <w:pPr>
        <w:pStyle w:val="BodyText"/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 xml:space="preserve">saņemšanas dienas, neprasot Pasūtītājam pamatot savu prasījumu, izmaksāt Pasūtītājam </w:t>
      </w:r>
      <w:r w:rsidRPr="00D671FC">
        <w:rPr>
          <w:rFonts w:ascii="Arial" w:hAnsi="Arial" w:cs="Arial"/>
          <w:iCs/>
          <w:sz w:val="20"/>
          <w:highlight w:val="lightGray"/>
        </w:rPr>
        <w:t>____________</w:t>
      </w:r>
      <w:r w:rsidRPr="00D671FC">
        <w:rPr>
          <w:rFonts w:ascii="Arial" w:hAnsi="Arial" w:cs="Arial"/>
          <w:sz w:val="20"/>
          <w:highlight w:val="lightGray"/>
        </w:rPr>
        <w:t xml:space="preserve"> EUR</w:t>
      </w:r>
      <w:r w:rsidRPr="00D671FC">
        <w:rPr>
          <w:rFonts w:ascii="Arial" w:hAnsi="Arial" w:cs="Arial"/>
          <w:sz w:val="20"/>
        </w:rPr>
        <w:t xml:space="preserve"> </w:t>
      </w:r>
      <w:r w:rsidRPr="00D671FC">
        <w:rPr>
          <w:rFonts w:ascii="Arial" w:hAnsi="Arial" w:cs="Arial"/>
          <w:sz w:val="20"/>
          <w:highlight w:val="lightGray"/>
        </w:rPr>
        <w:t>(</w:t>
      </w:r>
      <w:r w:rsidRPr="00D671FC">
        <w:rPr>
          <w:rFonts w:ascii="Arial" w:hAnsi="Arial" w:cs="Arial"/>
          <w:iCs/>
          <w:sz w:val="20"/>
          <w:highlight w:val="lightGray"/>
        </w:rPr>
        <w:t>summa vārdiem</w:t>
      </w:r>
      <w:r w:rsidRPr="00D671FC">
        <w:rPr>
          <w:rFonts w:ascii="Arial" w:hAnsi="Arial" w:cs="Arial"/>
          <w:iCs/>
          <w:sz w:val="20"/>
        </w:rPr>
        <w:t xml:space="preserve"> </w:t>
      </w:r>
      <w:r w:rsidRPr="00D671FC">
        <w:rPr>
          <w:rFonts w:ascii="Arial" w:hAnsi="Arial" w:cs="Arial"/>
          <w:sz w:val="20"/>
        </w:rPr>
        <w:t>), maksājumu veicot uz pieprasījumā norādīto bankas norēķinu kontu.</w:t>
      </w:r>
    </w:p>
    <w:p w:rsidR="006613D5" w:rsidRPr="00D671FC" w:rsidRDefault="006613D5" w:rsidP="006613D5">
      <w:pPr>
        <w:autoSpaceDE w:val="0"/>
        <w:autoSpaceDN w:val="0"/>
        <w:adjustRightInd w:val="0"/>
        <w:rPr>
          <w:rFonts w:ascii="Arial" w:hAnsi="Arial" w:cs="Arial"/>
        </w:rPr>
      </w:pP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671FC">
        <w:rPr>
          <w:rFonts w:ascii="Arial" w:hAnsi="Arial" w:cs="Arial"/>
        </w:rPr>
        <w:t xml:space="preserve">Piedāvājuma nodrošinājums stājas spēkā </w:t>
      </w:r>
      <w:r w:rsidRPr="00D671FC">
        <w:rPr>
          <w:rFonts w:ascii="Arial" w:hAnsi="Arial" w:cs="Arial"/>
          <w:iCs/>
          <w:highlight w:val="lightGray"/>
        </w:rPr>
        <w:t>&lt;gads&gt;</w:t>
      </w:r>
      <w:r w:rsidRPr="00D671FC">
        <w:rPr>
          <w:rFonts w:ascii="Arial" w:hAnsi="Arial" w:cs="Arial"/>
        </w:rPr>
        <w:t xml:space="preserve">.gada </w:t>
      </w:r>
      <w:r w:rsidRPr="00D671FC">
        <w:rPr>
          <w:rFonts w:ascii="Arial" w:hAnsi="Arial" w:cs="Arial"/>
          <w:iCs/>
          <w:highlight w:val="lightGray"/>
        </w:rPr>
        <w:t>&lt;datums&gt;</w:t>
      </w:r>
      <w:r w:rsidRPr="00D671FC">
        <w:rPr>
          <w:rFonts w:ascii="Arial" w:hAnsi="Arial" w:cs="Arial"/>
        </w:rPr>
        <w:t>.</w:t>
      </w:r>
      <w:r w:rsidRPr="00D671FC">
        <w:rPr>
          <w:rFonts w:ascii="Arial" w:hAnsi="Arial" w:cs="Arial"/>
          <w:iCs/>
          <w:highlight w:val="lightGray"/>
        </w:rPr>
        <w:t>&lt;mēnesis&gt;</w:t>
      </w:r>
      <w:r w:rsidRPr="00D671FC">
        <w:rPr>
          <w:rStyle w:val="FootnoteReference"/>
          <w:rFonts w:ascii="Arial" w:hAnsi="Arial" w:cs="Arial"/>
          <w:iCs/>
        </w:rPr>
        <w:footnoteReference w:id="1"/>
      </w:r>
      <w:r w:rsidRPr="00D671FC">
        <w:rPr>
          <w:rFonts w:ascii="Arial" w:hAnsi="Arial" w:cs="Arial"/>
          <w:iCs/>
        </w:rPr>
        <w:t xml:space="preserve"> un ir spēkā līdz </w:t>
      </w:r>
      <w:r w:rsidRPr="00D671FC">
        <w:rPr>
          <w:rFonts w:ascii="Arial" w:hAnsi="Arial" w:cs="Arial"/>
          <w:iCs/>
          <w:highlight w:val="lightGray"/>
        </w:rPr>
        <w:t>&lt;gads&gt;</w:t>
      </w:r>
      <w:r w:rsidRPr="00D671FC">
        <w:rPr>
          <w:rFonts w:ascii="Arial" w:hAnsi="Arial" w:cs="Arial"/>
        </w:rPr>
        <w:t xml:space="preserve">.gada </w:t>
      </w:r>
      <w:r w:rsidRPr="00D671FC">
        <w:rPr>
          <w:rFonts w:ascii="Arial" w:hAnsi="Arial" w:cs="Arial"/>
          <w:iCs/>
          <w:highlight w:val="lightGray"/>
        </w:rPr>
        <w:t>&lt;datums&gt;</w:t>
      </w:r>
      <w:r w:rsidRPr="00D671FC">
        <w:rPr>
          <w:rFonts w:ascii="Arial" w:hAnsi="Arial" w:cs="Arial"/>
        </w:rPr>
        <w:t>.</w:t>
      </w:r>
      <w:r w:rsidRPr="00D671FC">
        <w:rPr>
          <w:rFonts w:ascii="Arial" w:hAnsi="Arial" w:cs="Arial"/>
          <w:iCs/>
          <w:highlight w:val="lightGray"/>
        </w:rPr>
        <w:t>&lt;mēnesis&gt;</w:t>
      </w:r>
      <w:r w:rsidRPr="00D671FC">
        <w:rPr>
          <w:rFonts w:ascii="Arial" w:hAnsi="Arial" w:cs="Arial"/>
          <w:iCs/>
        </w:rPr>
        <w:t>. Pasūtītāja pieprasījumam jābūt saņemtam iepriekš norādītajā adresē ne vēlāk, kā šajā datumā.</w:t>
      </w: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671FC">
        <w:rPr>
          <w:rFonts w:ascii="Arial" w:hAnsi="Arial" w:cs="Arial"/>
          <w:iCs/>
        </w:rPr>
        <w:t>Pieprasījumu parakstījušās personas parakstam jābūt notariāli apliecinātam, vai arī pieprasījums iesniedzams ar bankas, kas apkalpo Pasūtītāju, starpniecību. Šajā gadījumā pieprasījumu parakstījušās personas parakstu apliecina banka.</w:t>
      </w: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71FC">
        <w:rPr>
          <w:rFonts w:ascii="Arial" w:hAnsi="Arial" w:cs="Arial"/>
        </w:rPr>
        <w:t>Šai garantijai ir piemērojami Starptautiskās Tirdzniecības un rūpniecības kameras Vienotie noteikumi par pieprasījumu garantijām Nr.758 (</w:t>
      </w:r>
      <w:r w:rsidRPr="00D671FC">
        <w:rPr>
          <w:rFonts w:ascii="Arial" w:hAnsi="Arial" w:cs="Arial"/>
          <w:i/>
        </w:rPr>
        <w:t>„</w:t>
      </w:r>
      <w:proofErr w:type="spellStart"/>
      <w:r w:rsidRPr="00D671FC">
        <w:rPr>
          <w:rFonts w:ascii="Arial" w:hAnsi="Arial" w:cs="Arial"/>
          <w:i/>
        </w:rPr>
        <w:t>The</w:t>
      </w:r>
      <w:proofErr w:type="spellEnd"/>
      <w:r w:rsidRPr="00D671FC">
        <w:rPr>
          <w:rFonts w:ascii="Arial" w:hAnsi="Arial" w:cs="Arial"/>
          <w:i/>
        </w:rPr>
        <w:t xml:space="preserve"> ICC </w:t>
      </w:r>
      <w:proofErr w:type="spellStart"/>
      <w:r w:rsidRPr="00D671FC">
        <w:rPr>
          <w:rFonts w:ascii="Arial" w:hAnsi="Arial" w:cs="Arial"/>
          <w:i/>
        </w:rPr>
        <w:t>Uniform</w:t>
      </w:r>
      <w:proofErr w:type="spellEnd"/>
      <w:r w:rsidRPr="00D671FC">
        <w:rPr>
          <w:rFonts w:ascii="Arial" w:hAnsi="Arial" w:cs="Arial"/>
          <w:i/>
        </w:rPr>
        <w:t xml:space="preserve"> </w:t>
      </w:r>
      <w:proofErr w:type="spellStart"/>
      <w:r w:rsidRPr="00D671FC">
        <w:rPr>
          <w:rFonts w:ascii="Arial" w:hAnsi="Arial" w:cs="Arial"/>
          <w:i/>
        </w:rPr>
        <w:t>Rules</w:t>
      </w:r>
      <w:proofErr w:type="spellEnd"/>
      <w:r w:rsidRPr="00D671FC">
        <w:rPr>
          <w:rFonts w:ascii="Arial" w:hAnsi="Arial" w:cs="Arial"/>
          <w:i/>
        </w:rPr>
        <w:t xml:space="preserve"> </w:t>
      </w:r>
      <w:proofErr w:type="spellStart"/>
      <w:r w:rsidRPr="00D671FC">
        <w:rPr>
          <w:rFonts w:ascii="Arial" w:hAnsi="Arial" w:cs="Arial"/>
          <w:i/>
        </w:rPr>
        <w:t>for</w:t>
      </w:r>
      <w:proofErr w:type="spellEnd"/>
      <w:r w:rsidRPr="00D671FC">
        <w:rPr>
          <w:rFonts w:ascii="Arial" w:hAnsi="Arial" w:cs="Arial"/>
          <w:i/>
        </w:rPr>
        <w:t xml:space="preserve"> </w:t>
      </w:r>
      <w:proofErr w:type="spellStart"/>
      <w:r w:rsidRPr="00D671FC">
        <w:rPr>
          <w:rFonts w:ascii="Arial" w:hAnsi="Arial" w:cs="Arial"/>
          <w:i/>
        </w:rPr>
        <w:t>Demand</w:t>
      </w:r>
      <w:proofErr w:type="spellEnd"/>
      <w:r w:rsidRPr="00D671FC">
        <w:rPr>
          <w:rFonts w:ascii="Arial" w:hAnsi="Arial" w:cs="Arial"/>
          <w:i/>
        </w:rPr>
        <w:t xml:space="preserve"> </w:t>
      </w:r>
      <w:proofErr w:type="spellStart"/>
      <w:r w:rsidRPr="00D671FC">
        <w:rPr>
          <w:rFonts w:ascii="Arial" w:hAnsi="Arial" w:cs="Arial"/>
          <w:i/>
        </w:rPr>
        <w:t>Guaranties</w:t>
      </w:r>
      <w:proofErr w:type="spellEnd"/>
      <w:r w:rsidRPr="00D671FC">
        <w:rPr>
          <w:rFonts w:ascii="Arial" w:hAnsi="Arial" w:cs="Arial"/>
          <w:i/>
        </w:rPr>
        <w:t xml:space="preserve">”, ICC </w:t>
      </w:r>
      <w:proofErr w:type="spellStart"/>
      <w:r w:rsidRPr="00D671FC">
        <w:rPr>
          <w:rFonts w:ascii="Arial" w:hAnsi="Arial" w:cs="Arial"/>
          <w:i/>
        </w:rPr>
        <w:t>Publication</w:t>
      </w:r>
      <w:proofErr w:type="spellEnd"/>
      <w:r w:rsidRPr="00D671FC">
        <w:rPr>
          <w:rFonts w:ascii="Arial" w:hAnsi="Arial" w:cs="Arial"/>
          <w:i/>
        </w:rPr>
        <w:t xml:space="preserve"> No.758</w:t>
      </w:r>
      <w:r w:rsidRPr="00D671FC">
        <w:rPr>
          <w:rFonts w:ascii="Arial" w:hAnsi="Arial" w:cs="Arial"/>
        </w:rPr>
        <w:t xml:space="preserve">), kā arī Latvijas Republikas normatīvie tiesību akti. Visi strīdi, kas radušies saistībā ar piedāvājuma nodrošinājumu, izskatāmi Latvijas Republikas tiesā saskaņā ar Latvijas Republikas normatīvajiem tiesību aktiem. </w:t>
      </w:r>
    </w:p>
    <w:p w:rsidR="006613D5" w:rsidRPr="00D671FC" w:rsidRDefault="006613D5" w:rsidP="006613D5">
      <w:pPr>
        <w:autoSpaceDE w:val="0"/>
        <w:autoSpaceDN w:val="0"/>
        <w:adjustRightInd w:val="0"/>
        <w:rPr>
          <w:rFonts w:ascii="Arial" w:hAnsi="Arial" w:cs="Arial"/>
        </w:rPr>
      </w:pPr>
    </w:p>
    <w:p w:rsidR="006613D5" w:rsidRPr="00D671FC" w:rsidRDefault="006613D5" w:rsidP="006613D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6020"/>
      </w:tblGrid>
      <w:tr w:rsidR="006613D5" w:rsidRPr="00D671FC" w:rsidTr="001605D7">
        <w:tc>
          <w:tcPr>
            <w:tcW w:w="0" w:type="auto"/>
          </w:tcPr>
          <w:p w:rsidR="006613D5" w:rsidRPr="00D671FC" w:rsidRDefault="006613D5" w:rsidP="001605D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highlight w:val="lightGray"/>
              </w:rPr>
            </w:pPr>
            <w:r w:rsidRPr="00D671FC">
              <w:rPr>
                <w:rFonts w:ascii="Arial" w:hAnsi="Arial" w:cs="Arial"/>
                <w:iCs/>
                <w:highlight w:val="lightGray"/>
              </w:rPr>
              <w:t>&lt;</w:t>
            </w:r>
            <w:proofErr w:type="spellStart"/>
            <w:r w:rsidRPr="00D671FC">
              <w:rPr>
                <w:rFonts w:ascii="Arial" w:hAnsi="Arial" w:cs="Arial"/>
                <w:iCs/>
                <w:highlight w:val="lightGray"/>
              </w:rPr>
              <w:t>Paraksttiesīgās</w:t>
            </w:r>
            <w:proofErr w:type="spellEnd"/>
            <w:r w:rsidRPr="00D671FC">
              <w:rPr>
                <w:rFonts w:ascii="Arial" w:hAnsi="Arial" w:cs="Arial"/>
                <w:iCs/>
                <w:highlight w:val="lightGray"/>
              </w:rPr>
              <w:t xml:space="preserve"> personas amata nosaukums, vārds un uzvārds&gt;</w:t>
            </w:r>
          </w:p>
        </w:tc>
      </w:tr>
      <w:tr w:rsidR="006613D5" w:rsidRPr="00D671FC" w:rsidTr="001605D7">
        <w:tc>
          <w:tcPr>
            <w:tcW w:w="0" w:type="auto"/>
          </w:tcPr>
          <w:p w:rsidR="006613D5" w:rsidRPr="00D671FC" w:rsidRDefault="006613D5" w:rsidP="001605D7">
            <w:pPr>
              <w:pStyle w:val="Heading1"/>
              <w:rPr>
                <w:b/>
                <w:sz w:val="20"/>
                <w:highlight w:val="lightGray"/>
              </w:rPr>
            </w:pPr>
            <w:bookmarkStart w:id="1" w:name="_Toc328491571"/>
            <w:bookmarkStart w:id="2" w:name="_Toc328491920"/>
            <w:bookmarkStart w:id="3" w:name="_Toc338143405"/>
            <w:bookmarkStart w:id="4" w:name="_Toc338145707"/>
            <w:bookmarkStart w:id="5" w:name="_Toc338233990"/>
            <w:r w:rsidRPr="00D671FC">
              <w:rPr>
                <w:b/>
                <w:sz w:val="20"/>
                <w:highlight w:val="lightGray"/>
              </w:rPr>
              <w:t>&lt;</w:t>
            </w:r>
            <w:proofErr w:type="spellStart"/>
            <w:r w:rsidRPr="00D671FC">
              <w:rPr>
                <w:b/>
                <w:sz w:val="20"/>
                <w:highlight w:val="lightGray"/>
              </w:rPr>
              <w:t>Paraksttiesīgās</w:t>
            </w:r>
            <w:proofErr w:type="spellEnd"/>
            <w:r w:rsidRPr="00D671FC">
              <w:rPr>
                <w:b/>
                <w:sz w:val="20"/>
                <w:highlight w:val="lightGray"/>
              </w:rPr>
              <w:t xml:space="preserve"> personas paraksts&gt;</w:t>
            </w:r>
            <w:bookmarkEnd w:id="1"/>
            <w:bookmarkEnd w:id="2"/>
            <w:bookmarkEnd w:id="3"/>
            <w:bookmarkEnd w:id="4"/>
            <w:bookmarkEnd w:id="5"/>
          </w:p>
        </w:tc>
      </w:tr>
      <w:tr w:rsidR="006613D5" w:rsidRPr="00D671FC" w:rsidTr="001605D7">
        <w:tc>
          <w:tcPr>
            <w:tcW w:w="0" w:type="auto"/>
          </w:tcPr>
          <w:p w:rsidR="006613D5" w:rsidRPr="00D671FC" w:rsidRDefault="006613D5" w:rsidP="001605D7">
            <w:pPr>
              <w:pStyle w:val="Heading1"/>
              <w:rPr>
                <w:b/>
                <w:bCs/>
                <w:iCs/>
                <w:sz w:val="20"/>
              </w:rPr>
            </w:pPr>
            <w:bookmarkStart w:id="6" w:name="_Toc328491572"/>
            <w:bookmarkStart w:id="7" w:name="_Toc328491921"/>
            <w:bookmarkStart w:id="8" w:name="_Toc338143406"/>
            <w:bookmarkStart w:id="9" w:name="_Toc338145708"/>
            <w:bookmarkStart w:id="10" w:name="_Toc338233991"/>
            <w:r w:rsidRPr="00D671FC">
              <w:rPr>
                <w:b/>
                <w:sz w:val="20"/>
                <w:highlight w:val="lightGray"/>
              </w:rPr>
              <w:t>&lt;Bankas zīmoga nospiedums&gt;</w:t>
            </w:r>
            <w:bookmarkEnd w:id="6"/>
            <w:bookmarkEnd w:id="7"/>
            <w:bookmarkEnd w:id="8"/>
            <w:bookmarkEnd w:id="9"/>
            <w:bookmarkEnd w:id="10"/>
          </w:p>
        </w:tc>
      </w:tr>
    </w:tbl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right"/>
      </w:pPr>
      <w:r w:rsidRPr="00D671FC">
        <w:lastRenderedPageBreak/>
        <w:t xml:space="preserve">Piedāvājuma nodrošinājuma veidne </w:t>
      </w:r>
    </w:p>
    <w:p w:rsidR="006613D5" w:rsidRPr="00D671FC" w:rsidRDefault="006613D5" w:rsidP="006613D5">
      <w:pPr>
        <w:pStyle w:val="Punkts"/>
        <w:jc w:val="right"/>
        <w:rPr>
          <w:color w:val="auto"/>
        </w:rPr>
      </w:pPr>
    </w:p>
    <w:p w:rsidR="006613D5" w:rsidRPr="00D671FC" w:rsidRDefault="006613D5" w:rsidP="006613D5">
      <w:pPr>
        <w:pStyle w:val="Apakpunkts"/>
        <w:numPr>
          <w:ilvl w:val="0"/>
          <w:numId w:val="0"/>
        </w:numPr>
      </w:pP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  <w:r w:rsidRPr="00D671FC">
        <w:t>B: Apdrošināšanas sabiedrības garantijas veidne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pStyle w:val="Rindkopa"/>
        <w:jc w:val="right"/>
      </w:pPr>
      <w:r w:rsidRPr="00D671FC">
        <w:t>AS „Olaines ūdens un siltums”,</w:t>
      </w:r>
    </w:p>
    <w:p w:rsidR="006613D5" w:rsidRPr="00D671FC" w:rsidRDefault="006613D5" w:rsidP="006613D5">
      <w:pPr>
        <w:tabs>
          <w:tab w:val="left" w:pos="0"/>
        </w:tabs>
        <w:jc w:val="right"/>
        <w:rPr>
          <w:rFonts w:ascii="Arial" w:hAnsi="Arial"/>
          <w:szCs w:val="24"/>
          <w:lang w:eastAsia="lv-LV"/>
        </w:rPr>
      </w:pPr>
      <w:r w:rsidRPr="00D671FC">
        <w:rPr>
          <w:rFonts w:ascii="Arial" w:hAnsi="Arial"/>
          <w:szCs w:val="24"/>
          <w:lang w:eastAsia="lv-LV"/>
        </w:rPr>
        <w:t xml:space="preserve">vienotais </w:t>
      </w:r>
      <w:proofErr w:type="spellStart"/>
      <w:r w:rsidRPr="00D671FC">
        <w:rPr>
          <w:rFonts w:ascii="Arial" w:hAnsi="Arial"/>
          <w:szCs w:val="24"/>
          <w:lang w:eastAsia="lv-LV"/>
        </w:rPr>
        <w:t>reģ</w:t>
      </w:r>
      <w:proofErr w:type="spellEnd"/>
      <w:r w:rsidRPr="00D671FC">
        <w:rPr>
          <w:rFonts w:ascii="Arial" w:hAnsi="Arial"/>
          <w:szCs w:val="24"/>
          <w:lang w:eastAsia="lv-LV"/>
        </w:rPr>
        <w:t>, nr.50003182001,</w:t>
      </w:r>
    </w:p>
    <w:p w:rsidR="006613D5" w:rsidRPr="00D671FC" w:rsidRDefault="006613D5" w:rsidP="006613D5">
      <w:pPr>
        <w:tabs>
          <w:tab w:val="left" w:pos="0"/>
        </w:tabs>
        <w:jc w:val="right"/>
        <w:rPr>
          <w:rFonts w:ascii="Arial" w:hAnsi="Arial"/>
          <w:szCs w:val="24"/>
          <w:lang w:eastAsia="lv-LV"/>
        </w:rPr>
      </w:pPr>
      <w:r w:rsidRPr="00D671FC">
        <w:rPr>
          <w:rFonts w:ascii="Arial" w:hAnsi="Arial"/>
          <w:szCs w:val="24"/>
          <w:lang w:eastAsia="lv-LV"/>
        </w:rPr>
        <w:t xml:space="preserve"> adrese: Kūdras iela 27, Olaine, 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right"/>
        <w:rPr>
          <w:b w:val="0"/>
        </w:rPr>
      </w:pPr>
      <w:r w:rsidRPr="00D671FC">
        <w:rPr>
          <w:b w:val="0"/>
        </w:rPr>
        <w:t>Olaines novads, LV-2114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  <w:rPr>
          <w:b w:val="0"/>
        </w:rPr>
      </w:pPr>
      <w:r w:rsidRPr="00D671FC">
        <w:rPr>
          <w:b w:val="0"/>
        </w:rPr>
        <w:t>PIEDĀVĀJUMA NODROŠINĀJUMS</w:t>
      </w:r>
    </w:p>
    <w:p w:rsidR="006613D5" w:rsidRPr="00D671FC" w:rsidRDefault="006613D5" w:rsidP="006613D5">
      <w:pPr>
        <w:pStyle w:val="Apakpunkts"/>
        <w:numPr>
          <w:ilvl w:val="0"/>
          <w:numId w:val="0"/>
        </w:numPr>
        <w:jc w:val="center"/>
      </w:pPr>
    </w:p>
    <w:p w:rsidR="006613D5" w:rsidRPr="00D671FC" w:rsidRDefault="006613D5" w:rsidP="006613D5">
      <w:pPr>
        <w:spacing w:before="240" w:after="240"/>
        <w:jc w:val="both"/>
        <w:rPr>
          <w:rFonts w:ascii="Arial" w:hAnsi="Arial" w:cs="Arial"/>
          <w:bCs/>
          <w:u w:val="single"/>
        </w:rPr>
      </w:pPr>
      <w:r w:rsidRPr="00D671FC">
        <w:rPr>
          <w:rFonts w:ascii="Arial" w:hAnsi="Arial" w:cs="Arial"/>
        </w:rPr>
        <w:t xml:space="preserve">Iepirkuma procedūrai </w:t>
      </w:r>
      <w:bookmarkStart w:id="11" w:name="_Toc333240809"/>
      <w:bookmarkStart w:id="12" w:name="_Toc333241653"/>
      <w:bookmarkEnd w:id="11"/>
      <w:bookmarkEnd w:id="12"/>
      <w:r w:rsidRPr="00D671FC">
        <w:rPr>
          <w:rFonts w:ascii="Arial" w:hAnsi="Arial" w:cs="Arial"/>
        </w:rPr>
        <w:t xml:space="preserve"> </w:t>
      </w:r>
      <w:r w:rsidR="00062397" w:rsidRPr="00D671FC">
        <w:rPr>
          <w:rFonts w:ascii="Arial" w:hAnsi="Arial" w:cs="Arial"/>
          <w:b/>
          <w:u w:val="single"/>
        </w:rPr>
        <w:t>„</w:t>
      </w:r>
      <w:r w:rsidR="00062397" w:rsidRPr="00062397">
        <w:rPr>
          <w:rFonts w:ascii="Arial" w:hAnsi="Arial" w:cs="Arial"/>
        </w:rPr>
        <w:t>Daudzdzīvokļu dzīvojamo māju balkonu remonta darbi</w:t>
      </w:r>
      <w:r w:rsidR="00062397" w:rsidRPr="00E23998">
        <w:rPr>
          <w:rFonts w:ascii="Arial" w:hAnsi="Arial" w:cs="Arial"/>
        </w:rPr>
        <w:t>”</w:t>
      </w:r>
      <w:r w:rsidR="00062397" w:rsidRPr="00062397">
        <w:rPr>
          <w:rFonts w:ascii="Arial" w:hAnsi="Arial" w:cs="Arial"/>
        </w:rPr>
        <w:t xml:space="preserve"> iepirkuma IDN: AS</w:t>
      </w:r>
      <w:r w:rsidR="00062397" w:rsidRPr="00D671FC">
        <w:rPr>
          <w:rFonts w:ascii="Arial" w:hAnsi="Arial" w:cs="Arial"/>
          <w:u w:val="single"/>
        </w:rPr>
        <w:t xml:space="preserve"> OŪS 2016/</w:t>
      </w:r>
      <w:r w:rsidR="00062397">
        <w:rPr>
          <w:rFonts w:ascii="Arial" w:hAnsi="Arial" w:cs="Arial"/>
          <w:u w:val="single"/>
        </w:rPr>
        <w:t>8</w:t>
      </w:r>
      <w:r w:rsidR="00062397" w:rsidRPr="00D671FC">
        <w:rPr>
          <w:rFonts w:ascii="Arial" w:hAnsi="Arial" w:cs="Arial"/>
          <w:u w:val="single"/>
        </w:rPr>
        <w:t>, Olaine.</w:t>
      </w:r>
    </w:p>
    <w:p w:rsidR="006613D5" w:rsidRPr="00D671FC" w:rsidRDefault="006613D5" w:rsidP="006613D5">
      <w:pPr>
        <w:pStyle w:val="Rindkopa"/>
        <w:ind w:left="0"/>
      </w:pP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  <w:iCs/>
          <w:highlight w:val="lightGray"/>
        </w:rPr>
        <w:t>&lt;Vietas nosaukums&gt;</w:t>
      </w:r>
      <w:r w:rsidRPr="00D671FC">
        <w:rPr>
          <w:rFonts w:cs="Arial"/>
        </w:rPr>
        <w:t xml:space="preserve">, </w:t>
      </w:r>
      <w:r w:rsidRPr="00D671FC">
        <w:rPr>
          <w:rFonts w:cs="Arial"/>
          <w:iCs/>
          <w:highlight w:val="lightGray"/>
        </w:rPr>
        <w:t>&lt;gads&gt;</w:t>
      </w:r>
      <w:r w:rsidRPr="00D671FC">
        <w:rPr>
          <w:rFonts w:cs="Arial"/>
        </w:rPr>
        <w:t xml:space="preserve">.gada </w:t>
      </w:r>
      <w:r w:rsidRPr="00D671FC">
        <w:rPr>
          <w:rFonts w:cs="Arial"/>
          <w:iCs/>
          <w:highlight w:val="lightGray"/>
        </w:rPr>
        <w:t>&lt;datums&gt;</w:t>
      </w:r>
      <w:r w:rsidRPr="00D671FC">
        <w:rPr>
          <w:rFonts w:cs="Arial"/>
        </w:rPr>
        <w:t>.</w:t>
      </w:r>
      <w:r w:rsidRPr="00D671FC">
        <w:rPr>
          <w:rFonts w:cs="Arial"/>
          <w:iCs/>
          <w:highlight w:val="lightGray"/>
        </w:rPr>
        <w:t>&lt;mēnesis&gt;</w:t>
      </w:r>
    </w:p>
    <w:p w:rsidR="006613D5" w:rsidRPr="00D671FC" w:rsidRDefault="006613D5" w:rsidP="006613D5">
      <w:pPr>
        <w:pStyle w:val="Rindkopa"/>
        <w:ind w:left="0"/>
        <w:rPr>
          <w:rFonts w:cs="Arial"/>
          <w:b/>
          <w:bCs/>
        </w:rPr>
      </w:pPr>
    </w:p>
    <w:p w:rsidR="006613D5" w:rsidRPr="00D671FC" w:rsidRDefault="006613D5" w:rsidP="006613D5">
      <w:pPr>
        <w:pStyle w:val="Rindkopa"/>
        <w:ind w:left="0"/>
        <w:rPr>
          <w:rFonts w:cs="Arial"/>
          <w:highlight w:val="magenta"/>
        </w:rPr>
      </w:pP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 xml:space="preserve">Ievērojot to, ka </w:t>
      </w:r>
    </w:p>
    <w:p w:rsidR="006613D5" w:rsidRPr="00D671FC" w:rsidRDefault="006613D5" w:rsidP="006613D5">
      <w:pPr>
        <w:pStyle w:val="Punkts"/>
        <w:rPr>
          <w:color w:val="auto"/>
        </w:rPr>
      </w:pPr>
    </w:p>
    <w:p w:rsidR="006613D5" w:rsidRPr="00D671FC" w:rsidRDefault="006613D5" w:rsidP="006613D5">
      <w:pPr>
        <w:pStyle w:val="Rindkopa"/>
        <w:ind w:left="0"/>
        <w:rPr>
          <w:highlight w:val="lightGray"/>
        </w:rPr>
      </w:pPr>
      <w:r w:rsidRPr="00D671FC">
        <w:rPr>
          <w:highlight w:val="lightGray"/>
        </w:rPr>
        <w:t>&lt;Pretendenta nosaukums vai vārds un uzvārds (ja Pretendents ir fiziska persona)&gt;</w:t>
      </w:r>
    </w:p>
    <w:p w:rsidR="006613D5" w:rsidRPr="00D671FC" w:rsidRDefault="006613D5" w:rsidP="006613D5">
      <w:pPr>
        <w:pStyle w:val="Rindkopa"/>
        <w:ind w:left="0"/>
        <w:rPr>
          <w:highlight w:val="lightGray"/>
        </w:rPr>
      </w:pPr>
      <w:r w:rsidRPr="00D671FC">
        <w:rPr>
          <w:highlight w:val="lightGray"/>
        </w:rPr>
        <w:t>&lt;reģistrācijas numurs vai personas kods (ja Pretendents ir fiziska persona)&gt;</w:t>
      </w:r>
    </w:p>
    <w:p w:rsidR="006613D5" w:rsidRPr="00D671FC" w:rsidRDefault="006613D5" w:rsidP="006613D5">
      <w:pPr>
        <w:pStyle w:val="Rindkopa"/>
        <w:ind w:left="0"/>
      </w:pPr>
      <w:r w:rsidRPr="00D671FC">
        <w:rPr>
          <w:highlight w:val="lightGray"/>
        </w:rPr>
        <w:t>&lt;adrese&gt;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>(turpmāk – Pretendents)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 xml:space="preserve">iesniedz savu piedāvājumu </w:t>
      </w:r>
      <w:r w:rsidRPr="00D671FC">
        <w:rPr>
          <w:highlight w:val="lightGray"/>
        </w:rPr>
        <w:t>&lt;Pasūtītāja nosaukums, reģistrācijas numurs un adrese&gt;</w:t>
      </w:r>
      <w:r w:rsidRPr="00D671FC">
        <w:t xml:space="preserve"> (turpmāk – Pasūtītājs) organizētās iepirkuma procedūras „</w:t>
      </w:r>
      <w:r w:rsidRPr="00D671FC">
        <w:rPr>
          <w:highlight w:val="lightGray"/>
        </w:rPr>
        <w:t>&lt;Iepirkuma procedūras nosaukums&gt;</w:t>
      </w:r>
      <w:r w:rsidRPr="00D671FC">
        <w:t xml:space="preserve">” </w:t>
      </w:r>
      <w:r w:rsidRPr="00D671FC">
        <w:rPr>
          <w:rFonts w:cs="Arial"/>
        </w:rPr>
        <w:t xml:space="preserve">ietvaros, kā arī to, ka iepirkuma procedūras </w:t>
      </w:r>
      <w:smartTag w:uri="schemas-tilde-lv/tildestengine" w:element="veidnes">
        <w:smartTagPr>
          <w:attr w:name="id" w:val="-1"/>
          <w:attr w:name="baseform" w:val="nolikums"/>
          <w:attr w:name="text" w:val="nolikums"/>
        </w:smartTagPr>
        <w:r w:rsidRPr="00D671FC">
          <w:rPr>
            <w:rFonts w:cs="Arial"/>
          </w:rPr>
          <w:t>nolikums</w:t>
        </w:r>
      </w:smartTag>
      <w:r w:rsidRPr="00D671FC">
        <w:rPr>
          <w:rFonts w:cs="Arial"/>
        </w:rPr>
        <w:t xml:space="preserve"> paredz piedāvājuma nodrošinājuma iesniegšanu,</w:t>
      </w:r>
    </w:p>
    <w:p w:rsidR="006613D5" w:rsidRPr="00D671FC" w:rsidRDefault="006613D5" w:rsidP="006613D5">
      <w:pPr>
        <w:pStyle w:val="Rindkopa"/>
        <w:ind w:left="0"/>
        <w:rPr>
          <w:rFonts w:cs="Arial"/>
        </w:rPr>
      </w:pPr>
      <w:r w:rsidRPr="00D671FC">
        <w:rPr>
          <w:rFonts w:cs="Arial"/>
        </w:rPr>
        <w:t xml:space="preserve"> </w:t>
      </w:r>
    </w:p>
    <w:p w:rsidR="006613D5" w:rsidRPr="00D671FC" w:rsidRDefault="006613D5" w:rsidP="006613D5">
      <w:pPr>
        <w:pStyle w:val="BodyText"/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 xml:space="preserve">mēs </w:t>
      </w:r>
      <w:r w:rsidRPr="00D671FC">
        <w:rPr>
          <w:rFonts w:ascii="Arial" w:hAnsi="Arial" w:cs="Arial"/>
          <w:iCs/>
          <w:sz w:val="20"/>
          <w:highlight w:val="lightGray"/>
        </w:rPr>
        <w:t>&lt;Apdrošināšanas sabiedrības nosaukums, reģistrācijas numurs un adrese&gt;</w:t>
      </w:r>
      <w:r w:rsidRPr="00D671FC">
        <w:rPr>
          <w:rFonts w:ascii="Arial" w:hAnsi="Arial" w:cs="Arial"/>
          <w:sz w:val="20"/>
        </w:rPr>
        <w:t xml:space="preserve"> apņemamies gadījumā, ja:</w:t>
      </w:r>
    </w:p>
    <w:p w:rsidR="006613D5" w:rsidRPr="00D671FC" w:rsidRDefault="006613D5" w:rsidP="006613D5">
      <w:pPr>
        <w:pStyle w:val="Body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Pretendents atsauc savu piedāvājumu, kamēr ir spēkā piedāvājuma nodrošinājums,</w:t>
      </w:r>
    </w:p>
    <w:p w:rsidR="006613D5" w:rsidRPr="00D671FC" w:rsidRDefault="006613D5" w:rsidP="006613D5">
      <w:pPr>
        <w:pStyle w:val="Body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Pretendents, kuram ir piešķirtas tiesības slēgt iepirkuma līgumu, Pasūtītāja noteiktajā termiņā nenoslēdz iepirkuma līgumu,</w:t>
      </w:r>
    </w:p>
    <w:p w:rsidR="006613D5" w:rsidRPr="00D671FC" w:rsidRDefault="006613D5" w:rsidP="006613D5">
      <w:pPr>
        <w:pStyle w:val="BodyText"/>
        <w:numPr>
          <w:ilvl w:val="0"/>
          <w:numId w:val="3"/>
        </w:numPr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Pretendents, kurš ir noslēdzis iepirkuma līgumu, iepirkuma līgumā noteiktajā kārtībā neiesniedz līguma izpildes nodrošinājumu,</w:t>
      </w:r>
    </w:p>
    <w:p w:rsidR="006613D5" w:rsidRPr="00D671FC" w:rsidRDefault="006613D5" w:rsidP="006613D5">
      <w:pPr>
        <w:pStyle w:val="BodyText"/>
        <w:jc w:val="both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 xml:space="preserve">par ko Pasūtītājs mūs ir informējis, uz iepriekš minēto adresi nosūtot paziņojumu, kurā norādīts, ka ir iestājies kāds no iepriekš minētajiem gadījumiem un kurš tieši gadījums ir iestājies, izmaksāt Pasūtītājam </w:t>
      </w:r>
      <w:r w:rsidRPr="00D671FC">
        <w:rPr>
          <w:rFonts w:ascii="Arial" w:hAnsi="Arial" w:cs="Arial"/>
          <w:iCs/>
          <w:sz w:val="20"/>
          <w:highlight w:val="lightGray"/>
        </w:rPr>
        <w:t>____________ EUR</w:t>
      </w:r>
      <w:r w:rsidRPr="00D671FC">
        <w:rPr>
          <w:rFonts w:ascii="Arial" w:hAnsi="Arial" w:cs="Arial"/>
          <w:sz w:val="20"/>
        </w:rPr>
        <w:t xml:space="preserve"> (</w:t>
      </w:r>
      <w:r w:rsidRPr="00D671FC">
        <w:rPr>
          <w:rFonts w:ascii="Arial" w:hAnsi="Arial" w:cs="Arial"/>
          <w:sz w:val="20"/>
          <w:highlight w:val="lightGray"/>
        </w:rPr>
        <w:t>summa vārdiem),</w:t>
      </w:r>
      <w:r w:rsidRPr="00D671FC">
        <w:rPr>
          <w:rFonts w:ascii="Arial" w:hAnsi="Arial" w:cs="Arial"/>
          <w:sz w:val="20"/>
        </w:rPr>
        <w:t xml:space="preserve"> maksājumu veicot uz pieprasījumā norādīto bankas norēķinu kontu.</w:t>
      </w:r>
    </w:p>
    <w:p w:rsidR="006613D5" w:rsidRPr="00D671FC" w:rsidRDefault="006613D5" w:rsidP="006613D5">
      <w:pPr>
        <w:pStyle w:val="BodyText"/>
        <w:rPr>
          <w:rFonts w:ascii="Arial" w:hAnsi="Arial" w:cs="Arial"/>
          <w:sz w:val="20"/>
        </w:rPr>
      </w:pP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  <w:r w:rsidRPr="00D671FC">
        <w:rPr>
          <w:rFonts w:ascii="Arial" w:hAnsi="Arial" w:cs="Arial"/>
        </w:rPr>
        <w:t xml:space="preserve">Piedāvājuma nodrošinājums stājas spēkā </w:t>
      </w:r>
      <w:r w:rsidRPr="00D671FC">
        <w:rPr>
          <w:rFonts w:ascii="Arial" w:hAnsi="Arial" w:cs="Arial"/>
          <w:iCs/>
          <w:highlight w:val="lightGray"/>
        </w:rPr>
        <w:t>&lt;gads&gt;</w:t>
      </w:r>
      <w:r w:rsidRPr="00D671FC">
        <w:rPr>
          <w:rFonts w:ascii="Arial" w:hAnsi="Arial" w:cs="Arial"/>
        </w:rPr>
        <w:t xml:space="preserve">.gada </w:t>
      </w:r>
      <w:r w:rsidRPr="00D671FC">
        <w:rPr>
          <w:rFonts w:ascii="Arial" w:hAnsi="Arial" w:cs="Arial"/>
          <w:iCs/>
          <w:highlight w:val="lightGray"/>
        </w:rPr>
        <w:t>&lt;datums&gt;</w:t>
      </w:r>
      <w:r w:rsidRPr="00D671FC">
        <w:rPr>
          <w:rFonts w:ascii="Arial" w:hAnsi="Arial" w:cs="Arial"/>
        </w:rPr>
        <w:t>.</w:t>
      </w:r>
      <w:r w:rsidRPr="00D671FC">
        <w:rPr>
          <w:rFonts w:ascii="Arial" w:hAnsi="Arial" w:cs="Arial"/>
          <w:iCs/>
          <w:highlight w:val="lightGray"/>
        </w:rPr>
        <w:t>&lt;mēnesis&gt;</w:t>
      </w:r>
      <w:r w:rsidRPr="00D671FC">
        <w:rPr>
          <w:rStyle w:val="FootnoteReference"/>
          <w:rFonts w:ascii="Arial" w:hAnsi="Arial" w:cs="Arial"/>
          <w:iCs/>
        </w:rPr>
        <w:footnoteReference w:id="2"/>
      </w:r>
      <w:r w:rsidRPr="00D671FC">
        <w:rPr>
          <w:rFonts w:ascii="Arial" w:hAnsi="Arial" w:cs="Arial"/>
          <w:iCs/>
        </w:rPr>
        <w:t xml:space="preserve"> un ir spēkā līdz </w:t>
      </w:r>
      <w:r w:rsidRPr="00D671FC">
        <w:rPr>
          <w:rFonts w:ascii="Arial" w:hAnsi="Arial" w:cs="Arial"/>
          <w:iCs/>
          <w:highlight w:val="lightGray"/>
        </w:rPr>
        <w:t>&lt;gads&gt;</w:t>
      </w:r>
      <w:r w:rsidRPr="00D671FC">
        <w:rPr>
          <w:rFonts w:ascii="Arial" w:hAnsi="Arial" w:cs="Arial"/>
        </w:rPr>
        <w:t xml:space="preserve">.gada </w:t>
      </w:r>
      <w:r w:rsidRPr="00D671FC">
        <w:rPr>
          <w:rFonts w:ascii="Arial" w:hAnsi="Arial" w:cs="Arial"/>
          <w:iCs/>
          <w:highlight w:val="lightGray"/>
        </w:rPr>
        <w:t>&lt;datums&gt;</w:t>
      </w:r>
      <w:r w:rsidRPr="00D671FC">
        <w:rPr>
          <w:rFonts w:ascii="Arial" w:hAnsi="Arial" w:cs="Arial"/>
        </w:rPr>
        <w:t>.</w:t>
      </w:r>
      <w:r w:rsidRPr="00D671FC">
        <w:rPr>
          <w:rFonts w:ascii="Arial" w:hAnsi="Arial" w:cs="Arial"/>
          <w:iCs/>
          <w:highlight w:val="lightGray"/>
        </w:rPr>
        <w:t>&lt;mēnesis&gt;</w:t>
      </w:r>
      <w:r w:rsidRPr="00D671FC">
        <w:rPr>
          <w:rFonts w:ascii="Arial" w:hAnsi="Arial" w:cs="Arial"/>
          <w:iCs/>
        </w:rPr>
        <w:t xml:space="preserve"> Pasūtītāja pieprasījumam jābūt saņemtam iepriekš norādītajā adresē ne vēlāk kā šajā datumā.</w:t>
      </w: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  <w:iCs/>
        </w:rPr>
      </w:pPr>
    </w:p>
    <w:p w:rsidR="006613D5" w:rsidRPr="00D671FC" w:rsidRDefault="006613D5" w:rsidP="006613D5">
      <w:pPr>
        <w:pStyle w:val="BodyText"/>
        <w:rPr>
          <w:rFonts w:ascii="Arial" w:hAnsi="Arial" w:cs="Arial"/>
          <w:sz w:val="20"/>
        </w:rPr>
      </w:pPr>
      <w:r w:rsidRPr="00D671FC">
        <w:rPr>
          <w:rFonts w:ascii="Arial" w:hAnsi="Arial" w:cs="Arial"/>
          <w:sz w:val="20"/>
        </w:rPr>
        <w:t>Mēs apņemamies nekavējoties rakstiski informēt Pasūtītāju par apdrošināšanas līguma, kas noslēgts starp mums un Pretendentu, izbeigšanu, darbības apturēšanu un atjaunošanu.</w:t>
      </w:r>
    </w:p>
    <w:p w:rsidR="006613D5" w:rsidRPr="00D671FC" w:rsidRDefault="006613D5" w:rsidP="006613D5">
      <w:pPr>
        <w:autoSpaceDE w:val="0"/>
        <w:autoSpaceDN w:val="0"/>
        <w:adjustRightInd w:val="0"/>
        <w:rPr>
          <w:rFonts w:ascii="Arial" w:hAnsi="Arial" w:cs="Arial"/>
        </w:rPr>
      </w:pPr>
    </w:p>
    <w:p w:rsidR="006613D5" w:rsidRPr="00D671FC" w:rsidRDefault="006613D5" w:rsidP="006613D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671FC">
        <w:rPr>
          <w:rFonts w:ascii="Arial" w:hAnsi="Arial" w:cs="Arial"/>
        </w:rPr>
        <w:t xml:space="preserve">Šai garantijai ir piemērojami Latvijas Republikas normatīvie tiesību akti. Visi strīdi, kas radušies saistībā ar piedāvājuma nodrošinājumu, izskatāmi Latvijas Republikas tiesā saskaņā ar Latvijas Republikas normatīvajiem tiesību aktiem. </w:t>
      </w:r>
    </w:p>
    <w:p w:rsidR="006613D5" w:rsidRPr="00D671FC" w:rsidRDefault="006613D5" w:rsidP="006613D5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6020"/>
      </w:tblGrid>
      <w:tr w:rsidR="006613D5" w:rsidRPr="00D671FC" w:rsidTr="001605D7">
        <w:tc>
          <w:tcPr>
            <w:tcW w:w="0" w:type="auto"/>
          </w:tcPr>
          <w:p w:rsidR="006613D5" w:rsidRPr="00D671FC" w:rsidRDefault="006613D5" w:rsidP="001605D7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highlight w:val="lightGray"/>
              </w:rPr>
            </w:pPr>
            <w:r w:rsidRPr="00D671FC">
              <w:rPr>
                <w:rFonts w:ascii="Arial" w:hAnsi="Arial" w:cs="Arial"/>
                <w:iCs/>
                <w:highlight w:val="lightGray"/>
              </w:rPr>
              <w:t>&lt;</w:t>
            </w:r>
            <w:proofErr w:type="spellStart"/>
            <w:r w:rsidRPr="00D671FC">
              <w:rPr>
                <w:rFonts w:ascii="Arial" w:hAnsi="Arial" w:cs="Arial"/>
                <w:iCs/>
                <w:highlight w:val="lightGray"/>
              </w:rPr>
              <w:t>Paraksttiesīgās</w:t>
            </w:r>
            <w:proofErr w:type="spellEnd"/>
            <w:r w:rsidRPr="00D671FC">
              <w:rPr>
                <w:rFonts w:ascii="Arial" w:hAnsi="Arial" w:cs="Arial"/>
                <w:iCs/>
                <w:highlight w:val="lightGray"/>
              </w:rPr>
              <w:t xml:space="preserve"> personas amata nosaukums, vārds un uzvārds&gt;</w:t>
            </w:r>
          </w:p>
        </w:tc>
      </w:tr>
      <w:tr w:rsidR="006613D5" w:rsidRPr="00D671FC" w:rsidTr="001605D7">
        <w:tc>
          <w:tcPr>
            <w:tcW w:w="0" w:type="auto"/>
          </w:tcPr>
          <w:p w:rsidR="006613D5" w:rsidRPr="00D671FC" w:rsidRDefault="006613D5" w:rsidP="001605D7">
            <w:pPr>
              <w:pStyle w:val="Heading1"/>
              <w:rPr>
                <w:b/>
                <w:sz w:val="20"/>
                <w:highlight w:val="lightGray"/>
              </w:rPr>
            </w:pPr>
            <w:bookmarkStart w:id="13" w:name="_Toc338143407"/>
            <w:bookmarkStart w:id="14" w:name="_Toc338145709"/>
            <w:bookmarkStart w:id="15" w:name="_Toc338233992"/>
            <w:r w:rsidRPr="00D671FC">
              <w:rPr>
                <w:b/>
                <w:sz w:val="20"/>
                <w:highlight w:val="lightGray"/>
              </w:rPr>
              <w:t>&lt;</w:t>
            </w:r>
            <w:proofErr w:type="spellStart"/>
            <w:r w:rsidRPr="00D671FC">
              <w:rPr>
                <w:b/>
                <w:sz w:val="20"/>
                <w:highlight w:val="lightGray"/>
              </w:rPr>
              <w:t>Paraksttiesīgās</w:t>
            </w:r>
            <w:proofErr w:type="spellEnd"/>
            <w:r w:rsidRPr="00D671FC">
              <w:rPr>
                <w:b/>
                <w:sz w:val="20"/>
                <w:highlight w:val="lightGray"/>
              </w:rPr>
              <w:t xml:space="preserve"> personas paraksts&gt;</w:t>
            </w:r>
            <w:bookmarkEnd w:id="13"/>
            <w:bookmarkEnd w:id="14"/>
            <w:bookmarkEnd w:id="15"/>
          </w:p>
        </w:tc>
      </w:tr>
      <w:tr w:rsidR="006613D5" w:rsidRPr="00D671FC" w:rsidTr="001605D7">
        <w:tc>
          <w:tcPr>
            <w:tcW w:w="0" w:type="auto"/>
          </w:tcPr>
          <w:p w:rsidR="006613D5" w:rsidRPr="00D671FC" w:rsidRDefault="006613D5" w:rsidP="001605D7">
            <w:pPr>
              <w:pStyle w:val="Heading1"/>
              <w:rPr>
                <w:b/>
                <w:bCs/>
                <w:iCs/>
                <w:sz w:val="20"/>
              </w:rPr>
            </w:pPr>
            <w:bookmarkStart w:id="16" w:name="_Toc338143408"/>
            <w:bookmarkStart w:id="17" w:name="_Toc338145710"/>
            <w:bookmarkStart w:id="18" w:name="_Toc338233993"/>
            <w:r w:rsidRPr="00D671FC">
              <w:rPr>
                <w:b/>
                <w:sz w:val="20"/>
                <w:highlight w:val="lightGray"/>
              </w:rPr>
              <w:t>&lt;Apdrošināšanas sabiedrības zīmoga nospiedums&gt;</w:t>
            </w:r>
            <w:bookmarkEnd w:id="16"/>
            <w:bookmarkEnd w:id="17"/>
            <w:bookmarkEnd w:id="18"/>
          </w:p>
        </w:tc>
      </w:tr>
    </w:tbl>
    <w:p w:rsidR="008B17C8" w:rsidRDefault="00A4761F"/>
    <w:sectPr w:rsidR="008B17C8" w:rsidSect="00791B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1F" w:rsidRDefault="00A4761F" w:rsidP="006613D5">
      <w:r>
        <w:separator/>
      </w:r>
    </w:p>
  </w:endnote>
  <w:endnote w:type="continuationSeparator" w:id="0">
    <w:p w:rsidR="00A4761F" w:rsidRDefault="00A4761F" w:rsidP="00661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RimHelvetica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1F" w:rsidRDefault="00A4761F" w:rsidP="006613D5">
      <w:r>
        <w:separator/>
      </w:r>
    </w:p>
  </w:footnote>
  <w:footnote w:type="continuationSeparator" w:id="0">
    <w:p w:rsidR="00A4761F" w:rsidRDefault="00A4761F" w:rsidP="006613D5">
      <w:r>
        <w:continuationSeparator/>
      </w:r>
    </w:p>
  </w:footnote>
  <w:footnote w:id="1">
    <w:p w:rsidR="006613D5" w:rsidRDefault="006613D5" w:rsidP="006613D5">
      <w:pPr>
        <w:pStyle w:val="Atsauce"/>
        <w:jc w:val="both"/>
      </w:pPr>
      <w:r>
        <w:rPr>
          <w:rStyle w:val="FootnoteReference"/>
        </w:rPr>
        <w:footnoteRef/>
      </w:r>
      <w:r>
        <w:t xml:space="preserve"> </w:t>
      </w:r>
      <w:r w:rsidRPr="0018390E">
        <w:rPr>
          <w:b/>
        </w:rPr>
        <w:t>Piedāvājuma nodrošinājumam jābūt spēkā ne vēlāk kā no piedāvājumu iesniegšanas termiņa beigām</w:t>
      </w:r>
    </w:p>
  </w:footnote>
  <w:footnote w:id="2">
    <w:p w:rsidR="006613D5" w:rsidRPr="003016EC" w:rsidRDefault="006613D5" w:rsidP="006613D5">
      <w:pPr>
        <w:pStyle w:val="Atsauce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2B5A"/>
    <w:multiLevelType w:val="multilevel"/>
    <w:tmpl w:val="BEDA4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pakpunkt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1D426E9"/>
    <w:multiLevelType w:val="hybridMultilevel"/>
    <w:tmpl w:val="D8F0021C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055A49"/>
    <w:multiLevelType w:val="hybridMultilevel"/>
    <w:tmpl w:val="B6021304"/>
    <w:lvl w:ilvl="0" w:tplc="0426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613D5"/>
    <w:rsid w:val="00011878"/>
    <w:rsid w:val="00062397"/>
    <w:rsid w:val="000D299E"/>
    <w:rsid w:val="00227BBE"/>
    <w:rsid w:val="002A692A"/>
    <w:rsid w:val="003E2E46"/>
    <w:rsid w:val="004E7792"/>
    <w:rsid w:val="006613D5"/>
    <w:rsid w:val="00791BE4"/>
    <w:rsid w:val="009F51DB"/>
    <w:rsid w:val="00A4761F"/>
    <w:rsid w:val="00C72222"/>
    <w:rsid w:val="00D81647"/>
    <w:rsid w:val="00E125C1"/>
    <w:rsid w:val="00E64016"/>
    <w:rsid w:val="00FA2AD1"/>
    <w:rsid w:val="00FF3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613D5"/>
    <w:pPr>
      <w:keepNext/>
      <w:outlineLvl w:val="0"/>
    </w:pPr>
    <w:rPr>
      <w:rFonts w:ascii="RimHelvetica" w:hAnsi="RimHelvetica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1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13D5"/>
    <w:rPr>
      <w:rFonts w:ascii="RimHelvetica" w:eastAsia="Times New Roman" w:hAnsi="RimHelvetica" w:cs="Times New Roman"/>
      <w:sz w:val="24"/>
      <w:szCs w:val="20"/>
    </w:rPr>
  </w:style>
  <w:style w:type="paragraph" w:styleId="BodyText">
    <w:name w:val="Body Text"/>
    <w:basedOn w:val="Normal"/>
    <w:link w:val="BodyTextChar"/>
    <w:semiHidden/>
    <w:rsid w:val="006613D5"/>
    <w:pPr>
      <w:jc w:val="center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6613D5"/>
    <w:rPr>
      <w:rFonts w:ascii="Tahoma" w:eastAsia="Times New Roman" w:hAnsi="Tahoma" w:cs="Times New Roman"/>
      <w:szCs w:val="20"/>
    </w:rPr>
  </w:style>
  <w:style w:type="paragraph" w:customStyle="1" w:styleId="Punkts">
    <w:name w:val="Punkts"/>
    <w:basedOn w:val="Heading2"/>
    <w:rsid w:val="006613D5"/>
    <w:pPr>
      <w:keepLines w:val="0"/>
      <w:widowControl w:val="0"/>
      <w:tabs>
        <w:tab w:val="left" w:pos="851"/>
      </w:tabs>
      <w:spacing w:before="0"/>
    </w:pPr>
    <w:rPr>
      <w:rFonts w:ascii="Arial" w:eastAsia="Times New Roman" w:hAnsi="Arial" w:cs="Arial"/>
      <w:iCs/>
      <w:color w:val="000000"/>
      <w:sz w:val="20"/>
      <w:szCs w:val="28"/>
    </w:rPr>
  </w:style>
  <w:style w:type="paragraph" w:customStyle="1" w:styleId="Rindkopa">
    <w:name w:val="Rindkopa"/>
    <w:basedOn w:val="Normal"/>
    <w:next w:val="Punkts"/>
    <w:uiPriority w:val="99"/>
    <w:rsid w:val="006613D5"/>
    <w:pPr>
      <w:ind w:left="851"/>
      <w:jc w:val="both"/>
    </w:pPr>
    <w:rPr>
      <w:rFonts w:ascii="Arial" w:hAnsi="Arial"/>
      <w:szCs w:val="24"/>
      <w:lang w:eastAsia="lv-LV"/>
    </w:rPr>
  </w:style>
  <w:style w:type="paragraph" w:customStyle="1" w:styleId="Apakpunkts">
    <w:name w:val="Apakšpunkts"/>
    <w:basedOn w:val="Normal"/>
    <w:link w:val="ApakpunktsChar"/>
    <w:rsid w:val="006613D5"/>
    <w:pPr>
      <w:numPr>
        <w:ilvl w:val="1"/>
        <w:numId w:val="1"/>
      </w:numPr>
    </w:pPr>
    <w:rPr>
      <w:rFonts w:ascii="Arial" w:hAnsi="Arial"/>
      <w:b/>
      <w:szCs w:val="24"/>
    </w:rPr>
  </w:style>
  <w:style w:type="character" w:customStyle="1" w:styleId="ApakpunktsChar">
    <w:name w:val="Apakšpunkts Char"/>
    <w:link w:val="Apakpunkts"/>
    <w:rsid w:val="006613D5"/>
    <w:rPr>
      <w:rFonts w:ascii="Arial" w:eastAsia="Times New Roman" w:hAnsi="Arial" w:cs="Times New Roman"/>
      <w:b/>
      <w:sz w:val="20"/>
      <w:szCs w:val="24"/>
    </w:rPr>
  </w:style>
  <w:style w:type="character" w:styleId="FootnoteReference">
    <w:name w:val="footnote reference"/>
    <w:semiHidden/>
    <w:rsid w:val="006613D5"/>
    <w:rPr>
      <w:vertAlign w:val="superscript"/>
    </w:rPr>
  </w:style>
  <w:style w:type="paragraph" w:customStyle="1" w:styleId="Atsauce">
    <w:name w:val="Atsauce"/>
    <w:basedOn w:val="FootnoteText"/>
    <w:rsid w:val="006613D5"/>
    <w:rPr>
      <w:rFonts w:ascii="Arial" w:hAnsi="Arial" w:cs="Arial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1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613D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13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3148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2016-09-27T10:29:00Z</dcterms:created>
  <dcterms:modified xsi:type="dcterms:W3CDTF">2016-09-27T10:29:00Z</dcterms:modified>
</cp:coreProperties>
</file>