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27C29" w14:textId="77777777" w:rsidR="00173269" w:rsidRDefault="00173269" w:rsidP="00AE46BD">
      <w:pPr>
        <w:spacing w:after="0" w:line="240" w:lineRule="auto"/>
        <w:jc w:val="center"/>
        <w:rPr>
          <w:rFonts w:ascii="Arial" w:hAnsi="Arial" w:cs="Arial"/>
          <w:b/>
          <w:sz w:val="28"/>
          <w:lang w:val="lv-LV"/>
        </w:rPr>
      </w:pPr>
      <w:r w:rsidRPr="00467845">
        <w:rPr>
          <w:rFonts w:ascii="Arial" w:hAnsi="Arial" w:cs="Arial"/>
          <w:b/>
          <w:sz w:val="28"/>
          <w:lang w:val="lv-LV"/>
        </w:rPr>
        <w:t>Skaidrojošs apraksts</w:t>
      </w:r>
    </w:p>
    <w:p w14:paraId="730819D2" w14:textId="77777777" w:rsidR="00AE46BD" w:rsidRPr="00467845" w:rsidRDefault="00AE46BD" w:rsidP="00AE46BD">
      <w:pPr>
        <w:spacing w:after="0" w:line="240" w:lineRule="auto"/>
        <w:ind w:firstLine="567"/>
        <w:jc w:val="both"/>
        <w:rPr>
          <w:rFonts w:ascii="Arial" w:hAnsi="Arial" w:cs="Arial"/>
          <w:b/>
          <w:sz w:val="28"/>
          <w:lang w:val="lv-LV"/>
        </w:rPr>
      </w:pPr>
    </w:p>
    <w:p w14:paraId="704207F5" w14:textId="77777777" w:rsidR="00173269" w:rsidRPr="00467845" w:rsidRDefault="00173269" w:rsidP="00AE46BD">
      <w:pPr>
        <w:spacing w:after="0" w:line="240" w:lineRule="auto"/>
        <w:ind w:firstLine="567"/>
        <w:jc w:val="both"/>
        <w:rPr>
          <w:rFonts w:ascii="Arial" w:hAnsi="Arial" w:cs="Arial"/>
          <w:szCs w:val="22"/>
          <w:lang w:val="lv-LV"/>
        </w:rPr>
      </w:pPr>
      <w:r w:rsidRPr="00467845">
        <w:rPr>
          <w:rFonts w:ascii="Arial" w:hAnsi="Arial" w:cs="Arial"/>
          <w:szCs w:val="22"/>
          <w:lang w:val="lv-LV"/>
        </w:rPr>
        <w:t xml:space="preserve">Būvdarbu organizācijas projektā doti galvenie būvdarbu organizācijas principi un noteikta būvdarbu tehnoloģiskā secība. </w:t>
      </w:r>
    </w:p>
    <w:p w14:paraId="303844C1" w14:textId="77777777" w:rsidR="00173269" w:rsidRPr="00467845" w:rsidRDefault="00173269" w:rsidP="00AE46BD">
      <w:pPr>
        <w:spacing w:after="0" w:line="240" w:lineRule="auto"/>
        <w:ind w:firstLine="567"/>
        <w:jc w:val="both"/>
        <w:rPr>
          <w:rFonts w:ascii="Arial" w:hAnsi="Arial" w:cs="Arial"/>
          <w:szCs w:val="22"/>
          <w:lang w:val="lv-LV"/>
        </w:rPr>
      </w:pPr>
      <w:r w:rsidRPr="00467845">
        <w:rPr>
          <w:rFonts w:ascii="Arial" w:hAnsi="Arial" w:cs="Arial"/>
          <w:szCs w:val="22"/>
          <w:lang w:val="lv-LV"/>
        </w:rPr>
        <w:t>Detalizētāka būvdarbu veikšana atkarībā no Būvuzņēmēja izvēlētām būvniecības metodēm un izmantojamās tehnikas jāizstrādā Darbu veikšanas projektā, ko pirms būvdarbu uzsākšanas Būvuzņēmējs iesniedz Pasūtītājam un Būvuzraugam, kā arī institūcijās.</w:t>
      </w:r>
    </w:p>
    <w:p w14:paraId="79B2789A"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Līdz celtniecības darbu sākumam veikt pilnīgi visus organizatoriskos pasākumus un sagatavošanas darbus būvniecības procesu uzsākšanai, kā arī būvniecības darbu laikā veikt ar būvdarbu organizāciju saistītās prasības, kas noteiktas normatīvos aktos:</w:t>
      </w:r>
    </w:p>
    <w:p w14:paraId="2717FF6C"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MK noteikumi Nr.500 „Vispārīgie būvnoteikumi”;</w:t>
      </w:r>
    </w:p>
    <w:p w14:paraId="5EAE99B7"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MK noteikumi Nr.529 „Ēku būvnoteikumi”;</w:t>
      </w:r>
    </w:p>
    <w:p w14:paraId="6B4BE642" w14:textId="60AC479B"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LBN 202-1</w:t>
      </w:r>
      <w:r w:rsidR="00F91003">
        <w:rPr>
          <w:rFonts w:ascii="Arial" w:hAnsi="Arial" w:cs="Arial"/>
          <w:szCs w:val="22"/>
          <w:lang w:val="lv-LV"/>
        </w:rPr>
        <w:t>8</w:t>
      </w:r>
      <w:r w:rsidRPr="00467845">
        <w:rPr>
          <w:rFonts w:ascii="Arial" w:hAnsi="Arial" w:cs="Arial"/>
          <w:szCs w:val="22"/>
          <w:lang w:val="lv-LV"/>
        </w:rPr>
        <w:t xml:space="preserve"> „</w:t>
      </w:r>
      <w:r w:rsidR="00F91003" w:rsidRPr="00F91003">
        <w:rPr>
          <w:rFonts w:ascii="Arial" w:hAnsi="Arial" w:cs="Arial"/>
          <w:szCs w:val="22"/>
          <w:lang w:val="lv-LV"/>
        </w:rPr>
        <w:t>Būvniecības ieceres dokumentācijas noformēšana</w:t>
      </w:r>
      <w:r w:rsidRPr="00467845">
        <w:rPr>
          <w:rFonts w:ascii="Arial" w:hAnsi="Arial" w:cs="Arial"/>
          <w:szCs w:val="22"/>
          <w:lang w:val="lv-LV"/>
        </w:rPr>
        <w:t>”;</w:t>
      </w:r>
    </w:p>
    <w:p w14:paraId="59CD5794"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MK noteikumi Nr. 660 (02.10.2007) „Darba vides iekšējās uzraudzības veikšanas kārtība”;</w:t>
      </w:r>
    </w:p>
    <w:p w14:paraId="35A5AE4B"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MK noteikumi Nr.</w:t>
      </w:r>
      <w:r w:rsidR="002D6D91" w:rsidRPr="00467845">
        <w:rPr>
          <w:rFonts w:ascii="Arial" w:hAnsi="Arial" w:cs="Arial"/>
          <w:szCs w:val="22"/>
          <w:lang w:val="lv-LV"/>
        </w:rPr>
        <w:t>238</w:t>
      </w:r>
      <w:r w:rsidRPr="00467845">
        <w:rPr>
          <w:rFonts w:ascii="Arial" w:hAnsi="Arial" w:cs="Arial"/>
          <w:szCs w:val="22"/>
          <w:lang w:val="lv-LV"/>
        </w:rPr>
        <w:t xml:space="preserve"> „Ugunsdrošības noteikumi” (spēkā no </w:t>
      </w:r>
      <w:r w:rsidR="002D6D91" w:rsidRPr="00467845">
        <w:rPr>
          <w:rFonts w:ascii="Arial" w:hAnsi="Arial" w:cs="Arial"/>
          <w:szCs w:val="22"/>
          <w:lang w:val="lv-LV"/>
        </w:rPr>
        <w:t>01</w:t>
      </w:r>
      <w:r w:rsidRPr="00467845">
        <w:rPr>
          <w:rFonts w:ascii="Arial" w:hAnsi="Arial" w:cs="Arial"/>
          <w:szCs w:val="22"/>
          <w:lang w:val="lv-LV"/>
        </w:rPr>
        <w:t>.0</w:t>
      </w:r>
      <w:r w:rsidR="002D6D91" w:rsidRPr="00467845">
        <w:rPr>
          <w:rFonts w:ascii="Arial" w:hAnsi="Arial" w:cs="Arial"/>
          <w:szCs w:val="22"/>
          <w:lang w:val="lv-LV"/>
        </w:rPr>
        <w:t>9</w:t>
      </w:r>
      <w:r w:rsidRPr="00467845">
        <w:rPr>
          <w:rFonts w:ascii="Arial" w:hAnsi="Arial" w:cs="Arial"/>
          <w:szCs w:val="22"/>
          <w:lang w:val="lv-LV"/>
        </w:rPr>
        <w:t>.200</w:t>
      </w:r>
      <w:r w:rsidR="002D6D91" w:rsidRPr="00467845">
        <w:rPr>
          <w:rFonts w:ascii="Arial" w:hAnsi="Arial" w:cs="Arial"/>
          <w:szCs w:val="22"/>
          <w:lang w:val="lv-LV"/>
        </w:rPr>
        <w:t>16</w:t>
      </w:r>
      <w:r w:rsidRPr="00467845">
        <w:rPr>
          <w:rFonts w:ascii="Arial" w:hAnsi="Arial" w:cs="Arial"/>
          <w:szCs w:val="22"/>
          <w:lang w:val="lv-LV"/>
        </w:rPr>
        <w:t>.);</w:t>
      </w:r>
    </w:p>
    <w:p w14:paraId="301C51CF" w14:textId="169040F0"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MK noteikumi Nr.92 „Darba aizsardzības prasības, veicot būvdarbus” (25.02.2</w:t>
      </w:r>
      <w:r w:rsidR="00F91003">
        <w:rPr>
          <w:rFonts w:ascii="Arial" w:hAnsi="Arial" w:cs="Arial"/>
          <w:szCs w:val="22"/>
          <w:lang w:val="lv-LV"/>
        </w:rPr>
        <w:t>0</w:t>
      </w:r>
      <w:r w:rsidRPr="00467845">
        <w:rPr>
          <w:rFonts w:ascii="Arial" w:hAnsi="Arial" w:cs="Arial"/>
          <w:szCs w:val="22"/>
          <w:lang w:val="lv-LV"/>
        </w:rPr>
        <w:t>03);</w:t>
      </w:r>
    </w:p>
    <w:p w14:paraId="497B2E84"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MK noteikumi Nr.113 „Kravas celtņu tehniskās uzraudzības kārtība” (09.02.2010);</w:t>
      </w:r>
    </w:p>
    <w:p w14:paraId="15B46043"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Darba aizsardzības pasākumi veicami atbilstoši šī būvlaukuma darba aizsardzības un ugunsdrošības plānam. Ja šajā darba aizsardzības un ugunsdrošības plānā, kādā jomā nav noteiktas konkrētas prasības, tad galvenais būvuzņēmējs darbus organizē/koordinē, ievērojot LR „Darba aizsardzības likumu” un tā papildinājumus;</w:t>
      </w:r>
    </w:p>
    <w:p w14:paraId="43DDA9CE"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Visiem apdares materiāliem jāatbilst Latvijas Republikā noteiktajām ugunsdrošības un sanitārajām normām, kā arī jābūt sertificētiem Latvijas Republikas likumdošanas noteiktajā kārtībā.</w:t>
      </w:r>
    </w:p>
    <w:p w14:paraId="29C817E8"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Darbu kvalitātes kontrole jāveic saskaņā ar autoruzraudzību, tehniskās uzraudzības nodrošināšanu atbilstoši LR Vispārējo būvnoteikumu prasībām, kā arī firmu - konstrukciju un materiālu izgatavotāju - prasībām.</w:t>
      </w:r>
    </w:p>
    <w:p w14:paraId="7C49F179" w14:textId="77777777" w:rsidR="006547C2" w:rsidRPr="00467845" w:rsidRDefault="006547C2" w:rsidP="00AE46BD">
      <w:pPr>
        <w:spacing w:after="0" w:line="240" w:lineRule="auto"/>
        <w:ind w:firstLine="567"/>
        <w:jc w:val="both"/>
        <w:rPr>
          <w:rFonts w:ascii="Arial" w:hAnsi="Arial" w:cs="Arial"/>
          <w:b/>
          <w:szCs w:val="22"/>
          <w:lang w:val="lv-LV"/>
        </w:rPr>
      </w:pPr>
    </w:p>
    <w:p w14:paraId="3BC1B920" w14:textId="77777777" w:rsidR="00173269" w:rsidRPr="00467845" w:rsidRDefault="00173269" w:rsidP="00AE46BD">
      <w:pPr>
        <w:spacing w:after="0" w:line="240" w:lineRule="auto"/>
        <w:ind w:firstLine="567"/>
        <w:jc w:val="both"/>
        <w:rPr>
          <w:rFonts w:ascii="Arial" w:hAnsi="Arial" w:cs="Arial"/>
          <w:szCs w:val="22"/>
          <w:lang w:val="lv-LV"/>
        </w:rPr>
      </w:pPr>
      <w:r w:rsidRPr="00467845">
        <w:rPr>
          <w:rFonts w:ascii="Arial" w:hAnsi="Arial" w:cs="Arial"/>
          <w:b/>
          <w:szCs w:val="22"/>
          <w:lang w:val="lv-LV"/>
        </w:rPr>
        <w:t xml:space="preserve">Darbu dalījums kārtās: </w:t>
      </w:r>
      <w:r w:rsidRPr="00467845">
        <w:rPr>
          <w:rFonts w:ascii="Arial" w:hAnsi="Arial" w:cs="Arial"/>
          <w:szCs w:val="22"/>
          <w:lang w:val="lv-LV"/>
        </w:rPr>
        <w:t>Tiek paredzēts darbus veikt vairākos etapos.</w:t>
      </w:r>
    </w:p>
    <w:p w14:paraId="11E7D85F" w14:textId="77777777" w:rsidR="00543204" w:rsidRPr="00467845" w:rsidRDefault="00543204" w:rsidP="00AE46BD">
      <w:pPr>
        <w:spacing w:after="0" w:line="240" w:lineRule="auto"/>
        <w:ind w:firstLine="567"/>
        <w:jc w:val="both"/>
        <w:rPr>
          <w:rFonts w:ascii="Arial" w:hAnsi="Arial" w:cs="Arial"/>
          <w:b/>
          <w:szCs w:val="22"/>
          <w:lang w:val="lv-LV"/>
        </w:rPr>
      </w:pPr>
    </w:p>
    <w:p w14:paraId="06645C87" w14:textId="77777777" w:rsidR="00173269" w:rsidRPr="00467845" w:rsidRDefault="00173269" w:rsidP="00AE46BD">
      <w:pPr>
        <w:spacing w:after="0" w:line="240" w:lineRule="auto"/>
        <w:ind w:firstLine="567"/>
        <w:jc w:val="both"/>
        <w:rPr>
          <w:rFonts w:ascii="Arial" w:hAnsi="Arial" w:cs="Arial"/>
          <w:szCs w:val="22"/>
          <w:lang w:val="lv-LV"/>
        </w:rPr>
      </w:pPr>
      <w:r w:rsidRPr="00467845">
        <w:rPr>
          <w:rFonts w:ascii="Arial" w:hAnsi="Arial" w:cs="Arial"/>
          <w:b/>
          <w:szCs w:val="22"/>
          <w:lang w:val="lv-LV"/>
        </w:rPr>
        <w:t>Veicamo darbu secība etapos</w:t>
      </w:r>
      <w:r w:rsidRPr="00467845">
        <w:rPr>
          <w:rFonts w:ascii="Arial" w:hAnsi="Arial" w:cs="Arial"/>
          <w:szCs w:val="22"/>
          <w:lang w:val="lv-LV"/>
        </w:rPr>
        <w:t>:</w:t>
      </w:r>
    </w:p>
    <w:tbl>
      <w:tblPr>
        <w:tblStyle w:val="TableGrid"/>
        <w:tblW w:w="9180" w:type="dxa"/>
        <w:tblLook w:val="04A0" w:firstRow="1" w:lastRow="0" w:firstColumn="1" w:lastColumn="0" w:noHBand="0" w:noVBand="1"/>
      </w:tblPr>
      <w:tblGrid>
        <w:gridCol w:w="2319"/>
        <w:gridCol w:w="6861"/>
      </w:tblGrid>
      <w:tr w:rsidR="00173269" w:rsidRPr="00467845" w14:paraId="004BFC86" w14:textId="77777777" w:rsidTr="00A76C5E">
        <w:trPr>
          <w:tblHeader/>
        </w:trPr>
        <w:tc>
          <w:tcPr>
            <w:tcW w:w="2319" w:type="dxa"/>
          </w:tcPr>
          <w:p w14:paraId="533E5A5E" w14:textId="77777777" w:rsidR="00173269" w:rsidRPr="00467845" w:rsidRDefault="00173269" w:rsidP="00AE46BD">
            <w:pPr>
              <w:jc w:val="both"/>
              <w:rPr>
                <w:rFonts w:ascii="Arial" w:hAnsi="Arial" w:cs="Arial"/>
                <w:b/>
                <w:szCs w:val="22"/>
                <w:lang w:val="lv-LV"/>
              </w:rPr>
            </w:pPr>
            <w:r w:rsidRPr="00467845">
              <w:rPr>
                <w:rFonts w:ascii="Arial" w:hAnsi="Arial" w:cs="Arial"/>
                <w:b/>
                <w:szCs w:val="22"/>
                <w:lang w:val="lv-LV"/>
              </w:rPr>
              <w:t>Etaps</w:t>
            </w:r>
          </w:p>
        </w:tc>
        <w:tc>
          <w:tcPr>
            <w:tcW w:w="6861" w:type="dxa"/>
          </w:tcPr>
          <w:p w14:paraId="1A1DB240" w14:textId="77777777" w:rsidR="00173269" w:rsidRPr="00467845" w:rsidRDefault="00173269" w:rsidP="00AE46BD">
            <w:pPr>
              <w:jc w:val="both"/>
              <w:rPr>
                <w:rFonts w:ascii="Arial" w:hAnsi="Arial" w:cs="Arial"/>
                <w:b/>
                <w:szCs w:val="22"/>
                <w:lang w:val="lv-LV"/>
              </w:rPr>
            </w:pPr>
            <w:r w:rsidRPr="00467845">
              <w:rPr>
                <w:rFonts w:ascii="Arial" w:hAnsi="Arial" w:cs="Arial"/>
                <w:b/>
                <w:szCs w:val="22"/>
                <w:lang w:val="lv-LV"/>
              </w:rPr>
              <w:t>Apraksts</w:t>
            </w:r>
          </w:p>
        </w:tc>
      </w:tr>
      <w:tr w:rsidR="00173269" w:rsidRPr="008A1FBB" w14:paraId="44DC1D60" w14:textId="77777777" w:rsidTr="00A76C5E">
        <w:tc>
          <w:tcPr>
            <w:tcW w:w="2319" w:type="dxa"/>
          </w:tcPr>
          <w:p w14:paraId="7E2347CA" w14:textId="77777777" w:rsidR="00173269" w:rsidRPr="00467845" w:rsidRDefault="00173269" w:rsidP="00AE46BD">
            <w:pPr>
              <w:jc w:val="both"/>
              <w:rPr>
                <w:rFonts w:ascii="Arial" w:hAnsi="Arial" w:cs="Arial"/>
                <w:szCs w:val="22"/>
                <w:lang w:val="lv-LV"/>
              </w:rPr>
            </w:pPr>
            <w:r w:rsidRPr="00467845">
              <w:rPr>
                <w:rFonts w:ascii="Arial" w:hAnsi="Arial" w:cs="Arial"/>
                <w:szCs w:val="22"/>
                <w:lang w:val="lv-LV"/>
              </w:rPr>
              <w:t>SAGATASVOŠANĀS DARBU ETAPS</w:t>
            </w:r>
          </w:p>
        </w:tc>
        <w:tc>
          <w:tcPr>
            <w:tcW w:w="6861" w:type="dxa"/>
          </w:tcPr>
          <w:p w14:paraId="2A86098C" w14:textId="77777777" w:rsidR="00FF41F4" w:rsidRPr="00467845" w:rsidRDefault="00173269"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Veic </w:t>
            </w:r>
            <w:r w:rsidR="00FF41F4" w:rsidRPr="00467845">
              <w:rPr>
                <w:rFonts w:ascii="Arial" w:hAnsi="Arial" w:cs="Arial"/>
                <w:szCs w:val="22"/>
                <w:lang w:val="lv-LV"/>
              </w:rPr>
              <w:t>būvlaukuma teritorijas atbilstošu iekārtošanu;</w:t>
            </w:r>
          </w:p>
          <w:p w14:paraId="7328F6C7" w14:textId="77777777" w:rsidR="00173269" w:rsidRPr="00467845" w:rsidRDefault="00FF41F4"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Nepieciešamā </w:t>
            </w:r>
            <w:proofErr w:type="spellStart"/>
            <w:r w:rsidRPr="00467845">
              <w:rPr>
                <w:rFonts w:ascii="Arial" w:hAnsi="Arial" w:cs="Arial"/>
                <w:szCs w:val="22"/>
                <w:lang w:val="lv-LV"/>
              </w:rPr>
              <w:t>elektrojauda</w:t>
            </w:r>
            <w:proofErr w:type="spellEnd"/>
            <w:r w:rsidRPr="00467845">
              <w:rPr>
                <w:rFonts w:ascii="Arial" w:hAnsi="Arial" w:cs="Arial"/>
                <w:szCs w:val="22"/>
                <w:lang w:val="lv-LV"/>
              </w:rPr>
              <w:t xml:space="preserve"> būvdarbu nodrošināšanai tiek nodrošināta no pārvietojam dīzeļģeneratora</w:t>
            </w:r>
            <w:r w:rsidR="003B7B50" w:rsidRPr="00467845">
              <w:rPr>
                <w:rFonts w:ascii="Arial" w:hAnsi="Arial" w:cs="Arial"/>
                <w:szCs w:val="22"/>
                <w:lang w:val="lv-LV"/>
              </w:rPr>
              <w:t xml:space="preserve"> vai veicot pagaidu pieslēgumu pie blakus </w:t>
            </w:r>
            <w:proofErr w:type="spellStart"/>
            <w:r w:rsidR="00E44835" w:rsidRPr="00467845">
              <w:rPr>
                <w:rFonts w:ascii="Arial" w:hAnsi="Arial" w:cs="Arial"/>
                <w:szCs w:val="22"/>
                <w:lang w:val="lv-LV"/>
              </w:rPr>
              <w:t>sadalnes</w:t>
            </w:r>
            <w:proofErr w:type="spellEnd"/>
            <w:r w:rsidR="003B7B50" w:rsidRPr="00467845">
              <w:rPr>
                <w:rFonts w:ascii="Arial" w:hAnsi="Arial" w:cs="Arial"/>
                <w:szCs w:val="22"/>
                <w:lang w:val="lv-LV"/>
              </w:rPr>
              <w:t xml:space="preserve"> atbilstoši Pasūtītāja norādījumiem</w:t>
            </w:r>
            <w:r w:rsidRPr="00467845">
              <w:rPr>
                <w:rFonts w:ascii="Arial" w:hAnsi="Arial" w:cs="Arial"/>
                <w:szCs w:val="22"/>
                <w:lang w:val="lv-LV"/>
              </w:rPr>
              <w:t>;</w:t>
            </w:r>
          </w:p>
          <w:p w14:paraId="059035F8" w14:textId="77777777" w:rsidR="00FF41F4" w:rsidRPr="00467845" w:rsidRDefault="00FF41F4"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Ūdensapgāde tiek nodrošināta uzstādot būvdarbu veikšanas tuvumā ūdens cisternu</w:t>
            </w:r>
            <w:r w:rsidR="00E44835" w:rsidRPr="00467845">
              <w:rPr>
                <w:rFonts w:ascii="Arial" w:hAnsi="Arial" w:cs="Arial"/>
                <w:szCs w:val="22"/>
                <w:lang w:val="lv-LV"/>
              </w:rPr>
              <w:t xml:space="preserve"> vai veicot pieslēgumu </w:t>
            </w:r>
            <w:r w:rsidR="00803E99" w:rsidRPr="00467845">
              <w:rPr>
                <w:rFonts w:ascii="Arial" w:hAnsi="Arial" w:cs="Arial"/>
                <w:szCs w:val="22"/>
                <w:lang w:val="lv-LV"/>
              </w:rPr>
              <w:t>atbilstoši Pasūtītāja norādījumiem</w:t>
            </w:r>
            <w:r w:rsidRPr="00467845">
              <w:rPr>
                <w:rFonts w:ascii="Arial" w:hAnsi="Arial" w:cs="Arial"/>
                <w:szCs w:val="22"/>
                <w:lang w:val="lv-LV"/>
              </w:rPr>
              <w:t>;</w:t>
            </w:r>
          </w:p>
          <w:p w14:paraId="0873205F" w14:textId="77777777" w:rsidR="00173269" w:rsidRPr="00467845" w:rsidRDefault="00173269"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Pirms darbu uzsākšanas darbu veicējs izstrādā darbu veikšanas projektu</w:t>
            </w:r>
            <w:proofErr w:type="gramStart"/>
            <w:r w:rsidRPr="00467845">
              <w:rPr>
                <w:rFonts w:ascii="Arial" w:hAnsi="Arial" w:cs="Arial"/>
                <w:szCs w:val="22"/>
                <w:lang w:val="lv-LV"/>
              </w:rPr>
              <w:t xml:space="preserve"> ko izstrādā būvuzņēmējs saskaņā ar viņa rīcībā esošajiem darbaspēka resursi</w:t>
            </w:r>
            <w:r w:rsidR="00FF41F4" w:rsidRPr="00467845">
              <w:rPr>
                <w:rFonts w:ascii="Arial" w:hAnsi="Arial" w:cs="Arial"/>
                <w:szCs w:val="22"/>
                <w:lang w:val="lv-LV"/>
              </w:rPr>
              <w:t>em un tehnoloģisko aprīkojumu</w:t>
            </w:r>
            <w:proofErr w:type="gramEnd"/>
            <w:r w:rsidR="00FF41F4" w:rsidRPr="00467845">
              <w:rPr>
                <w:rFonts w:ascii="Arial" w:hAnsi="Arial" w:cs="Arial"/>
                <w:szCs w:val="22"/>
                <w:lang w:val="lv-LV"/>
              </w:rPr>
              <w:t>. Darba veikšanas projektu izstrādā s</w:t>
            </w:r>
            <w:r w:rsidRPr="00467845">
              <w:rPr>
                <w:rFonts w:ascii="Arial" w:hAnsi="Arial" w:cs="Arial"/>
                <w:szCs w:val="22"/>
                <w:lang w:val="lv-LV"/>
              </w:rPr>
              <w:t xml:space="preserve">askaņā ar LBN 310-14. Celtniecības darbu veikšanas projektā </w:t>
            </w:r>
            <w:r w:rsidR="00FF41F4" w:rsidRPr="00467845">
              <w:rPr>
                <w:rFonts w:ascii="Arial" w:hAnsi="Arial" w:cs="Arial"/>
                <w:szCs w:val="22"/>
                <w:lang w:val="lv-LV"/>
              </w:rPr>
              <w:t>norāda plānotās</w:t>
            </w:r>
            <w:r w:rsidRPr="00467845">
              <w:rPr>
                <w:rFonts w:ascii="Arial" w:hAnsi="Arial" w:cs="Arial"/>
                <w:szCs w:val="22"/>
                <w:lang w:val="lv-LV"/>
              </w:rPr>
              <w:t xml:space="preserve"> celtniecības darbu veikšanas metodes, norādot </w:t>
            </w:r>
            <w:r w:rsidR="00FF41F4" w:rsidRPr="00467845">
              <w:rPr>
                <w:rFonts w:ascii="Arial" w:hAnsi="Arial" w:cs="Arial"/>
                <w:szCs w:val="22"/>
                <w:lang w:val="lv-LV"/>
              </w:rPr>
              <w:t>pielietotos mehānismus</w:t>
            </w:r>
            <w:r w:rsidRPr="00467845">
              <w:rPr>
                <w:rFonts w:ascii="Arial" w:hAnsi="Arial" w:cs="Arial"/>
                <w:szCs w:val="22"/>
                <w:lang w:val="lv-LV"/>
              </w:rPr>
              <w:t xml:space="preserve">, </w:t>
            </w:r>
            <w:r w:rsidR="00FF41F4" w:rsidRPr="00467845">
              <w:rPr>
                <w:rFonts w:ascii="Arial" w:hAnsi="Arial" w:cs="Arial"/>
                <w:szCs w:val="22"/>
                <w:lang w:val="lv-LV"/>
              </w:rPr>
              <w:t xml:space="preserve">nepieciešamo </w:t>
            </w:r>
            <w:r w:rsidRPr="00467845">
              <w:rPr>
                <w:rFonts w:ascii="Arial" w:hAnsi="Arial" w:cs="Arial"/>
                <w:szCs w:val="22"/>
                <w:lang w:val="lv-LV"/>
              </w:rPr>
              <w:t xml:space="preserve">darbietilpību, nepieciešamos piederumus un inventāru, darba vietas organizāciju, būvdarbu veikšanas secību </w:t>
            </w:r>
            <w:r w:rsidR="00FF41F4" w:rsidRPr="00467845">
              <w:rPr>
                <w:rFonts w:ascii="Arial" w:hAnsi="Arial" w:cs="Arial"/>
                <w:szCs w:val="22"/>
                <w:lang w:val="lv-LV"/>
              </w:rPr>
              <w:t>,</w:t>
            </w:r>
            <w:r w:rsidRPr="00467845">
              <w:rPr>
                <w:rFonts w:ascii="Arial" w:hAnsi="Arial" w:cs="Arial"/>
                <w:szCs w:val="22"/>
                <w:lang w:val="lv-LV"/>
              </w:rPr>
              <w:t>drošības tehnikas noteikumus u.t.t.</w:t>
            </w:r>
          </w:p>
          <w:p w14:paraId="43AD959B" w14:textId="77777777" w:rsidR="004E0CD0" w:rsidRPr="00467845" w:rsidRDefault="00173269"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Objektā ar rīkojumu jābūt noformētam atbildīgam speciālistam</w:t>
            </w:r>
            <w:proofErr w:type="gramStart"/>
            <w:r w:rsidRPr="00467845">
              <w:rPr>
                <w:rFonts w:ascii="Arial" w:hAnsi="Arial" w:cs="Arial"/>
                <w:szCs w:val="22"/>
                <w:lang w:val="lv-LV"/>
              </w:rPr>
              <w:t xml:space="preserve"> par darba drošības noteikumu stingru ievērošanu veicot būvdarbus</w:t>
            </w:r>
            <w:proofErr w:type="gramEnd"/>
            <w:r w:rsidRPr="00467845">
              <w:rPr>
                <w:rFonts w:ascii="Arial" w:hAnsi="Arial" w:cs="Arial"/>
                <w:szCs w:val="22"/>
                <w:lang w:val="lv-LV"/>
              </w:rPr>
              <w:t>.</w:t>
            </w:r>
          </w:p>
          <w:p w14:paraId="755144E1" w14:textId="77777777" w:rsidR="004E0CD0" w:rsidRPr="00467845" w:rsidRDefault="004E0CD0"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Pirms rakšanas darbu uzsākšanas būvuzņēmējam nepieciešams: </w:t>
            </w:r>
          </w:p>
          <w:p w14:paraId="49CC6951" w14:textId="77777777" w:rsidR="004E0CD0" w:rsidRPr="00467845" w:rsidRDefault="004E0CD0" w:rsidP="00AE46BD">
            <w:pPr>
              <w:pStyle w:val="BodyText"/>
              <w:ind w:left="1537"/>
              <w:jc w:val="both"/>
              <w:rPr>
                <w:rFonts w:ascii="Arial" w:hAnsi="Arial" w:cs="Arial"/>
                <w:sz w:val="22"/>
                <w:szCs w:val="22"/>
              </w:rPr>
            </w:pPr>
            <w:r w:rsidRPr="00467845">
              <w:rPr>
                <w:rFonts w:ascii="Arial" w:hAnsi="Arial" w:cs="Arial"/>
                <w:sz w:val="22"/>
                <w:szCs w:val="22"/>
              </w:rPr>
              <w:t>-</w:t>
            </w:r>
            <w:r w:rsidRPr="00467845">
              <w:rPr>
                <w:rFonts w:ascii="Arial" w:hAnsi="Arial" w:cs="Arial"/>
                <w:sz w:val="22"/>
                <w:szCs w:val="22"/>
              </w:rPr>
              <w:tab/>
              <w:t>Izstrādāt satiksmes organizēšanas shēmu, kurā notiek būvdarbi un saskaņo to ar Pasūtītāju.</w:t>
            </w:r>
          </w:p>
          <w:p w14:paraId="41F132C0" w14:textId="77777777" w:rsidR="004E0CD0" w:rsidRPr="00467845" w:rsidRDefault="004E0CD0" w:rsidP="00AE46BD">
            <w:pPr>
              <w:pStyle w:val="BodyText"/>
              <w:ind w:left="1537"/>
              <w:jc w:val="both"/>
              <w:rPr>
                <w:rFonts w:ascii="Arial" w:hAnsi="Arial" w:cs="Arial"/>
                <w:sz w:val="22"/>
                <w:szCs w:val="22"/>
              </w:rPr>
            </w:pPr>
            <w:r w:rsidRPr="00467845">
              <w:rPr>
                <w:rFonts w:ascii="Arial" w:hAnsi="Arial" w:cs="Arial"/>
                <w:sz w:val="22"/>
                <w:szCs w:val="22"/>
              </w:rPr>
              <w:t>-</w:t>
            </w:r>
            <w:r w:rsidRPr="00467845">
              <w:rPr>
                <w:rFonts w:ascii="Arial" w:hAnsi="Arial" w:cs="Arial"/>
                <w:sz w:val="22"/>
                <w:szCs w:val="22"/>
              </w:rPr>
              <w:tab/>
              <w:t xml:space="preserve">Jāveic pirmatnēja ielas, ēku, ceļu un pieguļošo teritoriju fotofiksāciju. </w:t>
            </w:r>
          </w:p>
          <w:p w14:paraId="5D34BFEC" w14:textId="77777777" w:rsidR="004E0CD0" w:rsidRPr="00467845" w:rsidRDefault="004E0CD0" w:rsidP="00AE46BD">
            <w:pPr>
              <w:pStyle w:val="BodyText"/>
              <w:ind w:left="1537"/>
              <w:jc w:val="both"/>
              <w:rPr>
                <w:rFonts w:ascii="Arial" w:hAnsi="Arial" w:cs="Arial"/>
                <w:sz w:val="22"/>
                <w:szCs w:val="22"/>
              </w:rPr>
            </w:pPr>
            <w:r w:rsidRPr="00467845">
              <w:rPr>
                <w:rFonts w:ascii="Arial" w:hAnsi="Arial" w:cs="Arial"/>
                <w:sz w:val="22"/>
                <w:szCs w:val="22"/>
              </w:rPr>
              <w:t>-</w:t>
            </w:r>
            <w:r w:rsidRPr="00467845">
              <w:rPr>
                <w:rFonts w:ascii="Arial" w:hAnsi="Arial" w:cs="Arial"/>
                <w:sz w:val="22"/>
                <w:szCs w:val="22"/>
              </w:rPr>
              <w:tab/>
              <w:t>Informēt iedzīvotājus par darbu uzsākšanu. Informācija jāievieto vietējā laikrakstā, novada interneta mājas lapā un jāinformē individuāli ielas iedzīvotāji, ieliekot ziņojumu ar kontakttālruni pastkastītē 5 dienas iepriekš pirms rakšanas darbu sākumā.</w:t>
            </w:r>
          </w:p>
          <w:p w14:paraId="4BB3A836" w14:textId="77777777" w:rsidR="004E0CD0" w:rsidRPr="00467845" w:rsidRDefault="004E0CD0" w:rsidP="00AE46BD">
            <w:pPr>
              <w:pStyle w:val="BodyText"/>
              <w:numPr>
                <w:ilvl w:val="0"/>
                <w:numId w:val="30"/>
              </w:numPr>
              <w:jc w:val="both"/>
              <w:rPr>
                <w:rFonts w:ascii="Arial" w:hAnsi="Arial" w:cs="Arial"/>
                <w:sz w:val="22"/>
                <w:szCs w:val="22"/>
              </w:rPr>
            </w:pPr>
            <w:r w:rsidRPr="00467845">
              <w:rPr>
                <w:rFonts w:ascii="Arial" w:hAnsi="Arial" w:cs="Arial"/>
                <w:sz w:val="22"/>
                <w:szCs w:val="22"/>
              </w:rPr>
              <w:t xml:space="preserve">Organizējot celtniecības darbu vietu, jānosaka bīstamās zonas, kuras jāapzīmē ar drošības zīmēm un uzrakstiem pēc noteiktas formas, saskaņā ar LR MK noteikumiem Nr.400 no 03.09.2002. "Darba aizsardzības prasības drošības zīmju lietošanā", kā arī jāuzstāda ceļu satiksmes organizēšanas zīmes. </w:t>
            </w:r>
          </w:p>
          <w:p w14:paraId="4648F389" w14:textId="77777777" w:rsidR="004E0CD0" w:rsidRPr="00467845" w:rsidRDefault="004E0CD0" w:rsidP="00AE46BD">
            <w:pPr>
              <w:pStyle w:val="BodyText"/>
              <w:numPr>
                <w:ilvl w:val="0"/>
                <w:numId w:val="30"/>
              </w:numPr>
              <w:jc w:val="both"/>
              <w:rPr>
                <w:rFonts w:ascii="Arial" w:hAnsi="Arial" w:cs="Arial"/>
                <w:sz w:val="22"/>
                <w:szCs w:val="22"/>
              </w:rPr>
            </w:pPr>
            <w:r w:rsidRPr="00467845">
              <w:rPr>
                <w:rFonts w:ascii="Arial" w:hAnsi="Arial" w:cs="Arial"/>
                <w:sz w:val="22"/>
                <w:szCs w:val="22"/>
              </w:rPr>
              <w:t xml:space="preserve">Lai izvairītos no nepiederošu personu iekļūšanas bīstamajās zonās, tās jānorobežo ar </w:t>
            </w:r>
            <w:proofErr w:type="spellStart"/>
            <w:r w:rsidRPr="00467845">
              <w:rPr>
                <w:rFonts w:ascii="Arial" w:hAnsi="Arial" w:cs="Arial"/>
                <w:sz w:val="22"/>
                <w:szCs w:val="22"/>
              </w:rPr>
              <w:t>aizsargnožogojumiem</w:t>
            </w:r>
            <w:proofErr w:type="spellEnd"/>
            <w:r w:rsidRPr="00467845">
              <w:rPr>
                <w:rFonts w:ascii="Arial" w:hAnsi="Arial" w:cs="Arial"/>
                <w:sz w:val="22"/>
                <w:szCs w:val="22"/>
              </w:rPr>
              <w:t xml:space="preserve"> vai brīdinājuma lentēm. Neaizbērto tranšeju posmi nakts laikā jānožogo ar inventāra žogu. Līdz rakšanas darbu uzsākšanai, vietās, kur būvlaukumā atrodas darbojošās inženierkomunikācijas, jāizstrādā un jāsaskaņo ar ekspluatējošajām organizācijām rīcības plāns to drošai ekspluatācijai, bet pazemē esošās - dabā jānorāda ar zīmēm un uzrakstiem.</w:t>
            </w:r>
          </w:p>
          <w:p w14:paraId="77B3B964" w14:textId="77777777" w:rsidR="00037BCE" w:rsidRPr="00467845" w:rsidRDefault="00037BCE"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Ielu slēgšanai darbu veikšanas laikā Būvuzņēmējam jāsastāda darbu veikšanas grafiku, kas jāsaskaņo ar </w:t>
            </w:r>
            <w:r w:rsidR="000554D9">
              <w:rPr>
                <w:rFonts w:ascii="Arial" w:hAnsi="Arial" w:cs="Arial"/>
                <w:szCs w:val="22"/>
                <w:lang w:val="lv-LV"/>
              </w:rPr>
              <w:t>Olaines</w:t>
            </w:r>
            <w:r w:rsidRPr="00467845">
              <w:rPr>
                <w:rFonts w:ascii="Arial" w:hAnsi="Arial" w:cs="Arial"/>
                <w:szCs w:val="22"/>
                <w:lang w:val="lv-LV"/>
              </w:rPr>
              <w:t xml:space="preserve"> novada </w:t>
            </w:r>
            <w:r w:rsidR="000554D9">
              <w:rPr>
                <w:rFonts w:ascii="Arial" w:hAnsi="Arial" w:cs="Arial"/>
                <w:szCs w:val="22"/>
                <w:lang w:val="lv-LV"/>
              </w:rPr>
              <w:t>pašvaldību</w:t>
            </w:r>
            <w:r w:rsidRPr="00467845">
              <w:rPr>
                <w:rFonts w:ascii="Arial" w:hAnsi="Arial" w:cs="Arial"/>
                <w:szCs w:val="22"/>
                <w:lang w:val="lv-LV"/>
              </w:rPr>
              <w:t xml:space="preserve">. </w:t>
            </w:r>
          </w:p>
        </w:tc>
      </w:tr>
      <w:tr w:rsidR="00173269" w:rsidRPr="008A1FBB" w14:paraId="15FA01B5" w14:textId="77777777" w:rsidTr="00A76C5E">
        <w:tc>
          <w:tcPr>
            <w:tcW w:w="2319" w:type="dxa"/>
          </w:tcPr>
          <w:p w14:paraId="4B5FC304" w14:textId="16A73CAE" w:rsidR="00173269" w:rsidRPr="00CE7C1B" w:rsidRDefault="00CE7C1B" w:rsidP="00AE46BD">
            <w:pPr>
              <w:jc w:val="both"/>
              <w:rPr>
                <w:rFonts w:ascii="Arial" w:hAnsi="Arial" w:cs="Arial"/>
                <w:szCs w:val="22"/>
                <w:lang w:val="lv-LV"/>
              </w:rPr>
            </w:pPr>
            <w:r w:rsidRPr="00CE7C1B">
              <w:rPr>
                <w:rFonts w:ascii="Arial" w:hAnsi="Arial" w:cs="Arial"/>
                <w:szCs w:val="22"/>
                <w:lang w:val="lv-LV"/>
              </w:rPr>
              <w:lastRenderedPageBreak/>
              <w:t>Būvniecības periods</w:t>
            </w:r>
          </w:p>
        </w:tc>
        <w:tc>
          <w:tcPr>
            <w:tcW w:w="6861" w:type="dxa"/>
          </w:tcPr>
          <w:p w14:paraId="33C953CF" w14:textId="77777777" w:rsidR="00173269" w:rsidRPr="00467845" w:rsidRDefault="00173269"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Būvniecības laikā stingri ievērot un veikt būvlaukumā </w:t>
            </w:r>
            <w:r w:rsidR="00A76C5E" w:rsidRPr="00467845">
              <w:rPr>
                <w:rFonts w:ascii="Arial" w:hAnsi="Arial" w:cs="Arial"/>
                <w:szCs w:val="22"/>
                <w:lang w:val="lv-LV"/>
              </w:rPr>
              <w:t xml:space="preserve">darba aizsardzības </w:t>
            </w:r>
            <w:r w:rsidRPr="00467845">
              <w:rPr>
                <w:rFonts w:ascii="Arial" w:hAnsi="Arial" w:cs="Arial"/>
                <w:szCs w:val="22"/>
                <w:lang w:val="lv-LV"/>
              </w:rPr>
              <w:t xml:space="preserve"> pasākumus atbilstoši normatīvajām prasībām.</w:t>
            </w:r>
          </w:p>
          <w:p w14:paraId="4DA1007E" w14:textId="36550735" w:rsidR="000D3FCA" w:rsidRPr="00CE7C1B" w:rsidRDefault="00A34E23" w:rsidP="00AE46BD">
            <w:pPr>
              <w:pStyle w:val="ListParagraph"/>
              <w:numPr>
                <w:ilvl w:val="0"/>
                <w:numId w:val="7"/>
              </w:numPr>
              <w:jc w:val="both"/>
              <w:rPr>
                <w:rFonts w:ascii="Arial" w:hAnsi="Arial" w:cs="Arial"/>
                <w:szCs w:val="22"/>
                <w:lang w:val="lv-LV"/>
              </w:rPr>
            </w:pPr>
            <w:r w:rsidRPr="00CE7C1B">
              <w:rPr>
                <w:rFonts w:ascii="Arial" w:hAnsi="Arial" w:cs="Arial"/>
                <w:szCs w:val="22"/>
                <w:lang w:val="lv-LV"/>
              </w:rPr>
              <w:t>Transporta kustība tiek org</w:t>
            </w:r>
            <w:r w:rsidR="000554D9" w:rsidRPr="00CE7C1B">
              <w:rPr>
                <w:rFonts w:ascii="Arial" w:hAnsi="Arial" w:cs="Arial"/>
                <w:szCs w:val="22"/>
                <w:lang w:val="lv-LV"/>
              </w:rPr>
              <w:t>anizē</w:t>
            </w:r>
            <w:r w:rsidR="00226A40" w:rsidRPr="00CE7C1B">
              <w:rPr>
                <w:rFonts w:ascii="Arial" w:hAnsi="Arial" w:cs="Arial"/>
                <w:szCs w:val="22"/>
                <w:lang w:val="lv-LV"/>
              </w:rPr>
              <w:t xml:space="preserve">ta atbilstoši shēmai DOP -2 </w:t>
            </w:r>
            <w:r w:rsidR="008A1FBB" w:rsidRPr="00CE7C1B">
              <w:rPr>
                <w:rFonts w:ascii="Arial" w:hAnsi="Arial" w:cs="Arial"/>
                <w:szCs w:val="22"/>
                <w:lang w:val="lv-LV"/>
              </w:rPr>
              <w:t xml:space="preserve">līdz </w:t>
            </w:r>
            <w:r w:rsidR="00226A40" w:rsidRPr="00CE7C1B">
              <w:rPr>
                <w:rFonts w:ascii="Arial" w:hAnsi="Arial" w:cs="Arial"/>
                <w:szCs w:val="22"/>
                <w:lang w:val="lv-LV"/>
              </w:rPr>
              <w:t xml:space="preserve"> DOP-</w:t>
            </w:r>
            <w:r w:rsidR="008A1FBB" w:rsidRPr="00CE7C1B">
              <w:rPr>
                <w:rFonts w:ascii="Arial" w:hAnsi="Arial" w:cs="Arial"/>
                <w:szCs w:val="22"/>
                <w:lang w:val="lv-LV"/>
              </w:rPr>
              <w:t>9</w:t>
            </w:r>
            <w:r w:rsidRPr="00CE7C1B">
              <w:rPr>
                <w:rFonts w:ascii="Arial" w:hAnsi="Arial" w:cs="Arial"/>
                <w:szCs w:val="22"/>
                <w:lang w:val="lv-LV"/>
              </w:rPr>
              <w:t xml:space="preserve"> lapā</w:t>
            </w:r>
            <w:r w:rsidR="008A1FBB" w:rsidRPr="00CE7C1B">
              <w:rPr>
                <w:rFonts w:ascii="Arial" w:hAnsi="Arial" w:cs="Arial"/>
                <w:szCs w:val="22"/>
                <w:lang w:val="lv-LV"/>
              </w:rPr>
              <w:t>s</w:t>
            </w:r>
            <w:r w:rsidRPr="00CE7C1B">
              <w:rPr>
                <w:rFonts w:ascii="Arial" w:hAnsi="Arial" w:cs="Arial"/>
                <w:szCs w:val="22"/>
                <w:lang w:val="lv-LV"/>
              </w:rPr>
              <w:t>.</w:t>
            </w:r>
          </w:p>
          <w:p w14:paraId="349CC8E0" w14:textId="5D3FC8D2" w:rsidR="00193071" w:rsidRPr="000554D9" w:rsidRDefault="00357572"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Etaps tiek sadalīts vairākos mazākos posmos</w:t>
            </w:r>
            <w:r w:rsidR="00CE7C1B">
              <w:rPr>
                <w:rFonts w:ascii="Arial" w:hAnsi="Arial" w:cs="Arial"/>
                <w:szCs w:val="22"/>
                <w:lang w:val="lv-LV"/>
              </w:rPr>
              <w:t xml:space="preserve"> (pr</w:t>
            </w:r>
            <w:r w:rsidR="00AE46BD">
              <w:rPr>
                <w:rFonts w:ascii="Arial" w:hAnsi="Arial" w:cs="Arial"/>
                <w:szCs w:val="22"/>
                <w:lang w:val="lv-LV"/>
              </w:rPr>
              <w:t>e</w:t>
            </w:r>
            <w:r w:rsidR="00CE7C1B">
              <w:rPr>
                <w:rFonts w:ascii="Arial" w:hAnsi="Arial" w:cs="Arial"/>
                <w:szCs w:val="22"/>
                <w:lang w:val="lv-LV"/>
              </w:rPr>
              <w:t>cizēt būvniecības laikā)</w:t>
            </w:r>
            <w:r w:rsidRPr="00467845">
              <w:rPr>
                <w:rFonts w:ascii="Arial" w:hAnsi="Arial" w:cs="Arial"/>
                <w:szCs w:val="22"/>
                <w:lang w:val="lv-LV"/>
              </w:rPr>
              <w:t xml:space="preserve"> un darbi tiek veikti </w:t>
            </w:r>
            <w:r w:rsidR="000554D9">
              <w:rPr>
                <w:rFonts w:ascii="Arial" w:hAnsi="Arial" w:cs="Arial"/>
                <w:szCs w:val="22"/>
                <w:lang w:val="lv-LV"/>
              </w:rPr>
              <w:t xml:space="preserve">vienā </w:t>
            </w:r>
            <w:r w:rsidRPr="00467845">
              <w:rPr>
                <w:rFonts w:ascii="Arial" w:hAnsi="Arial" w:cs="Arial"/>
                <w:szCs w:val="22"/>
                <w:lang w:val="lv-LV"/>
              </w:rPr>
              <w:t>virzienā.</w:t>
            </w:r>
            <w:r w:rsidR="000554D9">
              <w:rPr>
                <w:rFonts w:ascii="Arial" w:hAnsi="Arial" w:cs="Arial"/>
                <w:szCs w:val="22"/>
                <w:lang w:val="lv-LV"/>
              </w:rPr>
              <w:t xml:space="preserve"> </w:t>
            </w:r>
            <w:r w:rsidR="00CE7C1B">
              <w:rPr>
                <w:rFonts w:ascii="Arial" w:hAnsi="Arial" w:cs="Arial"/>
                <w:szCs w:val="22"/>
                <w:lang w:val="lv-LV"/>
              </w:rPr>
              <w:t>K</w:t>
            </w:r>
            <w:r w:rsidR="000554D9">
              <w:rPr>
                <w:rFonts w:ascii="Arial" w:hAnsi="Arial" w:cs="Arial"/>
                <w:szCs w:val="22"/>
                <w:lang w:val="lv-LV"/>
              </w:rPr>
              <w:t xml:space="preserve">omunikācijas tiek izbūvētas </w:t>
            </w:r>
            <w:r w:rsidR="00CE7C1B">
              <w:rPr>
                <w:rFonts w:ascii="Arial" w:hAnsi="Arial" w:cs="Arial"/>
                <w:szCs w:val="22"/>
                <w:lang w:val="lv-LV"/>
              </w:rPr>
              <w:t xml:space="preserve">gan </w:t>
            </w:r>
            <w:r w:rsidR="000554D9">
              <w:rPr>
                <w:rFonts w:ascii="Arial" w:hAnsi="Arial" w:cs="Arial"/>
                <w:szCs w:val="22"/>
                <w:lang w:val="lv-LV"/>
              </w:rPr>
              <w:t>ar caurduršanas metodi</w:t>
            </w:r>
            <w:r w:rsidR="00CE7C1B">
              <w:rPr>
                <w:rFonts w:ascii="Arial" w:hAnsi="Arial" w:cs="Arial"/>
                <w:szCs w:val="22"/>
                <w:lang w:val="lv-LV"/>
              </w:rPr>
              <w:t>, gan atvērtā tranšejā</w:t>
            </w:r>
            <w:r w:rsidR="000554D9">
              <w:rPr>
                <w:rFonts w:ascii="Arial" w:hAnsi="Arial" w:cs="Arial"/>
                <w:szCs w:val="22"/>
                <w:lang w:val="lv-LV"/>
              </w:rPr>
              <w:t xml:space="preserve">. </w:t>
            </w:r>
          </w:p>
          <w:p w14:paraId="7DD310D0" w14:textId="77777777" w:rsidR="002C051E" w:rsidRPr="00467845" w:rsidRDefault="002C051E"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Norobežotajā posmā veic esošā seguma demontāžu un </w:t>
            </w:r>
            <w:r w:rsidR="000554D9">
              <w:rPr>
                <w:rFonts w:ascii="Arial" w:hAnsi="Arial" w:cs="Arial"/>
                <w:szCs w:val="22"/>
                <w:lang w:val="lv-LV"/>
              </w:rPr>
              <w:t>darba bedru</w:t>
            </w:r>
            <w:r w:rsidR="006412C9" w:rsidRPr="00467845">
              <w:rPr>
                <w:rFonts w:ascii="Arial" w:hAnsi="Arial" w:cs="Arial"/>
                <w:szCs w:val="22"/>
                <w:lang w:val="lv-LV"/>
              </w:rPr>
              <w:t xml:space="preserve"> rakšanu. Esošo, šķērsojošo komunikāc</w:t>
            </w:r>
            <w:r w:rsidR="005D53AC" w:rsidRPr="00467845">
              <w:rPr>
                <w:rFonts w:ascii="Arial" w:hAnsi="Arial" w:cs="Arial"/>
                <w:szCs w:val="22"/>
                <w:lang w:val="lv-LV"/>
              </w:rPr>
              <w:t>iju vietās rakšanas darbus veic ar rokām.</w:t>
            </w:r>
            <w:r w:rsidR="00763934" w:rsidRPr="00467845">
              <w:rPr>
                <w:rFonts w:ascii="Arial" w:hAnsi="Arial" w:cs="Arial"/>
                <w:szCs w:val="22"/>
                <w:lang w:val="lv-LV"/>
              </w:rPr>
              <w:t xml:space="preserve"> </w:t>
            </w:r>
          </w:p>
          <w:p w14:paraId="2538FACB" w14:textId="77777777" w:rsidR="005D53AC" w:rsidRPr="000554D9" w:rsidRDefault="005D53AC" w:rsidP="00AE46BD">
            <w:pPr>
              <w:pStyle w:val="ListParagraph"/>
              <w:numPr>
                <w:ilvl w:val="0"/>
                <w:numId w:val="7"/>
              </w:numPr>
              <w:jc w:val="both"/>
              <w:rPr>
                <w:rFonts w:ascii="Arial" w:hAnsi="Arial" w:cs="Arial"/>
                <w:szCs w:val="22"/>
                <w:lang w:val="lv-LV"/>
              </w:rPr>
            </w:pPr>
            <w:r w:rsidRPr="00467845">
              <w:rPr>
                <w:rFonts w:ascii="Arial" w:hAnsi="Arial" w:cs="Arial"/>
                <w:szCs w:val="22"/>
                <w:lang w:val="lv-LV"/>
              </w:rPr>
              <w:t xml:space="preserve">Pēc cauruļu ieguldīšanas un nodošanas veic </w:t>
            </w:r>
            <w:r w:rsidR="000554D9">
              <w:rPr>
                <w:rFonts w:ascii="Arial" w:hAnsi="Arial" w:cs="Arial"/>
                <w:szCs w:val="22"/>
                <w:lang w:val="lv-LV"/>
              </w:rPr>
              <w:t>darba bedru</w:t>
            </w:r>
            <w:r w:rsidRPr="00467845">
              <w:rPr>
                <w:rFonts w:ascii="Arial" w:hAnsi="Arial" w:cs="Arial"/>
                <w:szCs w:val="22"/>
                <w:lang w:val="lv-LV"/>
              </w:rPr>
              <w:t xml:space="preserve"> aizbēršanu.</w:t>
            </w:r>
          </w:p>
        </w:tc>
      </w:tr>
      <w:tr w:rsidR="00173269" w:rsidRPr="008A1FBB" w14:paraId="5CB9FC57" w14:textId="77777777" w:rsidTr="00A76C5E">
        <w:tc>
          <w:tcPr>
            <w:tcW w:w="2319" w:type="dxa"/>
          </w:tcPr>
          <w:p w14:paraId="02732784" w14:textId="77777777" w:rsidR="00173269" w:rsidRPr="00467845" w:rsidRDefault="00803E99" w:rsidP="00AE46BD">
            <w:pPr>
              <w:jc w:val="both"/>
              <w:rPr>
                <w:rFonts w:ascii="Arial" w:hAnsi="Arial" w:cs="Arial"/>
                <w:szCs w:val="22"/>
                <w:lang w:val="lv-LV"/>
              </w:rPr>
            </w:pPr>
            <w:r w:rsidRPr="00467845">
              <w:rPr>
                <w:rFonts w:ascii="Arial" w:hAnsi="Arial" w:cs="Arial"/>
                <w:szCs w:val="22"/>
                <w:lang w:val="lv-LV"/>
              </w:rPr>
              <w:t>Darbu nodošana, būvlaukuma sakārtošana</w:t>
            </w:r>
          </w:p>
        </w:tc>
        <w:tc>
          <w:tcPr>
            <w:tcW w:w="6861" w:type="dxa"/>
          </w:tcPr>
          <w:p w14:paraId="16BFA396" w14:textId="77777777" w:rsidR="002F4E86" w:rsidRPr="00467845" w:rsidRDefault="002F4E86" w:rsidP="00AE46BD">
            <w:pPr>
              <w:pStyle w:val="ListParagraph"/>
              <w:numPr>
                <w:ilvl w:val="0"/>
                <w:numId w:val="37"/>
              </w:numPr>
              <w:jc w:val="both"/>
              <w:rPr>
                <w:rFonts w:ascii="Arial" w:hAnsi="Arial" w:cs="Arial"/>
                <w:lang w:val="lv-LV"/>
              </w:rPr>
            </w:pPr>
            <w:r w:rsidRPr="00467845">
              <w:rPr>
                <w:rFonts w:ascii="Arial" w:hAnsi="Arial" w:cs="Arial"/>
                <w:lang w:val="lv-LV"/>
              </w:rPr>
              <w:t>Pēc kanalizācijas spiedvada</w:t>
            </w:r>
            <w:r w:rsidR="00226A40">
              <w:rPr>
                <w:rFonts w:ascii="Arial" w:hAnsi="Arial" w:cs="Arial"/>
                <w:lang w:val="lv-LV"/>
              </w:rPr>
              <w:t xml:space="preserve">, </w:t>
            </w:r>
            <w:proofErr w:type="spellStart"/>
            <w:r w:rsidR="00226A40">
              <w:rPr>
                <w:rFonts w:ascii="Arial" w:hAnsi="Arial" w:cs="Arial"/>
                <w:lang w:val="lv-LV"/>
              </w:rPr>
              <w:t>vakuumcauruļu</w:t>
            </w:r>
            <w:proofErr w:type="spellEnd"/>
            <w:r w:rsidR="00226A40">
              <w:rPr>
                <w:rFonts w:ascii="Arial" w:hAnsi="Arial" w:cs="Arial"/>
                <w:lang w:val="lv-LV"/>
              </w:rPr>
              <w:t xml:space="preserve"> un ūdens spiedvada</w:t>
            </w:r>
            <w:r w:rsidRPr="00467845">
              <w:rPr>
                <w:rFonts w:ascii="Arial" w:hAnsi="Arial" w:cs="Arial"/>
                <w:lang w:val="lv-LV"/>
              </w:rPr>
              <w:t xml:space="preserve"> cauruļvadu montāžas jāveic cauruļvadu skalošana un hidrauliskās pārbaudes, par ko tiks sastādīts </w:t>
            </w:r>
            <w:smartTag w:uri="schemas-tilde-lv/tildestengine" w:element="veidnes">
              <w:smartTagPr>
                <w:attr w:name="text" w:val="akts"/>
                <w:attr w:name="baseform" w:val="akts"/>
                <w:attr w:name="id" w:val="-1"/>
              </w:smartTagPr>
              <w:r w:rsidRPr="00467845">
                <w:rPr>
                  <w:rFonts w:ascii="Arial" w:hAnsi="Arial" w:cs="Arial"/>
                  <w:lang w:val="lv-LV"/>
                </w:rPr>
                <w:t>akts</w:t>
              </w:r>
            </w:smartTag>
            <w:r w:rsidRPr="00467845">
              <w:rPr>
                <w:rFonts w:ascii="Arial" w:hAnsi="Arial" w:cs="Arial"/>
                <w:lang w:val="lv-LV"/>
              </w:rPr>
              <w:t xml:space="preserve">. Pirms pārbaudes aizbīdņiem ir jābūt pārbaudītiem un cieši noslēgtiem. Spiediena pārbaudes laikā aizbīdņiem jābūt vaļā. Cauruļvada posms tiks piepildīts ar ūdeni, bet gaiss izlaists. Par spiediena uzraudzības mēraparātu izmantos vai nu </w:t>
            </w:r>
            <w:r w:rsidRPr="00467845">
              <w:rPr>
                <w:rFonts w:ascii="Arial" w:hAnsi="Arial" w:cs="Arial"/>
                <w:lang w:val="lv-LV"/>
              </w:rPr>
              <w:lastRenderedPageBreak/>
              <w:t>standarta manometru, ne mazāku par 300 mm diametrā, kalibrētu ūdens staba spiediena metros, vai digitālo noteicēju ar iespēju nolasīt spiedienu līdz 0,1m.  Pirms testa, pārbauda un aizver visus vārstus, cauruļvada daļas piepilda ar ūdeni un atgaiso. Pārbaudāma PE cauruļvada garums nedrīkst pārsniegt 500m. Pārbaudes ilgums PE cauruļvadam – ne</w:t>
            </w:r>
            <w:r w:rsidR="006E29F9" w:rsidRPr="00467845">
              <w:rPr>
                <w:rFonts w:ascii="Arial" w:hAnsi="Arial" w:cs="Arial"/>
                <w:lang w:val="lv-LV"/>
              </w:rPr>
              <w:t xml:space="preserve"> </w:t>
            </w:r>
            <w:r w:rsidRPr="00467845">
              <w:rPr>
                <w:rFonts w:ascii="Arial" w:hAnsi="Arial" w:cs="Arial"/>
                <w:lang w:val="lv-LV"/>
              </w:rPr>
              <w:t>mazāk kā 30min. Cauruļvads ir  izturējis pārbaudi, ja spiediena kritums nepārsniedza 0.05MPa.</w:t>
            </w:r>
          </w:p>
          <w:p w14:paraId="50F3608C" w14:textId="77777777" w:rsidR="00F84B85" w:rsidRPr="00467845" w:rsidRDefault="006E29F9" w:rsidP="00AE46BD">
            <w:pPr>
              <w:pStyle w:val="ListParagraph"/>
              <w:numPr>
                <w:ilvl w:val="0"/>
                <w:numId w:val="9"/>
              </w:numPr>
              <w:autoSpaceDE w:val="0"/>
              <w:autoSpaceDN w:val="0"/>
              <w:adjustRightInd w:val="0"/>
              <w:jc w:val="both"/>
              <w:rPr>
                <w:rFonts w:ascii="Arial" w:hAnsi="Arial" w:cs="Arial"/>
                <w:lang w:val="lv-LV"/>
              </w:rPr>
            </w:pPr>
            <w:r w:rsidRPr="00467845">
              <w:rPr>
                <w:rFonts w:ascii="Arial" w:hAnsi="Arial" w:cs="Arial"/>
                <w:lang w:val="lv-LV"/>
              </w:rPr>
              <w:t>V</w:t>
            </w:r>
            <w:r w:rsidR="00D7519C" w:rsidRPr="00467845">
              <w:rPr>
                <w:rFonts w:ascii="Arial" w:hAnsi="Arial" w:cs="Arial"/>
                <w:lang w:val="lv-LV"/>
              </w:rPr>
              <w:t>eikt zemes virsmas vertikālās</w:t>
            </w:r>
            <w:r w:rsidR="00DD767A" w:rsidRPr="00467845">
              <w:rPr>
                <w:rFonts w:ascii="Arial" w:hAnsi="Arial" w:cs="Arial"/>
                <w:lang w:val="lv-LV"/>
              </w:rPr>
              <w:t xml:space="preserve"> </w:t>
            </w:r>
            <w:r w:rsidR="00D7519C" w:rsidRPr="00467845">
              <w:rPr>
                <w:rFonts w:ascii="Arial" w:hAnsi="Arial" w:cs="Arial"/>
                <w:lang w:val="lv-LV"/>
              </w:rPr>
              <w:t>planēšanas darbus teritorijā.</w:t>
            </w:r>
            <w:r w:rsidR="00C942D8" w:rsidRPr="00467845">
              <w:rPr>
                <w:rFonts w:ascii="Arial" w:hAnsi="Arial" w:cs="Arial"/>
                <w:lang w:val="lv-LV"/>
              </w:rPr>
              <w:t xml:space="preserve"> Atjaunot zālāju </w:t>
            </w:r>
            <w:r w:rsidR="002F4E86" w:rsidRPr="00467845">
              <w:rPr>
                <w:rFonts w:ascii="Arial" w:hAnsi="Arial" w:cs="Arial"/>
                <w:lang w:val="lv-LV"/>
              </w:rPr>
              <w:t>vietās, kur tas ir ticis bojāts.</w:t>
            </w:r>
          </w:p>
          <w:p w14:paraId="23CBCE67" w14:textId="77777777" w:rsidR="00173269" w:rsidRPr="00467845" w:rsidRDefault="00173269" w:rsidP="00AE46BD">
            <w:pPr>
              <w:pStyle w:val="ListParagraph"/>
              <w:numPr>
                <w:ilvl w:val="0"/>
                <w:numId w:val="9"/>
              </w:numPr>
              <w:jc w:val="both"/>
              <w:rPr>
                <w:rFonts w:ascii="Arial" w:hAnsi="Arial" w:cs="Arial"/>
                <w:lang w:val="lv-LV"/>
              </w:rPr>
            </w:pPr>
            <w:r w:rsidRPr="00467845">
              <w:rPr>
                <w:rFonts w:ascii="Arial" w:hAnsi="Arial" w:cs="Arial"/>
                <w:lang w:val="lv-LV"/>
              </w:rPr>
              <w:t>Veic būvlaukuma izvākšanu, teritorijas sakārtošanu.</w:t>
            </w:r>
          </w:p>
        </w:tc>
      </w:tr>
    </w:tbl>
    <w:p w14:paraId="661274EA" w14:textId="77777777" w:rsidR="00173269" w:rsidRPr="00467845" w:rsidRDefault="00173269" w:rsidP="00AE46BD">
      <w:pPr>
        <w:spacing w:after="0" w:line="240" w:lineRule="auto"/>
        <w:jc w:val="both"/>
        <w:rPr>
          <w:rFonts w:ascii="Arial" w:hAnsi="Arial" w:cs="Arial"/>
          <w:b/>
          <w:szCs w:val="22"/>
          <w:lang w:val="lv-LV"/>
        </w:rPr>
      </w:pPr>
    </w:p>
    <w:p w14:paraId="6D1C10A5" w14:textId="77777777" w:rsidR="00173269" w:rsidRPr="00467845" w:rsidRDefault="00173269" w:rsidP="00AE46BD">
      <w:pPr>
        <w:pStyle w:val="ListParagraph"/>
        <w:numPr>
          <w:ilvl w:val="0"/>
          <w:numId w:val="10"/>
        </w:numPr>
        <w:autoSpaceDE w:val="0"/>
        <w:autoSpaceDN w:val="0"/>
        <w:adjustRightInd w:val="0"/>
        <w:spacing w:after="0" w:line="240" w:lineRule="auto"/>
        <w:jc w:val="both"/>
        <w:rPr>
          <w:rFonts w:ascii="Arial" w:hAnsi="Arial" w:cs="Arial"/>
          <w:b/>
          <w:szCs w:val="22"/>
          <w:lang w:val="lv-LV"/>
        </w:rPr>
      </w:pPr>
      <w:bookmarkStart w:id="0" w:name="OLE_LINK1"/>
      <w:r w:rsidRPr="00467845">
        <w:rPr>
          <w:rFonts w:ascii="Arial" w:hAnsi="Arial" w:cs="Arial"/>
          <w:b/>
          <w:szCs w:val="22"/>
          <w:lang w:val="lv-LV"/>
        </w:rPr>
        <w:t>Montāžas slodzes un to ietekme uz konstrukcijām</w:t>
      </w:r>
    </w:p>
    <w:p w14:paraId="68B76966" w14:textId="77777777" w:rsidR="00413F55" w:rsidRPr="00467845" w:rsidRDefault="00413F55"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Materiālu krautnes tiek veidotas būvlaukuma </w:t>
      </w:r>
      <w:r w:rsidR="00803E99" w:rsidRPr="00467845">
        <w:rPr>
          <w:rFonts w:ascii="Arial" w:hAnsi="Arial" w:cs="Arial"/>
          <w:szCs w:val="22"/>
          <w:lang w:val="lv-LV"/>
        </w:rPr>
        <w:t xml:space="preserve">norobežotajā </w:t>
      </w:r>
      <w:r w:rsidRPr="00467845">
        <w:rPr>
          <w:rFonts w:ascii="Arial" w:hAnsi="Arial" w:cs="Arial"/>
          <w:szCs w:val="22"/>
          <w:lang w:val="lv-LV"/>
        </w:rPr>
        <w:t>teritorijā uz zemes</w:t>
      </w:r>
      <w:r w:rsidR="00803E99" w:rsidRPr="00467845">
        <w:rPr>
          <w:rFonts w:ascii="Arial" w:hAnsi="Arial" w:cs="Arial"/>
          <w:szCs w:val="22"/>
          <w:lang w:val="lv-LV"/>
        </w:rPr>
        <w:t>, kas atrodas vai nu darbu veikšanas vietas tuvumā vai nu būvuzņēmēja</w:t>
      </w:r>
      <w:r w:rsidR="00226A40">
        <w:rPr>
          <w:rFonts w:ascii="Arial" w:hAnsi="Arial" w:cs="Arial"/>
          <w:szCs w:val="22"/>
          <w:lang w:val="lv-LV"/>
        </w:rPr>
        <w:t xml:space="preserve"> noliktavā</w:t>
      </w:r>
      <w:r w:rsidRPr="00467845">
        <w:rPr>
          <w:rFonts w:ascii="Arial" w:hAnsi="Arial" w:cs="Arial"/>
          <w:szCs w:val="22"/>
          <w:lang w:val="lv-LV"/>
        </w:rPr>
        <w:t xml:space="preserve">. Piegādāto materiālu glabāšana notiek saskaņā ar būvprojekta </w:t>
      </w:r>
      <w:proofErr w:type="spellStart"/>
      <w:r w:rsidRPr="00467845">
        <w:rPr>
          <w:rFonts w:ascii="Arial" w:hAnsi="Arial" w:cs="Arial"/>
          <w:szCs w:val="22"/>
          <w:lang w:val="lv-LV"/>
        </w:rPr>
        <w:t>būvkonstruktora</w:t>
      </w:r>
      <w:proofErr w:type="spellEnd"/>
      <w:r w:rsidRPr="00467845">
        <w:rPr>
          <w:rFonts w:ascii="Arial" w:hAnsi="Arial" w:cs="Arial"/>
          <w:szCs w:val="22"/>
          <w:lang w:val="lv-LV"/>
        </w:rPr>
        <w:t xml:space="preserve"> izvirzītajiem nosacījumiem. </w:t>
      </w:r>
    </w:p>
    <w:p w14:paraId="5F5357C7" w14:textId="77777777" w:rsidR="008A0FB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 </w:t>
      </w:r>
    </w:p>
    <w:p w14:paraId="1B5B5273" w14:textId="77777777" w:rsidR="009F5FA6" w:rsidRPr="00467845" w:rsidRDefault="00173269" w:rsidP="00AE46BD">
      <w:pPr>
        <w:pStyle w:val="ListParagraph"/>
        <w:numPr>
          <w:ilvl w:val="0"/>
          <w:numId w:val="10"/>
        </w:numPr>
        <w:tabs>
          <w:tab w:val="left" w:pos="0"/>
        </w:tabs>
        <w:spacing w:after="0" w:line="240" w:lineRule="auto"/>
        <w:ind w:left="0" w:firstLine="360"/>
        <w:jc w:val="both"/>
        <w:rPr>
          <w:rFonts w:ascii="Arial" w:hAnsi="Arial" w:cs="Arial"/>
          <w:szCs w:val="22"/>
          <w:lang w:val="lv-LV"/>
        </w:rPr>
      </w:pPr>
      <w:r w:rsidRPr="00242FDF">
        <w:rPr>
          <w:rFonts w:ascii="Arial" w:hAnsi="Arial" w:cs="Arial"/>
          <w:b/>
          <w:szCs w:val="22"/>
          <w:lang w:val="lv-LV"/>
        </w:rPr>
        <w:t>Atkritumu apsaimniekošanu</w:t>
      </w:r>
      <w:r w:rsidRPr="00467845">
        <w:rPr>
          <w:rFonts w:ascii="Arial" w:hAnsi="Arial" w:cs="Arial"/>
          <w:szCs w:val="22"/>
          <w:lang w:val="lv-LV"/>
        </w:rPr>
        <w:t xml:space="preserve"> veikt saskaņā ar „Atkritumu apsaimniekošanas likumu”, kā arī no atkritumu apsaimniekotāja pieprasīt līgumu par būvatkritumu apsaimniekošanu. </w:t>
      </w:r>
    </w:p>
    <w:p w14:paraId="1976C17F" w14:textId="5773FE10" w:rsidR="009F5FA6" w:rsidRPr="00467845" w:rsidRDefault="009F5FA6" w:rsidP="00AE46BD">
      <w:pPr>
        <w:tabs>
          <w:tab w:val="left" w:pos="0"/>
        </w:tabs>
        <w:spacing w:after="0" w:line="240" w:lineRule="auto"/>
        <w:jc w:val="both"/>
        <w:rPr>
          <w:rFonts w:ascii="Arial" w:hAnsi="Arial" w:cs="Arial"/>
          <w:szCs w:val="22"/>
          <w:lang w:val="lv-LV"/>
        </w:rPr>
      </w:pPr>
      <w:r w:rsidRPr="00467845">
        <w:rPr>
          <w:rFonts w:ascii="Arial" w:hAnsi="Arial" w:cs="Arial"/>
          <w:szCs w:val="22"/>
          <w:lang w:val="lv-LV"/>
        </w:rPr>
        <w:t xml:space="preserve">Līgumus par būvniecības atkritumu izvešanu no objekta atļauts noslēgt tikai ar atkritumu apsaimniekošanas uzņēmumiem, kas </w:t>
      </w:r>
      <w:r w:rsidR="008063C0">
        <w:rPr>
          <w:rFonts w:ascii="Arial" w:hAnsi="Arial" w:cs="Arial"/>
          <w:szCs w:val="22"/>
          <w:lang w:val="lv-LV"/>
        </w:rPr>
        <w:t>atbilst</w:t>
      </w:r>
      <w:r w:rsidRPr="00467845">
        <w:rPr>
          <w:rFonts w:ascii="Arial" w:hAnsi="Arial" w:cs="Arial"/>
          <w:szCs w:val="22"/>
          <w:lang w:val="lv-LV"/>
        </w:rPr>
        <w:t xml:space="preserve"> Ministru kabineta</w:t>
      </w:r>
      <w:r w:rsidR="00F91003">
        <w:rPr>
          <w:rFonts w:ascii="Arial" w:hAnsi="Arial" w:cs="Arial"/>
          <w:szCs w:val="22"/>
          <w:lang w:val="lv-LV"/>
        </w:rPr>
        <w:t xml:space="preserve"> </w:t>
      </w:r>
      <w:r w:rsidRPr="00467845">
        <w:rPr>
          <w:rFonts w:ascii="Arial" w:hAnsi="Arial" w:cs="Arial"/>
          <w:szCs w:val="22"/>
          <w:lang w:val="lv-LV"/>
        </w:rPr>
        <w:t xml:space="preserve"> noteikumu Nr.</w:t>
      </w:r>
      <w:r w:rsidR="00F91003">
        <w:rPr>
          <w:rFonts w:ascii="Arial" w:hAnsi="Arial" w:cs="Arial"/>
          <w:szCs w:val="22"/>
          <w:lang w:val="lv-LV"/>
        </w:rPr>
        <w:t>113</w:t>
      </w:r>
      <w:r w:rsidRPr="00467845">
        <w:rPr>
          <w:rFonts w:ascii="Arial" w:hAnsi="Arial" w:cs="Arial"/>
          <w:szCs w:val="22"/>
          <w:lang w:val="lv-LV"/>
        </w:rPr>
        <w:t xml:space="preserve"> “</w:t>
      </w:r>
      <w:r w:rsidR="00F91003" w:rsidRPr="00F91003">
        <w:rPr>
          <w:rFonts w:ascii="Arial" w:hAnsi="Arial" w:cs="Arial"/>
          <w:szCs w:val="22"/>
          <w:lang w:val="lv-LV"/>
        </w:rPr>
        <w:t>Atkritumu un to pārvadājumu uzskaites kārtība</w:t>
      </w:r>
      <w:r w:rsidRPr="00467845">
        <w:rPr>
          <w:rFonts w:ascii="Arial" w:hAnsi="Arial" w:cs="Arial"/>
          <w:szCs w:val="22"/>
          <w:lang w:val="lv-LV"/>
        </w:rPr>
        <w:t>” prasībām</w:t>
      </w:r>
      <w:r w:rsidR="008063C0">
        <w:rPr>
          <w:rFonts w:ascii="Arial" w:hAnsi="Arial" w:cs="Arial"/>
          <w:szCs w:val="22"/>
          <w:lang w:val="lv-LV"/>
        </w:rPr>
        <w:t xml:space="preserve">. </w:t>
      </w:r>
    </w:p>
    <w:p w14:paraId="7BE9F60E" w14:textId="77777777" w:rsidR="00173269" w:rsidRPr="00467845" w:rsidRDefault="008A0FB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I</w:t>
      </w:r>
      <w:r w:rsidR="00173269" w:rsidRPr="00467845">
        <w:rPr>
          <w:rFonts w:ascii="Arial" w:hAnsi="Arial" w:cs="Arial"/>
          <w:szCs w:val="22"/>
          <w:lang w:val="lv-LV"/>
        </w:rPr>
        <w:t>zvedot būvgružus, nepieciešamības gadījumā, tiek paredzēta pašizgāzēju un citas izbraucamās tehnikas tīrīšana</w:t>
      </w:r>
      <w:r w:rsidR="00F84B85" w:rsidRPr="00467845">
        <w:rPr>
          <w:rFonts w:ascii="Arial" w:hAnsi="Arial" w:cs="Arial"/>
          <w:szCs w:val="22"/>
          <w:lang w:val="lv-LV"/>
        </w:rPr>
        <w:t xml:space="preserve"> (riteņu mazgāšana)</w:t>
      </w:r>
      <w:r w:rsidR="00173269" w:rsidRPr="00467845">
        <w:rPr>
          <w:rFonts w:ascii="Arial" w:hAnsi="Arial" w:cs="Arial"/>
          <w:szCs w:val="22"/>
          <w:lang w:val="lv-LV"/>
        </w:rPr>
        <w:t>, lai nepieļautu izbraucamo ielu piesārņojumu. Izvedot ar pašizgāzējiem būvgružus, tos jānosedz ar brezentu vai speciālu t</w:t>
      </w:r>
      <w:r w:rsidR="001C6483" w:rsidRPr="00467845">
        <w:rPr>
          <w:rFonts w:ascii="Arial" w:hAnsi="Arial" w:cs="Arial"/>
          <w:szCs w:val="22"/>
          <w:lang w:val="lv-LV"/>
        </w:rPr>
        <w:t>īklu. Būvlaukuma teritorijā</w:t>
      </w:r>
      <w:r w:rsidR="00173269" w:rsidRPr="00467845">
        <w:rPr>
          <w:rFonts w:ascii="Arial" w:hAnsi="Arial" w:cs="Arial"/>
          <w:szCs w:val="22"/>
          <w:lang w:val="lv-LV"/>
        </w:rPr>
        <w:t xml:space="preserve"> uzstādīt konteinerus būvgružiem.</w:t>
      </w:r>
    </w:p>
    <w:p w14:paraId="59917DE1" w14:textId="77777777" w:rsidR="00413F55" w:rsidRPr="00467845" w:rsidRDefault="00413F55"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Būvuzņēmējs ir tiesīgs pieprasīt darbuzņēmējiem līgumu par būvatkritumu apsaimniekošanu. Būvgružu savākšanas un izvešanas noteikumi jānorāda Darbuzņēmēju līgumos.  Aizliegts sajaukt bīstamos atkritumus ar sadzīves, būvniecības atkritumiem. Bīstamie atkritumi jāsavāc un jāuzglabā, ņemot vērā to bīstamību un daudzumu, tikai īpaši aprīkotās vietās un apstākļos, kas nevar radīt kaitējumu videi, cilvēku veselībai un īpašumam.</w:t>
      </w:r>
    </w:p>
    <w:p w14:paraId="3D971840" w14:textId="77777777" w:rsidR="001C6483" w:rsidRPr="00467845" w:rsidRDefault="001C6483" w:rsidP="00AE46BD">
      <w:pPr>
        <w:autoSpaceDE w:val="0"/>
        <w:autoSpaceDN w:val="0"/>
        <w:adjustRightInd w:val="0"/>
        <w:spacing w:after="0" w:line="240" w:lineRule="auto"/>
        <w:jc w:val="both"/>
        <w:rPr>
          <w:rFonts w:ascii="Arial" w:hAnsi="Arial" w:cs="Arial"/>
          <w:szCs w:val="22"/>
          <w:lang w:val="lv-LV"/>
        </w:rPr>
      </w:pPr>
    </w:p>
    <w:p w14:paraId="688A1E39" w14:textId="77777777" w:rsidR="00173269" w:rsidRPr="00467845" w:rsidRDefault="00173269" w:rsidP="00AE46BD">
      <w:pPr>
        <w:pStyle w:val="ListParagraph"/>
        <w:numPr>
          <w:ilvl w:val="0"/>
          <w:numId w:val="10"/>
        </w:numPr>
        <w:autoSpaceDE w:val="0"/>
        <w:autoSpaceDN w:val="0"/>
        <w:adjustRightInd w:val="0"/>
        <w:spacing w:after="0" w:line="240" w:lineRule="auto"/>
        <w:jc w:val="both"/>
        <w:rPr>
          <w:rFonts w:ascii="Arial" w:hAnsi="Arial" w:cs="Arial"/>
          <w:b/>
          <w:szCs w:val="22"/>
          <w:lang w:val="lv-LV"/>
        </w:rPr>
      </w:pPr>
      <w:r w:rsidRPr="00467845">
        <w:rPr>
          <w:rFonts w:ascii="Arial" w:hAnsi="Arial" w:cs="Arial"/>
          <w:b/>
          <w:szCs w:val="22"/>
          <w:lang w:val="lv-LV"/>
        </w:rPr>
        <w:t>Būvdarbu veikšanas dokumentācija</w:t>
      </w:r>
    </w:p>
    <w:p w14:paraId="15B65BC8"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Būvdarbu veikšanas laikā būvobjektā pastāvīgi jāatrodas sekojošai dokumentācijai:</w:t>
      </w:r>
    </w:p>
    <w:p w14:paraId="0FEBD0CA"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būvatļaujai (kopijai),</w:t>
      </w:r>
    </w:p>
    <w:p w14:paraId="64B593A5"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darbu veikšanas projektam konkrētajā brīdī veicamo būvdarbu izpildei,</w:t>
      </w:r>
    </w:p>
    <w:p w14:paraId="24EE1EF9"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būvdarbu žurnālam,</w:t>
      </w:r>
    </w:p>
    <w:p w14:paraId="5E26FDDD"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autoruzraudzības žurnālam,</w:t>
      </w:r>
    </w:p>
    <w:p w14:paraId="18E5E519"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uzņēmēja līguma kopijai,</w:t>
      </w:r>
    </w:p>
    <w:p w14:paraId="4692B371"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strādājošo sarakstam,</w:t>
      </w:r>
    </w:p>
    <w:p w14:paraId="04FADB35"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strādājošo darba laika uzskaites tabulai,</w:t>
      </w:r>
    </w:p>
    <w:p w14:paraId="26B83BF9"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darba drošības instruktāžas darba vietā žurnālam,</w:t>
      </w:r>
    </w:p>
    <w:p w14:paraId="04E19062" w14:textId="7777777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strādājošo identifikācijas kartēm ar fotogrāfijām,</w:t>
      </w:r>
    </w:p>
    <w:p w14:paraId="5C6CB9AB" w14:textId="51D115D7" w:rsidR="00173269" w:rsidRPr="00467845" w:rsidRDefault="00173269" w:rsidP="00AE46BD">
      <w:pPr>
        <w:pStyle w:val="ListParagraph"/>
        <w:numPr>
          <w:ilvl w:val="0"/>
          <w:numId w:val="20"/>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būvprojektam (kop</w:t>
      </w:r>
      <w:r w:rsidR="00AE46BD">
        <w:rPr>
          <w:rFonts w:ascii="Arial" w:hAnsi="Arial" w:cs="Arial"/>
          <w:szCs w:val="22"/>
          <w:lang w:val="lv-LV"/>
        </w:rPr>
        <w:t>i</w:t>
      </w:r>
      <w:r w:rsidRPr="00467845">
        <w:rPr>
          <w:rFonts w:ascii="Arial" w:hAnsi="Arial" w:cs="Arial"/>
          <w:szCs w:val="22"/>
          <w:lang w:val="lv-LV"/>
        </w:rPr>
        <w:t>jai).</w:t>
      </w:r>
    </w:p>
    <w:p w14:paraId="521BCC8E"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p>
    <w:p w14:paraId="0F8351F5" w14:textId="77777777" w:rsidR="00173269" w:rsidRPr="00467845" w:rsidRDefault="00173269" w:rsidP="00AE46BD">
      <w:pPr>
        <w:pStyle w:val="ListParagraph"/>
        <w:numPr>
          <w:ilvl w:val="0"/>
          <w:numId w:val="10"/>
        </w:numPr>
        <w:autoSpaceDE w:val="0"/>
        <w:autoSpaceDN w:val="0"/>
        <w:adjustRightInd w:val="0"/>
        <w:spacing w:after="0" w:line="240" w:lineRule="auto"/>
        <w:jc w:val="both"/>
        <w:rPr>
          <w:rFonts w:ascii="Arial" w:hAnsi="Arial" w:cs="Arial"/>
          <w:b/>
          <w:szCs w:val="22"/>
          <w:lang w:val="lv-LV"/>
        </w:rPr>
      </w:pPr>
      <w:r w:rsidRPr="00467845">
        <w:rPr>
          <w:rFonts w:ascii="Arial" w:hAnsi="Arial" w:cs="Arial"/>
          <w:b/>
          <w:szCs w:val="22"/>
          <w:lang w:val="lv-LV"/>
        </w:rPr>
        <w:t>Ģeodēzisko darbu izpilde</w:t>
      </w:r>
    </w:p>
    <w:p w14:paraId="3BEBECD6"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Šo darbu ietvaros tiek atzīmētas </w:t>
      </w:r>
      <w:r w:rsidR="00C141B3" w:rsidRPr="00467845">
        <w:rPr>
          <w:rFonts w:ascii="Arial" w:hAnsi="Arial" w:cs="Arial"/>
          <w:szCs w:val="22"/>
          <w:lang w:val="lv-LV"/>
        </w:rPr>
        <w:t xml:space="preserve">inženierkomunikāciju trases </w:t>
      </w:r>
      <w:r w:rsidRPr="00467845">
        <w:rPr>
          <w:rFonts w:ascii="Arial" w:hAnsi="Arial" w:cs="Arial"/>
          <w:szCs w:val="22"/>
          <w:lang w:val="lv-LV"/>
        </w:rPr>
        <w:t xml:space="preserve"> un veikta pagaidu repera nostiprināšana būvlaukumā, atbalstpunktu izveide, no kuriem būvniecības gaitā tiek veikti ģeodēziskie mērījumi vai izmanto esošo reperi.</w:t>
      </w:r>
    </w:p>
    <w:p w14:paraId="64E9967F" w14:textId="77777777" w:rsidR="00DD66A2"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lastRenderedPageBreak/>
        <w:t>Ģeodēziskie darbi būvlaukumā tiek veikti saskaņā ar LBN 305-15 „Ģeodēziskie darbi būvniecībā”.</w:t>
      </w:r>
    </w:p>
    <w:p w14:paraId="703F6E49" w14:textId="77777777" w:rsidR="00DD66A2" w:rsidRPr="00467845" w:rsidRDefault="00DD66A2" w:rsidP="00AE46BD">
      <w:pPr>
        <w:autoSpaceDE w:val="0"/>
        <w:autoSpaceDN w:val="0"/>
        <w:adjustRightInd w:val="0"/>
        <w:spacing w:after="0" w:line="240" w:lineRule="auto"/>
        <w:jc w:val="both"/>
        <w:rPr>
          <w:rFonts w:ascii="Arial" w:hAnsi="Arial" w:cs="Arial"/>
          <w:szCs w:val="22"/>
          <w:lang w:val="lv-LV"/>
        </w:rPr>
      </w:pPr>
    </w:p>
    <w:p w14:paraId="2B28B2AA" w14:textId="367CDD09" w:rsidR="00672FBB" w:rsidRPr="00672FBB" w:rsidRDefault="00672FBB" w:rsidP="00AE46BD">
      <w:pPr>
        <w:pStyle w:val="ListParagraph"/>
        <w:numPr>
          <w:ilvl w:val="0"/>
          <w:numId w:val="10"/>
        </w:numPr>
        <w:autoSpaceDE w:val="0"/>
        <w:autoSpaceDN w:val="0"/>
        <w:adjustRightInd w:val="0"/>
        <w:spacing w:after="0" w:line="240" w:lineRule="auto"/>
        <w:ind w:left="0" w:firstLine="360"/>
        <w:jc w:val="both"/>
        <w:rPr>
          <w:rFonts w:ascii="Arial" w:hAnsi="Arial" w:cs="Arial"/>
          <w:b/>
          <w:szCs w:val="22"/>
          <w:lang w:val="lv-LV"/>
        </w:rPr>
      </w:pPr>
      <w:r>
        <w:rPr>
          <w:rFonts w:ascii="Arial" w:hAnsi="Arial" w:cs="Arial"/>
          <w:b/>
          <w:szCs w:val="22"/>
          <w:lang w:val="lv-LV"/>
        </w:rPr>
        <w:t>Vibrācijas</w:t>
      </w:r>
    </w:p>
    <w:p w14:paraId="4C76D2CA" w14:textId="535B0071" w:rsidR="00173269" w:rsidRPr="00672FBB" w:rsidRDefault="00173269" w:rsidP="00672FBB">
      <w:pPr>
        <w:autoSpaceDE w:val="0"/>
        <w:autoSpaceDN w:val="0"/>
        <w:adjustRightInd w:val="0"/>
        <w:spacing w:after="0" w:line="240" w:lineRule="auto"/>
        <w:jc w:val="both"/>
        <w:rPr>
          <w:rFonts w:ascii="Arial" w:hAnsi="Arial" w:cs="Arial"/>
          <w:szCs w:val="22"/>
          <w:lang w:val="lv-LV"/>
        </w:rPr>
      </w:pPr>
      <w:r w:rsidRPr="00672FBB">
        <w:rPr>
          <w:rFonts w:ascii="Arial" w:hAnsi="Arial" w:cs="Arial"/>
          <w:szCs w:val="22"/>
          <w:lang w:val="lv-LV"/>
        </w:rPr>
        <w:t>Būvniecības laikā Ģenerāluzņēmējam nav paredzēts veikt vibrāciju mērījumus, par cik darbi nav saistīti ar paaugstinātas vibrācijas rašanās risku</w:t>
      </w:r>
      <w:r w:rsidR="00413F55" w:rsidRPr="00672FBB">
        <w:rPr>
          <w:rFonts w:ascii="Arial" w:hAnsi="Arial" w:cs="Arial"/>
          <w:szCs w:val="22"/>
          <w:lang w:val="lv-LV"/>
        </w:rPr>
        <w:t xml:space="preserve"> un iespējamās vibrācijas ietekmes risku uz esošam konstrukcijām</w:t>
      </w:r>
      <w:r w:rsidRPr="00672FBB">
        <w:rPr>
          <w:rFonts w:ascii="Arial" w:hAnsi="Arial" w:cs="Arial"/>
          <w:szCs w:val="22"/>
          <w:lang w:val="lv-LV"/>
        </w:rPr>
        <w:t xml:space="preserve">. </w:t>
      </w:r>
    </w:p>
    <w:p w14:paraId="05817B5C" w14:textId="77777777" w:rsidR="00DD66A2" w:rsidRPr="00467845" w:rsidRDefault="00DD66A2" w:rsidP="00AE46BD">
      <w:pPr>
        <w:autoSpaceDE w:val="0"/>
        <w:autoSpaceDN w:val="0"/>
        <w:adjustRightInd w:val="0"/>
        <w:spacing w:after="0" w:line="240" w:lineRule="auto"/>
        <w:jc w:val="both"/>
        <w:rPr>
          <w:rFonts w:ascii="Arial" w:hAnsi="Arial" w:cs="Arial"/>
          <w:szCs w:val="22"/>
          <w:lang w:val="lv-LV"/>
        </w:rPr>
      </w:pPr>
    </w:p>
    <w:p w14:paraId="53662215" w14:textId="77777777" w:rsidR="00173269" w:rsidRPr="00467845" w:rsidRDefault="00173269" w:rsidP="00AE46BD">
      <w:pPr>
        <w:pStyle w:val="ListParagraph"/>
        <w:numPr>
          <w:ilvl w:val="0"/>
          <w:numId w:val="10"/>
        </w:numPr>
        <w:autoSpaceDE w:val="0"/>
        <w:autoSpaceDN w:val="0"/>
        <w:adjustRightInd w:val="0"/>
        <w:spacing w:after="0" w:line="240" w:lineRule="auto"/>
        <w:jc w:val="both"/>
        <w:rPr>
          <w:rFonts w:ascii="Arial" w:hAnsi="Arial" w:cs="Arial"/>
          <w:b/>
          <w:szCs w:val="22"/>
          <w:lang w:val="lv-LV"/>
        </w:rPr>
      </w:pPr>
      <w:r w:rsidRPr="00467845">
        <w:rPr>
          <w:rFonts w:ascii="Arial" w:hAnsi="Arial" w:cs="Arial"/>
          <w:b/>
          <w:szCs w:val="22"/>
          <w:lang w:val="lv-LV"/>
        </w:rPr>
        <w:t>Deformācijas monitoringa galvenie nosacījumi. Markas.</w:t>
      </w:r>
    </w:p>
    <w:p w14:paraId="1036592C" w14:textId="77777777" w:rsidR="00173269" w:rsidRPr="00467845" w:rsidRDefault="00DD66A2"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Būvniecības laikā Ģenerāluzņēmējam nav paredzēts veikt deformācijas monitoringu.</w:t>
      </w:r>
    </w:p>
    <w:p w14:paraId="1007A2C9" w14:textId="77777777" w:rsidR="00DD66A2" w:rsidRPr="00467845" w:rsidRDefault="00DD66A2" w:rsidP="00AE46BD">
      <w:pPr>
        <w:autoSpaceDE w:val="0"/>
        <w:autoSpaceDN w:val="0"/>
        <w:adjustRightInd w:val="0"/>
        <w:spacing w:after="0" w:line="240" w:lineRule="auto"/>
        <w:jc w:val="both"/>
        <w:rPr>
          <w:rFonts w:ascii="Arial" w:hAnsi="Arial" w:cs="Arial"/>
          <w:szCs w:val="22"/>
          <w:lang w:val="lv-LV"/>
        </w:rPr>
      </w:pPr>
    </w:p>
    <w:p w14:paraId="0FFCBC88" w14:textId="77777777" w:rsidR="00173269" w:rsidRPr="00672FBB" w:rsidRDefault="00173269" w:rsidP="00AE46BD">
      <w:pPr>
        <w:pStyle w:val="ListParagraph"/>
        <w:numPr>
          <w:ilvl w:val="0"/>
          <w:numId w:val="10"/>
        </w:numPr>
        <w:spacing w:after="0" w:line="240" w:lineRule="auto"/>
        <w:ind w:left="0" w:firstLine="360"/>
        <w:jc w:val="both"/>
        <w:rPr>
          <w:rFonts w:ascii="Arial" w:hAnsi="Arial" w:cs="Arial"/>
          <w:b/>
          <w:szCs w:val="22"/>
          <w:lang w:val="lv-LV"/>
        </w:rPr>
      </w:pPr>
      <w:r w:rsidRPr="00672FBB">
        <w:rPr>
          <w:rFonts w:ascii="Arial" w:hAnsi="Arial" w:cs="Arial"/>
          <w:b/>
          <w:szCs w:val="22"/>
          <w:lang w:val="lv-LV"/>
        </w:rPr>
        <w:t xml:space="preserve">Būvdarbu speciālie apstākļi: </w:t>
      </w:r>
    </w:p>
    <w:p w14:paraId="6DD97A21" w14:textId="77777777" w:rsidR="002C051E" w:rsidRPr="00467845" w:rsidRDefault="002C051E" w:rsidP="00AE46BD">
      <w:pPr>
        <w:pStyle w:val="BodyTextIndent"/>
        <w:spacing w:line="240" w:lineRule="auto"/>
        <w:ind w:left="0" w:firstLine="567"/>
        <w:jc w:val="both"/>
        <w:rPr>
          <w:rFonts w:ascii="Arial" w:hAnsi="Arial" w:cs="Arial"/>
          <w:szCs w:val="22"/>
          <w:lang w:val="lv-LV"/>
        </w:rPr>
      </w:pPr>
      <w:proofErr w:type="gramStart"/>
      <w:r w:rsidRPr="00467845">
        <w:rPr>
          <w:rFonts w:ascii="Arial" w:hAnsi="Arial" w:cs="Arial"/>
          <w:szCs w:val="22"/>
          <w:lang w:val="lv-LV"/>
        </w:rPr>
        <w:t>Transporta līdzekļu</w:t>
      </w:r>
      <w:proofErr w:type="gramEnd"/>
      <w:r w:rsidRPr="00467845">
        <w:rPr>
          <w:rFonts w:ascii="Arial" w:hAnsi="Arial" w:cs="Arial"/>
          <w:szCs w:val="22"/>
          <w:lang w:val="lv-LV"/>
        </w:rPr>
        <w:t xml:space="preserve"> vadītāju brīdināšanai vairākos ceļa posmos, pirms darbu veikšanas vietas, savlaicīgi ir jāuzstāda nepieciešamās ierobežojuma un brīdinājuma zīmes. Plānotie traucējumi jāsaskaņo ar atbilstošajām institūcijām. Piekļūšanai pie esošām ēkām un dzīvojamām mājām, nepieciešamības gadījumā pāri tranšejām jāierīko gājēju tiltiņi. Tranšeju aizbēršana zem brauktuvēm tiek veikta uzreiz pēc cauruļu montāžas. Būvniecības laikā jābūt nodrošinātai iespējai specializētā transporta piebraukšanai (ugunsdzēsības mašīnas, ātrā palīdzība </w:t>
      </w:r>
      <w:proofErr w:type="spellStart"/>
      <w:r w:rsidRPr="00467845">
        <w:rPr>
          <w:rFonts w:ascii="Arial" w:hAnsi="Arial" w:cs="Arial"/>
          <w:szCs w:val="22"/>
          <w:lang w:val="lv-LV"/>
        </w:rPr>
        <w:t>utml</w:t>
      </w:r>
      <w:proofErr w:type="spellEnd"/>
      <w:r w:rsidRPr="00467845">
        <w:rPr>
          <w:rFonts w:ascii="Arial" w:hAnsi="Arial" w:cs="Arial"/>
          <w:szCs w:val="22"/>
          <w:lang w:val="lv-LV"/>
        </w:rPr>
        <w:t xml:space="preserve">.). Transporta līdzekļu vadītāju brīdināšanai ceļā pirms darbus veikšanas vietas savlaicīgi ir jāuzstāda ātruma ierobežojuma zīme Nr.323 un brīdinājuma zīme Nr.118. Pirms krustojumiem atkarībā no situācijas ir jāuzstāda brīdinājuma zīmes (piem. 711) par to, ka atsevišķi ielu posmi uz laiku var būt slēgtas. </w:t>
      </w:r>
    </w:p>
    <w:p w14:paraId="4B2F4431" w14:textId="77777777" w:rsidR="00DD66A2" w:rsidRPr="00467845" w:rsidRDefault="00DD66A2" w:rsidP="00AE46BD">
      <w:pPr>
        <w:pStyle w:val="ListParagraph"/>
        <w:spacing w:after="0" w:line="240" w:lineRule="auto"/>
        <w:ind w:left="360"/>
        <w:jc w:val="both"/>
        <w:rPr>
          <w:rFonts w:ascii="Arial" w:hAnsi="Arial" w:cs="Arial"/>
          <w:b/>
          <w:szCs w:val="22"/>
          <w:lang w:val="lv-LV"/>
        </w:rPr>
      </w:pPr>
    </w:p>
    <w:bookmarkEnd w:id="0"/>
    <w:p w14:paraId="6F57DD8C" w14:textId="4878192B" w:rsidR="00BC1F7C" w:rsidRPr="00410514" w:rsidRDefault="00BC1F7C" w:rsidP="00AE46BD">
      <w:pPr>
        <w:pStyle w:val="ListParagraph"/>
        <w:numPr>
          <w:ilvl w:val="0"/>
          <w:numId w:val="10"/>
        </w:numPr>
        <w:spacing w:after="0" w:line="240" w:lineRule="auto"/>
        <w:ind w:left="0" w:firstLine="360"/>
        <w:jc w:val="both"/>
        <w:rPr>
          <w:rFonts w:ascii="Arial" w:hAnsi="Arial" w:cs="Arial"/>
          <w:szCs w:val="22"/>
          <w:lang w:val="lv-LV"/>
        </w:rPr>
      </w:pPr>
      <w:r w:rsidRPr="00410514">
        <w:rPr>
          <w:rFonts w:ascii="Arial" w:hAnsi="Arial" w:cs="Arial"/>
          <w:b/>
          <w:szCs w:val="22"/>
          <w:lang w:val="lv-LV"/>
        </w:rPr>
        <w:t>Zemes darbi.</w:t>
      </w:r>
      <w:r w:rsidRPr="00410514">
        <w:rPr>
          <w:lang w:val="lv-LV"/>
        </w:rPr>
        <w:t xml:space="preserve"> </w:t>
      </w:r>
      <w:r w:rsidRPr="00410514">
        <w:rPr>
          <w:rFonts w:ascii="Arial" w:hAnsi="Arial" w:cs="Arial"/>
          <w:szCs w:val="22"/>
          <w:lang w:val="lv-LV"/>
        </w:rPr>
        <w:t xml:space="preserve">Ģenerāluzņēmējs ir atbildīgs par to, ka būvniecības laikā tiek nodrošināta </w:t>
      </w:r>
      <w:proofErr w:type="spellStart"/>
      <w:r w:rsidRPr="00410514">
        <w:rPr>
          <w:rFonts w:ascii="Arial" w:hAnsi="Arial" w:cs="Arial"/>
          <w:szCs w:val="22"/>
          <w:lang w:val="lv-LV"/>
        </w:rPr>
        <w:t>ģeotehniskā</w:t>
      </w:r>
      <w:proofErr w:type="spellEnd"/>
      <w:r w:rsidRPr="00410514">
        <w:rPr>
          <w:rFonts w:ascii="Arial" w:hAnsi="Arial" w:cs="Arial"/>
          <w:szCs w:val="22"/>
          <w:lang w:val="lv-LV"/>
        </w:rPr>
        <w:t xml:space="preserve"> uzraudzība atbilstoši LBN 005-15 “Inženierizpētes noteikumi būvniecība” prasībām. Rakšanas darbu laikā jāuzrauga būvbedres nogāzes stabilitāte un iz</w:t>
      </w:r>
      <w:r w:rsidR="002C051E" w:rsidRPr="00410514">
        <w:rPr>
          <w:rFonts w:ascii="Arial" w:hAnsi="Arial" w:cs="Arial"/>
          <w:szCs w:val="22"/>
          <w:lang w:val="lv-LV"/>
        </w:rPr>
        <w:t>raktās bedres dibena stāvoklis.</w:t>
      </w:r>
      <w:r w:rsidRPr="00410514">
        <w:rPr>
          <w:rFonts w:ascii="Arial" w:hAnsi="Arial" w:cs="Arial"/>
          <w:szCs w:val="22"/>
          <w:lang w:val="lv-LV"/>
        </w:rPr>
        <w:t xml:space="preserve"> </w:t>
      </w:r>
      <w:r w:rsidR="001A5F66" w:rsidRPr="00410514">
        <w:rPr>
          <w:rFonts w:ascii="Arial" w:hAnsi="Arial" w:cs="Arial"/>
          <w:szCs w:val="22"/>
          <w:lang w:val="lv-LV"/>
        </w:rPr>
        <w:t xml:space="preserve">Visā objektā tranšejas jāparedz ar </w:t>
      </w:r>
      <w:proofErr w:type="spellStart"/>
      <w:r w:rsidR="001A5F66" w:rsidRPr="00410514">
        <w:rPr>
          <w:rFonts w:ascii="Arial" w:hAnsi="Arial" w:cs="Arial"/>
          <w:szCs w:val="22"/>
          <w:lang w:val="lv-LV"/>
        </w:rPr>
        <w:t>atbalssienām</w:t>
      </w:r>
      <w:proofErr w:type="spellEnd"/>
      <w:r w:rsidR="00410514" w:rsidRPr="00410514">
        <w:rPr>
          <w:rFonts w:ascii="Arial" w:hAnsi="Arial" w:cs="Arial"/>
          <w:szCs w:val="22"/>
          <w:lang w:val="lv-LV"/>
        </w:rPr>
        <w:t xml:space="preserve">. </w:t>
      </w:r>
    </w:p>
    <w:p w14:paraId="18DB2438" w14:textId="77777777" w:rsidR="00BC1F7C" w:rsidRPr="00467845" w:rsidRDefault="00BC1F7C" w:rsidP="00AE46BD">
      <w:pPr>
        <w:pStyle w:val="ListParagraph"/>
        <w:spacing w:line="240" w:lineRule="auto"/>
        <w:jc w:val="both"/>
        <w:rPr>
          <w:rFonts w:ascii="Arial" w:hAnsi="Arial" w:cs="Arial"/>
          <w:b/>
          <w:szCs w:val="22"/>
          <w:lang w:val="lv-LV"/>
        </w:rPr>
      </w:pPr>
    </w:p>
    <w:p w14:paraId="2A094299" w14:textId="77777777" w:rsidR="00173269" w:rsidRPr="00467845" w:rsidRDefault="00173269" w:rsidP="00AE46BD">
      <w:pPr>
        <w:pStyle w:val="ListParagraph"/>
        <w:numPr>
          <w:ilvl w:val="0"/>
          <w:numId w:val="10"/>
        </w:numPr>
        <w:spacing w:after="0" w:line="240" w:lineRule="auto"/>
        <w:jc w:val="both"/>
        <w:rPr>
          <w:rFonts w:ascii="Arial" w:hAnsi="Arial" w:cs="Arial"/>
          <w:szCs w:val="22"/>
          <w:lang w:val="lv-LV"/>
        </w:rPr>
      </w:pPr>
      <w:r w:rsidRPr="00242FDF">
        <w:rPr>
          <w:rFonts w:ascii="Arial" w:hAnsi="Arial" w:cs="Arial"/>
          <w:b/>
          <w:szCs w:val="22"/>
          <w:lang w:val="lv-LV"/>
        </w:rPr>
        <w:t>Montāžas darbi.</w:t>
      </w:r>
      <w:r w:rsidRPr="00467845">
        <w:rPr>
          <w:rFonts w:ascii="Arial" w:hAnsi="Arial" w:cs="Arial"/>
          <w:b/>
          <w:szCs w:val="22"/>
          <w:lang w:val="lv-LV"/>
        </w:rPr>
        <w:t xml:space="preserve"> </w:t>
      </w:r>
      <w:r w:rsidRPr="00467845">
        <w:rPr>
          <w:rFonts w:ascii="Arial" w:hAnsi="Arial" w:cs="Arial"/>
          <w:szCs w:val="22"/>
          <w:lang w:val="lv-LV"/>
        </w:rPr>
        <w:t>Visu konstrukciju un kravu celšanu veikt tikai būvlaukuma robežās. Būvlaukuma tiks izmantotas sekojošas tehnikas vienības:</w:t>
      </w:r>
    </w:p>
    <w:p w14:paraId="404CC1A5" w14:textId="77777777" w:rsidR="00A34E23" w:rsidRPr="00467845" w:rsidRDefault="00A34E23"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Ekskavators</w:t>
      </w:r>
    </w:p>
    <w:p w14:paraId="5BADBD84" w14:textId="77777777" w:rsidR="00A34E23" w:rsidRPr="00467845" w:rsidRDefault="00A34E23"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 xml:space="preserve">Urbšanas iekārta </w:t>
      </w:r>
    </w:p>
    <w:p w14:paraId="334C6458" w14:textId="77777777" w:rsidR="00763934" w:rsidRPr="00467845" w:rsidRDefault="00763934"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Kravas kaste ar jaukšanas sistēmu</w:t>
      </w:r>
    </w:p>
    <w:p w14:paraId="14B25352" w14:textId="77777777" w:rsidR="00763934" w:rsidRPr="00467845" w:rsidRDefault="00763934"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Hidrodinamiskā mašīna ar vak</w:t>
      </w:r>
      <w:r w:rsidR="00561DFB">
        <w:rPr>
          <w:rFonts w:ascii="Arial" w:hAnsi="Arial" w:cs="Arial"/>
          <w:szCs w:val="22"/>
          <w:lang w:val="lv-LV"/>
        </w:rPr>
        <w:t>uuma cisternu</w:t>
      </w:r>
      <w:r w:rsidRPr="00467845">
        <w:rPr>
          <w:rFonts w:ascii="Arial" w:hAnsi="Arial" w:cs="Arial"/>
          <w:szCs w:val="22"/>
          <w:lang w:val="lv-LV"/>
        </w:rPr>
        <w:t>.</w:t>
      </w:r>
    </w:p>
    <w:p w14:paraId="183331FB" w14:textId="77777777" w:rsidR="00763934" w:rsidRPr="00467845" w:rsidRDefault="00763934"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lokācijas sistēma DIGITRACK ECLIPSE HVU metodei;</w:t>
      </w:r>
    </w:p>
    <w:p w14:paraId="7F111EB4" w14:textId="77777777" w:rsidR="00763934" w:rsidRPr="00467845" w:rsidRDefault="00763934"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izstarotāji DIGITRACK ECLIPSE</w:t>
      </w:r>
    </w:p>
    <w:p w14:paraId="4ED3EC41" w14:textId="77777777" w:rsidR="00763934" w:rsidRPr="00467845" w:rsidRDefault="00763934"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 xml:space="preserve">EDF (lavanda) līdz 21.3 m dziļumam, leņķa rādītāju solis 0.1% </w:t>
      </w:r>
    </w:p>
    <w:p w14:paraId="331B6609" w14:textId="77777777" w:rsidR="00763934" w:rsidRPr="00467845" w:rsidRDefault="00763934"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ETF (melns) līdz 15.2m dziļumam, leņķa rādītāju solis 0.1%</w:t>
      </w:r>
    </w:p>
    <w:p w14:paraId="3D263ABD" w14:textId="77777777" w:rsidR="00173269" w:rsidRPr="00467845" w:rsidRDefault="00C141B3"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K</w:t>
      </w:r>
      <w:r w:rsidR="00173269" w:rsidRPr="00467845">
        <w:rPr>
          <w:rFonts w:ascii="Arial" w:hAnsi="Arial" w:cs="Arial"/>
          <w:szCs w:val="22"/>
          <w:lang w:val="lv-LV"/>
        </w:rPr>
        <w:t>ravas automašīn</w:t>
      </w:r>
      <w:r w:rsidR="00F84B85" w:rsidRPr="00467845">
        <w:rPr>
          <w:rFonts w:ascii="Arial" w:hAnsi="Arial" w:cs="Arial"/>
          <w:szCs w:val="22"/>
          <w:lang w:val="lv-LV"/>
        </w:rPr>
        <w:t>a</w:t>
      </w:r>
      <w:r w:rsidR="00173269" w:rsidRPr="00467845">
        <w:rPr>
          <w:rFonts w:ascii="Arial" w:hAnsi="Arial" w:cs="Arial"/>
          <w:szCs w:val="22"/>
          <w:lang w:val="lv-LV"/>
        </w:rPr>
        <w:t>;</w:t>
      </w:r>
    </w:p>
    <w:p w14:paraId="7EA84BD5" w14:textId="77777777" w:rsidR="00A34E23" w:rsidRPr="00467845" w:rsidRDefault="00A34E23" w:rsidP="00AE46BD">
      <w:pPr>
        <w:pStyle w:val="ListParagraph"/>
        <w:numPr>
          <w:ilvl w:val="0"/>
          <w:numId w:val="36"/>
        </w:numPr>
        <w:spacing w:after="0" w:line="240" w:lineRule="auto"/>
        <w:jc w:val="both"/>
        <w:rPr>
          <w:rFonts w:ascii="Arial" w:hAnsi="Arial" w:cs="Arial"/>
          <w:szCs w:val="22"/>
          <w:lang w:val="lv-LV"/>
        </w:rPr>
      </w:pPr>
      <w:proofErr w:type="spellStart"/>
      <w:r w:rsidRPr="00467845">
        <w:rPr>
          <w:rFonts w:ascii="Arial" w:hAnsi="Arial" w:cs="Arial"/>
          <w:szCs w:val="22"/>
          <w:lang w:val="lv-LV"/>
        </w:rPr>
        <w:t>Vibroplate</w:t>
      </w:r>
      <w:proofErr w:type="spellEnd"/>
    </w:p>
    <w:p w14:paraId="19722F28" w14:textId="77777777" w:rsidR="00DD66A2" w:rsidRPr="00467845" w:rsidRDefault="00DD66A2"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Betona vedējs ar sūkni;</w:t>
      </w:r>
    </w:p>
    <w:p w14:paraId="4C87BFE9" w14:textId="77777777" w:rsidR="00173269" w:rsidRPr="00467845" w:rsidRDefault="00173269" w:rsidP="00AE46BD">
      <w:pPr>
        <w:pStyle w:val="ListParagraph"/>
        <w:numPr>
          <w:ilvl w:val="0"/>
          <w:numId w:val="36"/>
        </w:numPr>
        <w:spacing w:after="0" w:line="240" w:lineRule="auto"/>
        <w:jc w:val="both"/>
        <w:rPr>
          <w:rFonts w:ascii="Arial" w:hAnsi="Arial" w:cs="Arial"/>
          <w:szCs w:val="22"/>
          <w:lang w:val="lv-LV"/>
        </w:rPr>
      </w:pPr>
      <w:proofErr w:type="spellStart"/>
      <w:r w:rsidRPr="00467845">
        <w:rPr>
          <w:rFonts w:ascii="Arial" w:hAnsi="Arial" w:cs="Arial"/>
          <w:szCs w:val="22"/>
          <w:lang w:val="lv-LV"/>
        </w:rPr>
        <w:t>Bobcat</w:t>
      </w:r>
      <w:proofErr w:type="spellEnd"/>
      <w:r w:rsidRPr="00467845">
        <w:rPr>
          <w:rFonts w:ascii="Arial" w:hAnsi="Arial" w:cs="Arial"/>
          <w:szCs w:val="22"/>
          <w:lang w:val="lv-LV"/>
        </w:rPr>
        <w:t>;</w:t>
      </w:r>
    </w:p>
    <w:p w14:paraId="0EDA3832" w14:textId="77777777" w:rsidR="00173269" w:rsidRPr="00467845" w:rsidRDefault="00173269"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Kompresors;</w:t>
      </w:r>
    </w:p>
    <w:p w14:paraId="64AA94E1" w14:textId="77777777" w:rsidR="00173269" w:rsidRPr="00467845" w:rsidRDefault="00173269"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Metināmo aparātu;</w:t>
      </w:r>
    </w:p>
    <w:p w14:paraId="7F1E56D9" w14:textId="77777777" w:rsidR="00173269" w:rsidRPr="00467845" w:rsidRDefault="00173269" w:rsidP="00AE46BD">
      <w:pPr>
        <w:pStyle w:val="ListParagraph"/>
        <w:numPr>
          <w:ilvl w:val="0"/>
          <w:numId w:val="36"/>
        </w:numPr>
        <w:spacing w:after="0" w:line="240" w:lineRule="auto"/>
        <w:jc w:val="both"/>
        <w:rPr>
          <w:rFonts w:ascii="Arial" w:hAnsi="Arial" w:cs="Arial"/>
          <w:szCs w:val="22"/>
          <w:lang w:val="lv-LV"/>
        </w:rPr>
      </w:pPr>
      <w:r w:rsidRPr="00467845">
        <w:rPr>
          <w:rFonts w:ascii="Arial" w:hAnsi="Arial" w:cs="Arial"/>
          <w:szCs w:val="22"/>
          <w:lang w:val="lv-LV"/>
        </w:rPr>
        <w:t>Elektroinstrumentus;</w:t>
      </w:r>
    </w:p>
    <w:p w14:paraId="49F6BE3D" w14:textId="77777777" w:rsidR="0078083D" w:rsidRPr="00467845" w:rsidRDefault="00763934" w:rsidP="00AE46BD">
      <w:pPr>
        <w:pStyle w:val="ListParagraph"/>
        <w:numPr>
          <w:ilvl w:val="0"/>
          <w:numId w:val="36"/>
        </w:numPr>
        <w:spacing w:after="0" w:line="240" w:lineRule="auto"/>
        <w:jc w:val="both"/>
        <w:rPr>
          <w:rFonts w:ascii="Arial" w:hAnsi="Arial" w:cs="Arial"/>
          <w:szCs w:val="22"/>
          <w:lang w:val="lv-LV"/>
        </w:rPr>
      </w:pPr>
      <w:proofErr w:type="spellStart"/>
      <w:r w:rsidRPr="00467845">
        <w:rPr>
          <w:rFonts w:ascii="Arial" w:hAnsi="Arial" w:cs="Arial"/>
          <w:szCs w:val="22"/>
          <w:lang w:val="lv-LV"/>
        </w:rPr>
        <w:t>Ģenerātors</w:t>
      </w:r>
      <w:proofErr w:type="spellEnd"/>
      <w:r w:rsidRPr="00467845">
        <w:rPr>
          <w:rFonts w:ascii="Arial" w:hAnsi="Arial" w:cs="Arial"/>
          <w:szCs w:val="22"/>
          <w:lang w:val="lv-LV"/>
        </w:rPr>
        <w:t xml:space="preserve"> MICS </w:t>
      </w:r>
      <w:proofErr w:type="spellStart"/>
      <w:r w:rsidRPr="00467845">
        <w:rPr>
          <w:rFonts w:ascii="Arial" w:hAnsi="Arial" w:cs="Arial"/>
          <w:szCs w:val="22"/>
          <w:lang w:val="lv-LV"/>
        </w:rPr>
        <w:t>Nexys</w:t>
      </w:r>
      <w:proofErr w:type="spellEnd"/>
      <w:r w:rsidRPr="00467845">
        <w:rPr>
          <w:rFonts w:ascii="Arial" w:hAnsi="Arial" w:cs="Arial"/>
          <w:szCs w:val="22"/>
          <w:lang w:val="lv-LV"/>
        </w:rPr>
        <w:t xml:space="preserve"> (30 kW)</w:t>
      </w:r>
    </w:p>
    <w:p w14:paraId="19ED0A4C" w14:textId="77777777" w:rsidR="00763934" w:rsidRPr="00467845" w:rsidRDefault="00763934" w:rsidP="00AE46BD">
      <w:pPr>
        <w:spacing w:after="0" w:line="240" w:lineRule="auto"/>
        <w:jc w:val="both"/>
        <w:rPr>
          <w:rFonts w:ascii="Arial" w:hAnsi="Arial" w:cs="Arial"/>
          <w:szCs w:val="22"/>
          <w:lang w:val="lv-LV"/>
        </w:rPr>
      </w:pPr>
    </w:p>
    <w:p w14:paraId="35B0BACF" w14:textId="77777777" w:rsidR="00763934" w:rsidRPr="00467845" w:rsidRDefault="00763934" w:rsidP="00AE46BD">
      <w:pPr>
        <w:pStyle w:val="ListParagraph"/>
        <w:numPr>
          <w:ilvl w:val="0"/>
          <w:numId w:val="10"/>
        </w:numPr>
        <w:spacing w:after="0" w:line="240" w:lineRule="auto"/>
        <w:jc w:val="both"/>
        <w:rPr>
          <w:rFonts w:ascii="Arial" w:hAnsi="Arial" w:cs="Arial"/>
          <w:b/>
          <w:szCs w:val="22"/>
          <w:lang w:val="lv-LV"/>
        </w:rPr>
      </w:pPr>
      <w:r w:rsidRPr="00467845">
        <w:rPr>
          <w:rFonts w:ascii="Arial" w:hAnsi="Arial" w:cs="Arial"/>
          <w:b/>
          <w:szCs w:val="22"/>
          <w:lang w:val="lv-LV"/>
        </w:rPr>
        <w:t>Caurduršanas darbi.</w:t>
      </w:r>
    </w:p>
    <w:p w14:paraId="57FB6FB0" w14:textId="77777777" w:rsidR="00763934" w:rsidRPr="00467845" w:rsidRDefault="00561DFB" w:rsidP="00AE46BD">
      <w:pPr>
        <w:autoSpaceDE w:val="0"/>
        <w:autoSpaceDN w:val="0"/>
        <w:adjustRightInd w:val="0"/>
        <w:spacing w:line="240" w:lineRule="auto"/>
        <w:jc w:val="both"/>
        <w:rPr>
          <w:rFonts w:ascii="Arial" w:hAnsi="Arial" w:cs="Arial"/>
          <w:szCs w:val="22"/>
          <w:lang w:val="lv-LV"/>
        </w:rPr>
      </w:pPr>
      <w:r>
        <w:rPr>
          <w:rFonts w:ascii="Arial" w:hAnsi="Arial" w:cs="Arial"/>
          <w:szCs w:val="22"/>
          <w:lang w:val="lv-LV"/>
        </w:rPr>
        <w:t xml:space="preserve">Sagatavošanas darbi un </w:t>
      </w:r>
      <w:r w:rsidR="00763934" w:rsidRPr="00467845">
        <w:rPr>
          <w:rFonts w:ascii="Arial" w:hAnsi="Arial" w:cs="Arial"/>
          <w:szCs w:val="22"/>
          <w:lang w:val="lv-LV"/>
        </w:rPr>
        <w:t>tā ietvaros veicami:</w:t>
      </w:r>
    </w:p>
    <w:p w14:paraId="63F8A0A1" w14:textId="224BD257" w:rsidR="00763934" w:rsidRPr="00467845" w:rsidRDefault="00763934" w:rsidP="00AE46BD">
      <w:pPr>
        <w:numPr>
          <w:ilvl w:val="1"/>
          <w:numId w:val="31"/>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ģeodēziskie darbi saskaņā ar LBN 305-</w:t>
      </w:r>
      <w:r w:rsidR="008063C0">
        <w:rPr>
          <w:rFonts w:ascii="Arial" w:hAnsi="Arial" w:cs="Arial"/>
          <w:szCs w:val="22"/>
          <w:lang w:val="lv-LV"/>
        </w:rPr>
        <w:t>15</w:t>
      </w:r>
      <w:r w:rsidR="00AE46BD">
        <w:rPr>
          <w:rFonts w:ascii="Arial" w:hAnsi="Arial" w:cs="Arial"/>
          <w:szCs w:val="22"/>
          <w:lang w:val="lv-LV"/>
        </w:rPr>
        <w:t xml:space="preserve"> „Ģeodē</w:t>
      </w:r>
      <w:r w:rsidRPr="00467845">
        <w:rPr>
          <w:rFonts w:ascii="Arial" w:hAnsi="Arial" w:cs="Arial"/>
          <w:szCs w:val="22"/>
          <w:lang w:val="lv-LV"/>
        </w:rPr>
        <w:t xml:space="preserve">ziskie darbi būvniecībā” prasībām, </w:t>
      </w:r>
    </w:p>
    <w:p w14:paraId="54373DB1" w14:textId="77777777" w:rsidR="00763934" w:rsidRPr="00467845" w:rsidRDefault="00763934" w:rsidP="00AE46BD">
      <w:pPr>
        <w:numPr>
          <w:ilvl w:val="1"/>
          <w:numId w:val="31"/>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lastRenderedPageBreak/>
        <w:t>transporta organizēšana būvdarbu veikšanas</w:t>
      </w:r>
      <w:r w:rsidR="00561DFB">
        <w:rPr>
          <w:rFonts w:ascii="Arial" w:hAnsi="Arial" w:cs="Arial"/>
          <w:szCs w:val="22"/>
          <w:lang w:val="lv-LV"/>
        </w:rPr>
        <w:t xml:space="preserve"> laikā - ceļa zīmju uzstādīšana.  M</w:t>
      </w:r>
      <w:r w:rsidRPr="00467845">
        <w:rPr>
          <w:rFonts w:ascii="Arial" w:hAnsi="Arial" w:cs="Arial"/>
          <w:szCs w:val="22"/>
          <w:lang w:val="lv-LV"/>
        </w:rPr>
        <w:t>etināšanas un ievilkšanas laikā caurule</w:t>
      </w:r>
      <w:r w:rsidR="00561DFB">
        <w:rPr>
          <w:rFonts w:ascii="Arial" w:hAnsi="Arial" w:cs="Arial"/>
          <w:szCs w:val="22"/>
          <w:lang w:val="lv-LV"/>
        </w:rPr>
        <w:t>s</w:t>
      </w:r>
      <w:r w:rsidRPr="00467845">
        <w:rPr>
          <w:rFonts w:ascii="Arial" w:hAnsi="Arial" w:cs="Arial"/>
          <w:szCs w:val="22"/>
          <w:lang w:val="lv-LV"/>
        </w:rPr>
        <w:t xml:space="preserve"> tiks izvietota</w:t>
      </w:r>
      <w:r w:rsidR="00561DFB">
        <w:rPr>
          <w:rFonts w:ascii="Arial" w:hAnsi="Arial" w:cs="Arial"/>
          <w:szCs w:val="22"/>
          <w:lang w:val="lv-LV"/>
        </w:rPr>
        <w:t>s</w:t>
      </w:r>
      <w:r w:rsidRPr="00467845">
        <w:rPr>
          <w:rFonts w:ascii="Arial" w:hAnsi="Arial" w:cs="Arial"/>
          <w:szCs w:val="22"/>
          <w:lang w:val="lv-LV"/>
        </w:rPr>
        <w:t xml:space="preserve"> ielas ceļu malā. Būs nepieciešams tikai to nožogot no braucamā ceļa ar pagaidu ceļazīmēm ”</w:t>
      </w:r>
      <w:proofErr w:type="spellStart"/>
      <w:r w:rsidRPr="00467845">
        <w:rPr>
          <w:rFonts w:ascii="Arial" w:hAnsi="Arial" w:cs="Arial"/>
          <w:szCs w:val="22"/>
          <w:lang w:val="lv-LV"/>
        </w:rPr>
        <w:t>vadstatnis</w:t>
      </w:r>
      <w:proofErr w:type="spellEnd"/>
      <w:r w:rsidRPr="00467845">
        <w:rPr>
          <w:rFonts w:ascii="Arial" w:hAnsi="Arial" w:cs="Arial"/>
          <w:szCs w:val="22"/>
          <w:lang w:val="lv-LV"/>
        </w:rPr>
        <w:t xml:space="preserve"> ar bākuguni” un uzstādīt darbu veikšanas (nr.118) un ceļa sašaurināšanas ceļazīmes (nr.108, nr.109).</w:t>
      </w:r>
    </w:p>
    <w:p w14:paraId="66469D25" w14:textId="77777777" w:rsidR="00763934" w:rsidRPr="00467845" w:rsidRDefault="00763934" w:rsidP="00AE46BD">
      <w:pPr>
        <w:numPr>
          <w:ilvl w:val="1"/>
          <w:numId w:val="31"/>
        </w:numPr>
        <w:autoSpaceDE w:val="0"/>
        <w:autoSpaceDN w:val="0"/>
        <w:adjustRightInd w:val="0"/>
        <w:spacing w:after="0" w:line="240" w:lineRule="auto"/>
        <w:jc w:val="both"/>
        <w:rPr>
          <w:rFonts w:ascii="Arial" w:hAnsi="Arial" w:cs="Arial"/>
          <w:szCs w:val="22"/>
          <w:lang w:val="lv-LV"/>
        </w:rPr>
      </w:pPr>
      <w:proofErr w:type="spellStart"/>
      <w:r w:rsidRPr="00467845">
        <w:rPr>
          <w:rFonts w:ascii="Arial" w:hAnsi="Arial" w:cs="Arial"/>
          <w:szCs w:val="22"/>
          <w:lang w:val="lv-LV"/>
        </w:rPr>
        <w:t>rievsienu</w:t>
      </w:r>
      <w:proofErr w:type="spellEnd"/>
      <w:r w:rsidRPr="00467845">
        <w:rPr>
          <w:rFonts w:ascii="Arial" w:hAnsi="Arial" w:cs="Arial"/>
          <w:szCs w:val="22"/>
          <w:lang w:val="lv-LV"/>
        </w:rPr>
        <w:t xml:space="preserve"> iegremdēšana 3m </w:t>
      </w:r>
      <w:r w:rsidR="00BF5256">
        <w:rPr>
          <w:rFonts w:ascii="Arial" w:hAnsi="Arial" w:cs="Arial"/>
          <w:szCs w:val="22"/>
          <w:lang w:val="lv-LV"/>
        </w:rPr>
        <w:t xml:space="preserve">dziļumā (aprakstu skatīt zemāk), </w:t>
      </w:r>
    </w:p>
    <w:p w14:paraId="3E077938" w14:textId="77777777" w:rsidR="00763934" w:rsidRPr="00467845" w:rsidRDefault="00763934" w:rsidP="00AE46BD">
      <w:pPr>
        <w:numPr>
          <w:ilvl w:val="1"/>
          <w:numId w:val="31"/>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ūdensapgādes nodrošināšana - ūdens piegādei var ar kravas mašīnām pievesto ūdeni no mucām (6-8 m3), bet racionālāk būtu organizēt pieslēgumu no pilsētas sistēmas, ja tas ir iespējams. </w:t>
      </w:r>
    </w:p>
    <w:p w14:paraId="3FC23EF2" w14:textId="77777777" w:rsidR="00763934" w:rsidRPr="00467845" w:rsidRDefault="00763934" w:rsidP="00AE46BD">
      <w:pPr>
        <w:autoSpaceDE w:val="0"/>
        <w:autoSpaceDN w:val="0"/>
        <w:adjustRightInd w:val="0"/>
        <w:spacing w:line="240" w:lineRule="auto"/>
        <w:jc w:val="both"/>
        <w:rPr>
          <w:rFonts w:ascii="Arial" w:hAnsi="Arial" w:cs="Arial"/>
          <w:szCs w:val="22"/>
          <w:lang w:val="lv-LV"/>
        </w:rPr>
      </w:pPr>
      <w:r w:rsidRPr="00467845">
        <w:rPr>
          <w:rFonts w:ascii="Arial" w:hAnsi="Arial" w:cs="Arial"/>
          <w:szCs w:val="22"/>
          <w:lang w:val="lv-LV"/>
        </w:rPr>
        <w:t xml:space="preserve">Izbūvējamās </w:t>
      </w:r>
      <w:proofErr w:type="spellStart"/>
      <w:r w:rsidRPr="00467845">
        <w:rPr>
          <w:rFonts w:ascii="Arial" w:hAnsi="Arial" w:cs="Arial"/>
          <w:szCs w:val="22"/>
          <w:lang w:val="lv-LV"/>
        </w:rPr>
        <w:t>rievsienas</w:t>
      </w:r>
      <w:proofErr w:type="spellEnd"/>
      <w:r w:rsidRPr="00467845">
        <w:rPr>
          <w:rFonts w:ascii="Arial" w:hAnsi="Arial" w:cs="Arial"/>
          <w:szCs w:val="22"/>
          <w:lang w:val="lv-LV"/>
        </w:rPr>
        <w:t xml:space="preserve"> nospraušana dabā un </w:t>
      </w:r>
      <w:proofErr w:type="spellStart"/>
      <w:r w:rsidRPr="00467845">
        <w:rPr>
          <w:rFonts w:ascii="Arial" w:hAnsi="Arial" w:cs="Arial"/>
          <w:szCs w:val="22"/>
          <w:lang w:val="lv-LV"/>
        </w:rPr>
        <w:t>rievsienas</w:t>
      </w:r>
      <w:proofErr w:type="spellEnd"/>
      <w:r w:rsidRPr="00467845">
        <w:rPr>
          <w:rFonts w:ascii="Arial" w:hAnsi="Arial" w:cs="Arial"/>
          <w:szCs w:val="22"/>
          <w:lang w:val="lv-LV"/>
        </w:rPr>
        <w:t xml:space="preserve"> iegremdēšanai / demontāžai veic sekojoši:</w:t>
      </w:r>
    </w:p>
    <w:p w14:paraId="19F5AF72" w14:textId="77777777" w:rsidR="00763934" w:rsidRPr="00467845" w:rsidRDefault="00763934" w:rsidP="00AE46BD">
      <w:pPr>
        <w:numPr>
          <w:ilvl w:val="0"/>
          <w:numId w:val="34"/>
        </w:numPr>
        <w:spacing w:after="0" w:line="240" w:lineRule="auto"/>
        <w:jc w:val="both"/>
        <w:rPr>
          <w:rFonts w:ascii="Arial" w:hAnsi="Arial" w:cs="Arial"/>
          <w:szCs w:val="22"/>
          <w:lang w:val="lv-LV"/>
        </w:rPr>
      </w:pPr>
      <w:proofErr w:type="spellStart"/>
      <w:r w:rsidRPr="00467845">
        <w:rPr>
          <w:rFonts w:ascii="Arial" w:hAnsi="Arial" w:cs="Arial"/>
          <w:szCs w:val="22"/>
          <w:lang w:val="lv-LV"/>
        </w:rPr>
        <w:t>Rievpāli</w:t>
      </w:r>
      <w:proofErr w:type="spellEnd"/>
      <w:r w:rsidRPr="00467845">
        <w:rPr>
          <w:rFonts w:ascii="Arial" w:hAnsi="Arial" w:cs="Arial"/>
          <w:szCs w:val="22"/>
          <w:lang w:val="lv-LV"/>
        </w:rPr>
        <w:t xml:space="preserve"> </w:t>
      </w:r>
      <w:proofErr w:type="spellStart"/>
      <w:r w:rsidRPr="00467845">
        <w:rPr>
          <w:rFonts w:ascii="Arial" w:hAnsi="Arial" w:cs="Arial"/>
          <w:szCs w:val="22"/>
          <w:lang w:val="lv-LV"/>
        </w:rPr>
        <w:t>stropē</w:t>
      </w:r>
      <w:proofErr w:type="spellEnd"/>
      <w:r w:rsidRPr="00467845">
        <w:rPr>
          <w:rFonts w:ascii="Arial" w:hAnsi="Arial" w:cs="Arial"/>
          <w:szCs w:val="22"/>
          <w:lang w:val="lv-LV"/>
        </w:rPr>
        <w:t xml:space="preserve"> ar satvērēju no </w:t>
      </w:r>
      <w:proofErr w:type="spellStart"/>
      <w:r w:rsidRPr="00467845">
        <w:rPr>
          <w:rFonts w:ascii="Arial" w:hAnsi="Arial" w:cs="Arial"/>
          <w:szCs w:val="22"/>
          <w:lang w:val="lv-LV"/>
        </w:rPr>
        <w:t>vibroiegremdētāja</w:t>
      </w:r>
      <w:proofErr w:type="spellEnd"/>
      <w:r w:rsidRPr="00467845">
        <w:rPr>
          <w:rFonts w:ascii="Arial" w:hAnsi="Arial" w:cs="Arial"/>
          <w:szCs w:val="22"/>
          <w:lang w:val="lv-LV"/>
        </w:rPr>
        <w:t>,</w:t>
      </w:r>
    </w:p>
    <w:p w14:paraId="0158609D" w14:textId="77777777" w:rsidR="00763934" w:rsidRPr="00467845" w:rsidRDefault="00763934" w:rsidP="00AE46BD">
      <w:pPr>
        <w:numPr>
          <w:ilvl w:val="0"/>
          <w:numId w:val="34"/>
        </w:numPr>
        <w:spacing w:after="0" w:line="240" w:lineRule="auto"/>
        <w:jc w:val="both"/>
        <w:rPr>
          <w:rFonts w:ascii="Arial" w:hAnsi="Arial" w:cs="Arial"/>
          <w:szCs w:val="22"/>
          <w:lang w:val="lv-LV"/>
        </w:rPr>
      </w:pPr>
      <w:r w:rsidRPr="00467845">
        <w:rPr>
          <w:rFonts w:ascii="Arial" w:hAnsi="Arial" w:cs="Arial"/>
          <w:szCs w:val="22"/>
          <w:lang w:val="lv-LV"/>
        </w:rPr>
        <w:t xml:space="preserve">kad </w:t>
      </w:r>
      <w:proofErr w:type="spellStart"/>
      <w:r w:rsidRPr="00467845">
        <w:rPr>
          <w:rFonts w:ascii="Arial" w:hAnsi="Arial" w:cs="Arial"/>
          <w:szCs w:val="22"/>
          <w:lang w:val="lv-LV"/>
        </w:rPr>
        <w:t>rievpālis</w:t>
      </w:r>
      <w:proofErr w:type="spellEnd"/>
      <w:r w:rsidRPr="00467845">
        <w:rPr>
          <w:rFonts w:ascii="Arial" w:hAnsi="Arial" w:cs="Arial"/>
          <w:szCs w:val="22"/>
          <w:lang w:val="lv-LV"/>
        </w:rPr>
        <w:t xml:space="preserve"> pacelts vertikāli un ievietots </w:t>
      </w:r>
      <w:proofErr w:type="spellStart"/>
      <w:r w:rsidRPr="00467845">
        <w:rPr>
          <w:rFonts w:ascii="Arial" w:hAnsi="Arial" w:cs="Arial"/>
          <w:szCs w:val="22"/>
          <w:lang w:val="lv-LV"/>
        </w:rPr>
        <w:t>vadrāmī</w:t>
      </w:r>
      <w:proofErr w:type="spellEnd"/>
      <w:r w:rsidRPr="00467845">
        <w:rPr>
          <w:rFonts w:ascii="Arial" w:hAnsi="Arial" w:cs="Arial"/>
          <w:szCs w:val="22"/>
          <w:lang w:val="lv-LV"/>
        </w:rPr>
        <w:t xml:space="preserve"> uz tā gala nostiprina </w:t>
      </w:r>
      <w:proofErr w:type="spellStart"/>
      <w:r w:rsidRPr="00467845">
        <w:rPr>
          <w:rFonts w:ascii="Arial" w:hAnsi="Arial" w:cs="Arial"/>
          <w:szCs w:val="22"/>
          <w:lang w:val="lv-LV"/>
        </w:rPr>
        <w:t>vibroiegremdētāja</w:t>
      </w:r>
      <w:proofErr w:type="spellEnd"/>
      <w:r w:rsidRPr="00467845">
        <w:rPr>
          <w:rFonts w:ascii="Arial" w:hAnsi="Arial" w:cs="Arial"/>
          <w:szCs w:val="22"/>
          <w:lang w:val="lv-LV"/>
        </w:rPr>
        <w:t xml:space="preserve"> darba galvu. </w:t>
      </w:r>
      <w:proofErr w:type="spellStart"/>
      <w:r w:rsidRPr="00467845">
        <w:rPr>
          <w:rFonts w:ascii="Arial" w:hAnsi="Arial" w:cs="Arial"/>
          <w:szCs w:val="22"/>
          <w:lang w:val="lv-LV"/>
        </w:rPr>
        <w:t>Vibroiegremdētāja</w:t>
      </w:r>
      <w:proofErr w:type="spellEnd"/>
      <w:r w:rsidRPr="00467845">
        <w:rPr>
          <w:rFonts w:ascii="Arial" w:hAnsi="Arial" w:cs="Arial"/>
          <w:szCs w:val="22"/>
          <w:lang w:val="lv-LV"/>
        </w:rPr>
        <w:t xml:space="preserve"> darba galva ir </w:t>
      </w:r>
      <w:proofErr w:type="spellStart"/>
      <w:r w:rsidRPr="00467845">
        <w:rPr>
          <w:rFonts w:ascii="Arial" w:hAnsi="Arial" w:cs="Arial"/>
          <w:szCs w:val="22"/>
          <w:lang w:val="lv-LV"/>
        </w:rPr>
        <w:t>piestropēta</w:t>
      </w:r>
      <w:proofErr w:type="spellEnd"/>
      <w:r w:rsidRPr="00467845">
        <w:rPr>
          <w:rFonts w:ascii="Arial" w:hAnsi="Arial" w:cs="Arial"/>
          <w:szCs w:val="22"/>
          <w:lang w:val="lv-LV"/>
        </w:rPr>
        <w:t xml:space="preserve"> kāpurķēžu celtņa āķim, </w:t>
      </w:r>
    </w:p>
    <w:p w14:paraId="367F235A" w14:textId="77777777" w:rsidR="00763934" w:rsidRPr="00467845" w:rsidRDefault="00763934" w:rsidP="00AE46BD">
      <w:pPr>
        <w:numPr>
          <w:ilvl w:val="0"/>
          <w:numId w:val="34"/>
        </w:numPr>
        <w:spacing w:after="0" w:line="240" w:lineRule="auto"/>
        <w:jc w:val="both"/>
        <w:rPr>
          <w:rFonts w:ascii="Arial" w:hAnsi="Arial" w:cs="Arial"/>
          <w:szCs w:val="22"/>
          <w:lang w:val="lv-LV"/>
        </w:rPr>
      </w:pPr>
      <w:r w:rsidRPr="00467845">
        <w:rPr>
          <w:rFonts w:ascii="Arial" w:hAnsi="Arial" w:cs="Arial"/>
          <w:szCs w:val="22"/>
          <w:lang w:val="lv-LV"/>
        </w:rPr>
        <w:t xml:space="preserve">Pēc </w:t>
      </w:r>
      <w:proofErr w:type="spellStart"/>
      <w:r w:rsidRPr="00467845">
        <w:rPr>
          <w:rFonts w:ascii="Arial" w:hAnsi="Arial" w:cs="Arial"/>
          <w:szCs w:val="22"/>
          <w:lang w:val="lv-LV"/>
        </w:rPr>
        <w:t>vibroiegremdētāja</w:t>
      </w:r>
      <w:proofErr w:type="spellEnd"/>
      <w:r w:rsidRPr="00467845">
        <w:rPr>
          <w:rFonts w:ascii="Arial" w:hAnsi="Arial" w:cs="Arial"/>
          <w:szCs w:val="22"/>
          <w:lang w:val="lv-LV"/>
        </w:rPr>
        <w:t xml:space="preserve"> nostiprināšanas uz </w:t>
      </w:r>
      <w:proofErr w:type="spellStart"/>
      <w:r w:rsidRPr="00467845">
        <w:rPr>
          <w:rFonts w:ascii="Arial" w:hAnsi="Arial" w:cs="Arial"/>
          <w:szCs w:val="22"/>
          <w:lang w:val="lv-LV"/>
        </w:rPr>
        <w:t>rievpāļa</w:t>
      </w:r>
      <w:proofErr w:type="spellEnd"/>
      <w:r w:rsidRPr="00467845">
        <w:rPr>
          <w:rFonts w:ascii="Arial" w:hAnsi="Arial" w:cs="Arial"/>
          <w:szCs w:val="22"/>
          <w:lang w:val="lv-LV"/>
        </w:rPr>
        <w:t xml:space="preserve"> ar līmeņrādi, pārbaudot sāk tā </w:t>
      </w:r>
      <w:proofErr w:type="spellStart"/>
      <w:r w:rsidRPr="00467845">
        <w:rPr>
          <w:rFonts w:ascii="Arial" w:hAnsi="Arial" w:cs="Arial"/>
          <w:szCs w:val="22"/>
          <w:lang w:val="lv-LV"/>
        </w:rPr>
        <w:t>vibroiegremdēšanu</w:t>
      </w:r>
      <w:proofErr w:type="spellEnd"/>
      <w:r w:rsidRPr="00467845">
        <w:rPr>
          <w:rFonts w:ascii="Arial" w:hAnsi="Arial" w:cs="Arial"/>
          <w:szCs w:val="22"/>
          <w:lang w:val="lv-LV"/>
        </w:rPr>
        <w:t xml:space="preserve">, </w:t>
      </w:r>
    </w:p>
    <w:p w14:paraId="467C1601" w14:textId="77777777" w:rsidR="00763934" w:rsidRPr="00467845" w:rsidRDefault="00763934" w:rsidP="00AE46BD">
      <w:pPr>
        <w:numPr>
          <w:ilvl w:val="0"/>
          <w:numId w:val="34"/>
        </w:numPr>
        <w:spacing w:after="0" w:line="240" w:lineRule="auto"/>
        <w:jc w:val="both"/>
        <w:rPr>
          <w:rFonts w:ascii="Arial" w:hAnsi="Arial" w:cs="Arial"/>
          <w:szCs w:val="22"/>
          <w:lang w:val="lv-LV"/>
        </w:rPr>
      </w:pPr>
      <w:proofErr w:type="spellStart"/>
      <w:r w:rsidRPr="00467845">
        <w:rPr>
          <w:rFonts w:ascii="Arial" w:hAnsi="Arial" w:cs="Arial"/>
          <w:szCs w:val="22"/>
          <w:lang w:val="lv-LV"/>
        </w:rPr>
        <w:t>Rievpāļu</w:t>
      </w:r>
      <w:proofErr w:type="spellEnd"/>
      <w:r w:rsidRPr="00467845">
        <w:rPr>
          <w:rFonts w:ascii="Arial" w:hAnsi="Arial" w:cs="Arial"/>
          <w:szCs w:val="22"/>
          <w:lang w:val="lv-LV"/>
        </w:rPr>
        <w:t xml:space="preserve"> iegremdēšanu aptur, kad </w:t>
      </w:r>
      <w:proofErr w:type="spellStart"/>
      <w:r w:rsidRPr="00467845">
        <w:rPr>
          <w:rFonts w:ascii="Arial" w:hAnsi="Arial" w:cs="Arial"/>
          <w:szCs w:val="22"/>
          <w:lang w:val="lv-LV"/>
        </w:rPr>
        <w:t>rievpāļa</w:t>
      </w:r>
      <w:proofErr w:type="spellEnd"/>
      <w:r w:rsidRPr="00467845">
        <w:rPr>
          <w:rFonts w:ascii="Arial" w:hAnsi="Arial" w:cs="Arial"/>
          <w:szCs w:val="22"/>
          <w:lang w:val="lv-LV"/>
        </w:rPr>
        <w:t xml:space="preserve"> augša ir aptuveni 0.5 metru augstāk par esošās zemes virsmas atzīmi,</w:t>
      </w:r>
    </w:p>
    <w:p w14:paraId="2164EF4B" w14:textId="77777777" w:rsidR="00763934" w:rsidRPr="00467845" w:rsidRDefault="00763934" w:rsidP="00AE46BD">
      <w:pPr>
        <w:numPr>
          <w:ilvl w:val="0"/>
          <w:numId w:val="34"/>
        </w:numPr>
        <w:spacing w:after="0" w:line="240" w:lineRule="auto"/>
        <w:jc w:val="both"/>
        <w:rPr>
          <w:rFonts w:ascii="Arial" w:hAnsi="Arial" w:cs="Arial"/>
          <w:szCs w:val="22"/>
          <w:lang w:val="lv-LV"/>
        </w:rPr>
      </w:pPr>
      <w:r w:rsidRPr="00467845">
        <w:rPr>
          <w:rFonts w:ascii="Arial" w:hAnsi="Arial" w:cs="Arial"/>
          <w:szCs w:val="22"/>
          <w:lang w:val="lv-LV"/>
        </w:rPr>
        <w:t xml:space="preserve">Pēc </w:t>
      </w:r>
      <w:r w:rsidR="00561DFB">
        <w:rPr>
          <w:rFonts w:ascii="Arial" w:hAnsi="Arial" w:cs="Arial"/>
          <w:szCs w:val="22"/>
          <w:lang w:val="lv-LV"/>
        </w:rPr>
        <w:t>komunikāciju</w:t>
      </w:r>
      <w:r w:rsidRPr="00467845">
        <w:rPr>
          <w:rFonts w:ascii="Arial" w:hAnsi="Arial" w:cs="Arial"/>
          <w:szCs w:val="22"/>
          <w:lang w:val="lv-LV"/>
        </w:rPr>
        <w:t xml:space="preserve"> izbūves atrakto būvbedri aizber un </w:t>
      </w:r>
      <w:proofErr w:type="spellStart"/>
      <w:r w:rsidRPr="00467845">
        <w:rPr>
          <w:rFonts w:ascii="Arial" w:hAnsi="Arial" w:cs="Arial"/>
          <w:szCs w:val="22"/>
          <w:lang w:val="lv-LV"/>
        </w:rPr>
        <w:t>rievpāļus</w:t>
      </w:r>
      <w:proofErr w:type="spellEnd"/>
      <w:r w:rsidRPr="00467845">
        <w:rPr>
          <w:rFonts w:ascii="Arial" w:hAnsi="Arial" w:cs="Arial"/>
          <w:szCs w:val="22"/>
          <w:lang w:val="lv-LV"/>
        </w:rPr>
        <w:t xml:space="preserve"> analoģiski iegremdēšanas procesam demontē.</w:t>
      </w:r>
    </w:p>
    <w:p w14:paraId="383CDC4D" w14:textId="77777777" w:rsidR="00763934" w:rsidRPr="00467845" w:rsidRDefault="00763934" w:rsidP="00AE46BD">
      <w:pPr>
        <w:pStyle w:val="NoSpacing"/>
        <w:jc w:val="both"/>
        <w:rPr>
          <w:rFonts w:ascii="Arial" w:hAnsi="Arial" w:cs="Arial"/>
          <w:lang w:eastAsia="en-US"/>
        </w:rPr>
      </w:pPr>
    </w:p>
    <w:p w14:paraId="11DC3777" w14:textId="77777777" w:rsidR="00763934" w:rsidRPr="00467845" w:rsidRDefault="00501A78" w:rsidP="00AE46BD">
      <w:pPr>
        <w:autoSpaceDE w:val="0"/>
        <w:autoSpaceDN w:val="0"/>
        <w:adjustRightInd w:val="0"/>
        <w:spacing w:line="240" w:lineRule="auto"/>
        <w:jc w:val="both"/>
        <w:rPr>
          <w:rFonts w:ascii="Arial" w:hAnsi="Arial" w:cs="Arial"/>
          <w:szCs w:val="22"/>
          <w:lang w:val="lv-LV"/>
        </w:rPr>
      </w:pPr>
      <w:proofErr w:type="spellStart"/>
      <w:r>
        <w:rPr>
          <w:rFonts w:ascii="Arial" w:hAnsi="Arial" w:cs="Arial"/>
          <w:szCs w:val="22"/>
          <w:lang w:val="lv-LV"/>
        </w:rPr>
        <w:t>Piloturbuma</w:t>
      </w:r>
      <w:proofErr w:type="spellEnd"/>
      <w:r>
        <w:rPr>
          <w:rFonts w:ascii="Arial" w:hAnsi="Arial" w:cs="Arial"/>
          <w:szCs w:val="22"/>
          <w:lang w:val="lv-LV"/>
        </w:rPr>
        <w:t xml:space="preserve"> urbšana</w:t>
      </w:r>
      <w:r w:rsidR="00763934" w:rsidRPr="00467845">
        <w:rPr>
          <w:rFonts w:ascii="Arial" w:hAnsi="Arial" w:cs="Arial"/>
          <w:szCs w:val="22"/>
          <w:lang w:val="lv-LV"/>
        </w:rPr>
        <w:t xml:space="preserve"> veikšanai nepieciešami 5 strādnieki, kas strādā būvdarbu vadītāja pakļautībā. Urbuma veikšanai tiek izmantota spe</w:t>
      </w:r>
      <w:r>
        <w:rPr>
          <w:rFonts w:ascii="Arial" w:hAnsi="Arial" w:cs="Arial"/>
          <w:szCs w:val="22"/>
          <w:lang w:val="lv-LV"/>
        </w:rPr>
        <w:t>cializēta urbšanas iekārta</w:t>
      </w:r>
      <w:r w:rsidR="00763934" w:rsidRPr="00467845">
        <w:rPr>
          <w:rFonts w:ascii="Arial" w:hAnsi="Arial" w:cs="Arial"/>
          <w:szCs w:val="22"/>
          <w:lang w:val="lv-LV"/>
        </w:rPr>
        <w:t>:</w:t>
      </w:r>
    </w:p>
    <w:p w14:paraId="48487A44" w14:textId="77777777" w:rsidR="00763934" w:rsidRPr="00467845" w:rsidRDefault="00763934" w:rsidP="00AE46BD">
      <w:pPr>
        <w:autoSpaceDE w:val="0"/>
        <w:autoSpaceDN w:val="0"/>
        <w:adjustRightInd w:val="0"/>
        <w:spacing w:line="240" w:lineRule="auto"/>
        <w:ind w:left="60"/>
        <w:jc w:val="both"/>
        <w:rPr>
          <w:rFonts w:ascii="Arial" w:hAnsi="Arial" w:cs="Arial"/>
          <w:szCs w:val="22"/>
          <w:lang w:val="lv-LV"/>
        </w:rPr>
      </w:pPr>
      <w:proofErr w:type="spellStart"/>
      <w:r w:rsidRPr="00467845">
        <w:rPr>
          <w:rFonts w:ascii="Arial" w:hAnsi="Arial" w:cs="Arial"/>
          <w:szCs w:val="22"/>
          <w:lang w:val="lv-LV"/>
        </w:rPr>
        <w:t>Piloturbuma</w:t>
      </w:r>
      <w:proofErr w:type="spellEnd"/>
      <w:r w:rsidRPr="00467845">
        <w:rPr>
          <w:rFonts w:ascii="Arial" w:hAnsi="Arial" w:cs="Arial"/>
          <w:szCs w:val="22"/>
          <w:lang w:val="lv-LV"/>
        </w:rPr>
        <w:t xml:space="preserve"> veikšana ir īpaši svarīgs darba posms, no kura ir ļoti  atkarīgs gala rezultāts.  Tas tiek veikts ar iežu sagraušanas instrumenta – urbšanas galvas ar smailu priekšējo daļu palīdzību un ar iemontētu atrašanās vietas raidītāju. Urbšanas galva ir savienota ar lokanu, doba korpusa </w:t>
      </w:r>
      <w:proofErr w:type="spellStart"/>
      <w:r w:rsidRPr="00467845">
        <w:rPr>
          <w:rFonts w:ascii="Arial" w:hAnsi="Arial" w:cs="Arial"/>
          <w:szCs w:val="22"/>
          <w:lang w:val="lv-LV"/>
        </w:rPr>
        <w:t>pievadstieni</w:t>
      </w:r>
      <w:proofErr w:type="spellEnd"/>
      <w:r w:rsidRPr="00467845">
        <w:rPr>
          <w:rFonts w:ascii="Arial" w:hAnsi="Arial" w:cs="Arial"/>
          <w:szCs w:val="22"/>
          <w:lang w:val="lv-LV"/>
        </w:rPr>
        <w:t xml:space="preserve">, kas ļauj vadīt </w:t>
      </w:r>
      <w:proofErr w:type="spellStart"/>
      <w:r w:rsidRPr="00467845">
        <w:rPr>
          <w:rFonts w:ascii="Arial" w:hAnsi="Arial" w:cs="Arial"/>
          <w:szCs w:val="22"/>
          <w:lang w:val="lv-LV"/>
        </w:rPr>
        <w:t>piloturbuma</w:t>
      </w:r>
      <w:proofErr w:type="spellEnd"/>
      <w:r w:rsidRPr="00467845">
        <w:rPr>
          <w:rFonts w:ascii="Arial" w:hAnsi="Arial" w:cs="Arial"/>
          <w:szCs w:val="22"/>
          <w:lang w:val="lv-LV"/>
        </w:rPr>
        <w:t xml:space="preserve"> urbšanas procesu un apiet urbšanas sagatavošanas posmā atklātos pazemes šķēršļus jebkurā virzienā ievelkamās darba caurules dabiskā liekuma robežās. Urbšanas galvai ir sprauslas speciālā urbšanas šķīduma padevei, kas tiek sūknēts urbumā un izveido suspensiju ar sasmalcināto iezi. Urbšanas šķīdums samazina berzi uz urbšanas galvas un stieņa, aizsargā urbumu no nobrukumiem, dzesē iežu sagraušanas instrumentu, sagrauž iežus un attīra urbumu no tā atlūzām, iznesot tos ārā. Urbšanas galvas atrašanās vietas kontrole tiek veikta ar uztveršanas ierīces – lokatora palīdzību(sistēma DIGITRACK ECLIPSE vai F5), kas pieņem un apstrādā urbšanas galvā iemontētā devēja signālus. Uz lokatora monitora tiek atspoguļota vizuālā informācija par urbšanas galvas atrašanās vietu, dziļumu, slīpumu un azimutu. Šī informācija tiek atspoguļota arī uz urbšanas iekārtas operatora displeja. Šie dati ir noteicošie ierīkojamā cauruļvada projekta trajektorijas atbilstības kontrolei un samazina darba caurules lūzuma risku. Gadījumā ja urbšanas galva novirzās no projekta trajektorijas, operators apstādina urbšanas darbus un uzstāda urbšanas galvu projekta stāvoklī. Tad tiek veikta urbšanas stieņu ievilkšana bez griešanas ar urbšanas trajektorijas korekcijas mērķi. </w:t>
      </w:r>
      <w:proofErr w:type="spellStart"/>
      <w:r w:rsidRPr="00467845">
        <w:rPr>
          <w:rFonts w:ascii="Arial" w:hAnsi="Arial" w:cs="Arial"/>
          <w:szCs w:val="22"/>
          <w:lang w:val="lv-LV"/>
        </w:rPr>
        <w:t>Piloturbuma</w:t>
      </w:r>
      <w:proofErr w:type="spellEnd"/>
      <w:r w:rsidRPr="00467845">
        <w:rPr>
          <w:rFonts w:ascii="Arial" w:hAnsi="Arial" w:cs="Arial"/>
          <w:szCs w:val="22"/>
          <w:lang w:val="lv-LV"/>
        </w:rPr>
        <w:t xml:space="preserve"> urbšana tiek pabeigta ar urbšanas galvas izeju noteiktajā projekta punktā.</w:t>
      </w:r>
    </w:p>
    <w:p w14:paraId="1F8758B9" w14:textId="77777777" w:rsidR="00763934" w:rsidRPr="00467845" w:rsidRDefault="00763934" w:rsidP="00AE46BD">
      <w:pPr>
        <w:pStyle w:val="NoSpacing"/>
        <w:jc w:val="both"/>
        <w:rPr>
          <w:rFonts w:ascii="Arial" w:hAnsi="Arial" w:cs="Arial"/>
          <w:lang w:eastAsia="en-US"/>
        </w:rPr>
      </w:pPr>
    </w:p>
    <w:p w14:paraId="266378C4" w14:textId="77777777" w:rsidR="00763934" w:rsidRPr="00467845" w:rsidRDefault="00763934" w:rsidP="00AE46BD">
      <w:pPr>
        <w:autoSpaceDE w:val="0"/>
        <w:autoSpaceDN w:val="0"/>
        <w:adjustRightInd w:val="0"/>
        <w:spacing w:line="240" w:lineRule="auto"/>
        <w:jc w:val="both"/>
        <w:rPr>
          <w:rFonts w:ascii="Arial" w:hAnsi="Arial" w:cs="Arial"/>
          <w:szCs w:val="22"/>
          <w:lang w:val="lv-LV"/>
        </w:rPr>
      </w:pPr>
      <w:r w:rsidRPr="00467845">
        <w:rPr>
          <w:rFonts w:ascii="Arial" w:hAnsi="Arial" w:cs="Arial"/>
          <w:szCs w:val="22"/>
          <w:lang w:val="lv-LV"/>
        </w:rPr>
        <w:t xml:space="preserve">Paplašināšanas darbi norisinās vairākos </w:t>
      </w:r>
      <w:proofErr w:type="spellStart"/>
      <w:r w:rsidRPr="00467845">
        <w:rPr>
          <w:rFonts w:ascii="Arial" w:hAnsi="Arial" w:cs="Arial"/>
          <w:szCs w:val="22"/>
          <w:lang w:val="lv-LV"/>
        </w:rPr>
        <w:t>apakšetapos</w:t>
      </w:r>
      <w:proofErr w:type="spellEnd"/>
      <w:r w:rsidRPr="00467845">
        <w:rPr>
          <w:rFonts w:ascii="Arial" w:hAnsi="Arial" w:cs="Arial"/>
          <w:szCs w:val="22"/>
          <w:lang w:val="lv-LV"/>
        </w:rPr>
        <w:t xml:space="preserve"> (daļēji vienlaicīgi):</w:t>
      </w:r>
    </w:p>
    <w:p w14:paraId="511CBC96" w14:textId="77777777" w:rsidR="00763934" w:rsidRPr="00467845" w:rsidRDefault="00763934" w:rsidP="00AE46BD">
      <w:pPr>
        <w:numPr>
          <w:ilvl w:val="0"/>
          <w:numId w:val="35"/>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Urbuma paplašināšana tiek veikta pēc </w:t>
      </w:r>
      <w:proofErr w:type="spellStart"/>
      <w:r w:rsidRPr="00467845">
        <w:rPr>
          <w:rFonts w:ascii="Arial" w:hAnsi="Arial" w:cs="Arial"/>
          <w:szCs w:val="22"/>
          <w:lang w:val="lv-LV"/>
        </w:rPr>
        <w:t>piloturbuma</w:t>
      </w:r>
      <w:proofErr w:type="spellEnd"/>
      <w:r w:rsidRPr="00467845">
        <w:rPr>
          <w:rFonts w:ascii="Arial" w:hAnsi="Arial" w:cs="Arial"/>
          <w:szCs w:val="22"/>
          <w:lang w:val="lv-LV"/>
        </w:rPr>
        <w:t xml:space="preserve"> pabeigšanas. Līdz ar to urbšanas galva tiek atvienota no urbšanas stieņiem un tās vietā tiek pievienots pretējas darbības </w:t>
      </w:r>
      <w:proofErr w:type="spellStart"/>
      <w:r w:rsidRPr="00467845">
        <w:rPr>
          <w:rFonts w:ascii="Arial" w:hAnsi="Arial" w:cs="Arial"/>
          <w:szCs w:val="22"/>
          <w:lang w:val="lv-LV"/>
        </w:rPr>
        <w:t>rimmers</w:t>
      </w:r>
      <w:proofErr w:type="spellEnd"/>
      <w:r w:rsidRPr="00467845">
        <w:rPr>
          <w:rFonts w:ascii="Arial" w:hAnsi="Arial" w:cs="Arial"/>
          <w:szCs w:val="22"/>
          <w:lang w:val="lv-LV"/>
        </w:rPr>
        <w:t xml:space="preserve"> – paplašinātājs. Pievienojot vilkšanas spēku ar vienlaicīgu griešanu, </w:t>
      </w:r>
      <w:proofErr w:type="spellStart"/>
      <w:r w:rsidRPr="00467845">
        <w:rPr>
          <w:rFonts w:ascii="Arial" w:hAnsi="Arial" w:cs="Arial"/>
          <w:szCs w:val="22"/>
          <w:lang w:val="lv-LV"/>
        </w:rPr>
        <w:t>rimmers</w:t>
      </w:r>
      <w:proofErr w:type="spellEnd"/>
      <w:r w:rsidRPr="00467845">
        <w:rPr>
          <w:rFonts w:ascii="Arial" w:hAnsi="Arial" w:cs="Arial"/>
          <w:szCs w:val="22"/>
          <w:lang w:val="lv-LV"/>
        </w:rPr>
        <w:t xml:space="preserve"> tiek ievilkts caur </w:t>
      </w:r>
      <w:r w:rsidRPr="00467845">
        <w:rPr>
          <w:rFonts w:ascii="Arial" w:hAnsi="Arial" w:cs="Arial"/>
          <w:szCs w:val="22"/>
          <w:lang w:val="lv-LV"/>
        </w:rPr>
        <w:lastRenderedPageBreak/>
        <w:t xml:space="preserve">urbuma atvērumu urbšanas iekārtas virzienā, paplašinot </w:t>
      </w:r>
      <w:proofErr w:type="spellStart"/>
      <w:r w:rsidRPr="00467845">
        <w:rPr>
          <w:rFonts w:ascii="Arial" w:hAnsi="Arial" w:cs="Arial"/>
          <w:szCs w:val="22"/>
          <w:lang w:val="lv-LV"/>
        </w:rPr>
        <w:t>piloturbumu</w:t>
      </w:r>
      <w:proofErr w:type="spellEnd"/>
      <w:r w:rsidRPr="00467845">
        <w:rPr>
          <w:rFonts w:ascii="Arial" w:hAnsi="Arial" w:cs="Arial"/>
          <w:szCs w:val="22"/>
          <w:lang w:val="lv-LV"/>
        </w:rPr>
        <w:t xml:space="preserve"> līdz nepieciešamajam caurules ievilkšanas diametram. Šo darba procesu var atkārtot ar aizvien lielākām paplašināšanas galviņām tik ilgi, līdz ir sasniegts cauruļvada ievilkšanai vajadzīgais diametrs</w:t>
      </w:r>
    </w:p>
    <w:p w14:paraId="567BA7F9" w14:textId="77777777" w:rsidR="00763934" w:rsidRDefault="00763934" w:rsidP="00AE46BD">
      <w:pPr>
        <w:numPr>
          <w:ilvl w:val="0"/>
          <w:numId w:val="35"/>
        </w:num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Vienlaicīgi ar paplašināšanas darbiem tiek veikti darba caurules metināšanas darbi ielas malā. Nepieciešamās vietās gājējam tiek uzstādītas koka pārejas virs caurulēm. Piegādātās caurules uz vietas objektā tiek metinātas pa 12 m kopā. Metināšana notiek ar mobilo metināšanas iekārtu, izmantojot strāvas ģeneratoru, lai izvairītos no strāvas pārtraukumu riska. </w:t>
      </w:r>
    </w:p>
    <w:p w14:paraId="60E7E15C" w14:textId="77777777" w:rsidR="00501A78" w:rsidRPr="00467845" w:rsidRDefault="00501A78" w:rsidP="00AE46BD">
      <w:pPr>
        <w:autoSpaceDE w:val="0"/>
        <w:autoSpaceDN w:val="0"/>
        <w:adjustRightInd w:val="0"/>
        <w:spacing w:after="0" w:line="240" w:lineRule="auto"/>
        <w:ind w:left="1429"/>
        <w:jc w:val="both"/>
        <w:rPr>
          <w:rFonts w:ascii="Arial" w:hAnsi="Arial" w:cs="Arial"/>
          <w:szCs w:val="22"/>
          <w:lang w:val="lv-LV"/>
        </w:rPr>
      </w:pPr>
    </w:p>
    <w:p w14:paraId="3ABD6176" w14:textId="18C21909" w:rsidR="00763934" w:rsidRPr="00467845" w:rsidRDefault="00763934" w:rsidP="00AE46BD">
      <w:pPr>
        <w:spacing w:line="240" w:lineRule="auto"/>
        <w:jc w:val="both"/>
        <w:rPr>
          <w:rFonts w:ascii="Arial" w:hAnsi="Arial" w:cs="Arial"/>
          <w:szCs w:val="22"/>
          <w:lang w:val="lv-LV"/>
        </w:rPr>
      </w:pPr>
      <w:r w:rsidRPr="00467845">
        <w:rPr>
          <w:rFonts w:ascii="Arial" w:hAnsi="Arial" w:cs="Arial"/>
          <w:szCs w:val="22"/>
          <w:lang w:val="lv-LV"/>
        </w:rPr>
        <w:t xml:space="preserve">Cauruļvada ievilkšanai paplašinātajā urbumā izmanto HVU metodi (Horizontāla vadāma urbšanas metode). Ievilkšanas līnija sastāv no </w:t>
      </w:r>
      <w:proofErr w:type="spellStart"/>
      <w:r w:rsidRPr="00467845">
        <w:rPr>
          <w:rFonts w:ascii="Arial" w:hAnsi="Arial" w:cs="Arial"/>
          <w:szCs w:val="22"/>
          <w:lang w:val="lv-LV"/>
        </w:rPr>
        <w:t>caurvelkamā</w:t>
      </w:r>
      <w:proofErr w:type="spellEnd"/>
      <w:r w:rsidRPr="00467845">
        <w:rPr>
          <w:rFonts w:ascii="Arial" w:hAnsi="Arial" w:cs="Arial"/>
          <w:szCs w:val="22"/>
          <w:lang w:val="lv-LV"/>
        </w:rPr>
        <w:t xml:space="preserve"> instrumenta (parasti šis instruments ir iepriekš minētā paplašināšanas galviņa), šarnīrsavienojuma (</w:t>
      </w:r>
      <w:proofErr w:type="spellStart"/>
      <w:r w:rsidRPr="00467845">
        <w:rPr>
          <w:rFonts w:ascii="Arial" w:hAnsi="Arial" w:cs="Arial"/>
          <w:szCs w:val="22"/>
          <w:lang w:val="lv-LV"/>
        </w:rPr>
        <w:t>Swivel</w:t>
      </w:r>
      <w:proofErr w:type="spellEnd"/>
      <w:r w:rsidRPr="00467845">
        <w:rPr>
          <w:rFonts w:ascii="Arial" w:hAnsi="Arial" w:cs="Arial"/>
          <w:szCs w:val="22"/>
          <w:lang w:val="lv-LV"/>
        </w:rPr>
        <w:t>) un vilkšanas galviņas. Šarnīrsavi</w:t>
      </w:r>
      <w:r w:rsidR="00AE46BD">
        <w:rPr>
          <w:rFonts w:ascii="Arial" w:hAnsi="Arial" w:cs="Arial"/>
          <w:szCs w:val="22"/>
          <w:lang w:val="lv-LV"/>
        </w:rPr>
        <w:t>enojumam jānovē</w:t>
      </w:r>
      <w:r w:rsidRPr="00467845">
        <w:rPr>
          <w:rFonts w:ascii="Arial" w:hAnsi="Arial" w:cs="Arial"/>
          <w:szCs w:val="22"/>
          <w:lang w:val="lv-LV"/>
        </w:rPr>
        <w:t>rš cauruļvada līdz</w:t>
      </w:r>
      <w:r w:rsidR="00AE46BD">
        <w:rPr>
          <w:rFonts w:ascii="Arial" w:hAnsi="Arial" w:cs="Arial"/>
          <w:szCs w:val="22"/>
          <w:lang w:val="lv-LV"/>
        </w:rPr>
        <w:t xml:space="preserve">i </w:t>
      </w:r>
      <w:r w:rsidRPr="00467845">
        <w:rPr>
          <w:rFonts w:ascii="Arial" w:hAnsi="Arial" w:cs="Arial"/>
          <w:szCs w:val="22"/>
          <w:lang w:val="lv-LV"/>
        </w:rPr>
        <w:t xml:space="preserve">griešanās. Šarnīrsavienojums tiek piestiprināts pie vilkšanas galviņas, kas ir cieši savienota ar cauruļvadu. Lai ievilktu cauruļvadu urbumā, </w:t>
      </w:r>
      <w:proofErr w:type="spellStart"/>
      <w:r w:rsidRPr="00467845">
        <w:rPr>
          <w:rFonts w:ascii="Arial" w:hAnsi="Arial" w:cs="Arial"/>
          <w:szCs w:val="22"/>
          <w:lang w:val="lv-LV"/>
        </w:rPr>
        <w:t>caurvelkamais</w:t>
      </w:r>
      <w:proofErr w:type="spellEnd"/>
      <w:r w:rsidRPr="00467845">
        <w:rPr>
          <w:rFonts w:ascii="Arial" w:hAnsi="Arial" w:cs="Arial"/>
          <w:szCs w:val="22"/>
          <w:lang w:val="lv-LV"/>
        </w:rPr>
        <w:t xml:space="preserve"> instruments kopā ar pievienoto cauruļvadu tiek vilkts pie urbšanas iekārtas. Procesa laikā caur urbšanas stieni iesūknē urbšanas šķidrumu, kas izplūst caur </w:t>
      </w:r>
      <w:proofErr w:type="spellStart"/>
      <w:r w:rsidRPr="00467845">
        <w:rPr>
          <w:rFonts w:ascii="Arial" w:hAnsi="Arial" w:cs="Arial"/>
          <w:szCs w:val="22"/>
          <w:lang w:val="lv-LV"/>
        </w:rPr>
        <w:t>caurvelkamā</w:t>
      </w:r>
      <w:proofErr w:type="spellEnd"/>
      <w:r w:rsidRPr="00467845">
        <w:rPr>
          <w:rFonts w:ascii="Arial" w:hAnsi="Arial" w:cs="Arial"/>
          <w:szCs w:val="22"/>
          <w:lang w:val="lv-LV"/>
        </w:rPr>
        <w:t xml:space="preserve"> instrumenta sprauslām, un samazina ievilkšanas berzes spēku un iznes grunti (iežus) no urbuma.</w:t>
      </w:r>
    </w:p>
    <w:p w14:paraId="0E50B9F2" w14:textId="77777777" w:rsidR="00763934" w:rsidRPr="00467845" w:rsidRDefault="00763934" w:rsidP="00AE46BD">
      <w:pPr>
        <w:spacing w:line="240" w:lineRule="auto"/>
        <w:jc w:val="both"/>
        <w:rPr>
          <w:rFonts w:ascii="Arial" w:hAnsi="Arial" w:cs="Arial"/>
          <w:szCs w:val="22"/>
          <w:lang w:val="lv-LV"/>
        </w:rPr>
      </w:pPr>
      <w:r w:rsidRPr="00467845">
        <w:rPr>
          <w:rFonts w:ascii="Arial" w:hAnsi="Arial" w:cs="Arial"/>
          <w:szCs w:val="22"/>
          <w:lang w:val="lv-LV"/>
        </w:rPr>
        <w:t xml:space="preserve">Urbšanas darba laikā izmantotais </w:t>
      </w:r>
      <w:proofErr w:type="spellStart"/>
      <w:r w:rsidRPr="00467845">
        <w:rPr>
          <w:rFonts w:ascii="Arial" w:hAnsi="Arial" w:cs="Arial"/>
          <w:szCs w:val="22"/>
          <w:lang w:val="lv-LV"/>
        </w:rPr>
        <w:t>bentonīta</w:t>
      </w:r>
      <w:proofErr w:type="spellEnd"/>
      <w:r w:rsidRPr="00467845">
        <w:rPr>
          <w:rFonts w:ascii="Arial" w:hAnsi="Arial" w:cs="Arial"/>
          <w:szCs w:val="22"/>
          <w:lang w:val="lv-LV"/>
        </w:rPr>
        <w:t xml:space="preserve"> maisījums un liekā grunts tiek izvesti (notiek to utilizācija atkritumu poligonā). Izvešanai izmanto vakuuma automašīnas. </w:t>
      </w:r>
    </w:p>
    <w:p w14:paraId="49FA36BB" w14:textId="77777777" w:rsidR="00763934" w:rsidRPr="00467845" w:rsidRDefault="00763934" w:rsidP="00AE46BD">
      <w:pPr>
        <w:pStyle w:val="ListParagraph"/>
        <w:spacing w:after="0" w:line="240" w:lineRule="auto"/>
        <w:jc w:val="both"/>
        <w:rPr>
          <w:rFonts w:ascii="Arial" w:hAnsi="Arial" w:cs="Arial"/>
          <w:b/>
          <w:szCs w:val="22"/>
          <w:lang w:val="lv-LV"/>
        </w:rPr>
      </w:pPr>
    </w:p>
    <w:p w14:paraId="1F127828" w14:textId="77777777" w:rsidR="00E942CB" w:rsidRPr="00467845" w:rsidRDefault="00E942CB" w:rsidP="00AE46BD">
      <w:pPr>
        <w:pStyle w:val="ListParagraph"/>
        <w:numPr>
          <w:ilvl w:val="0"/>
          <w:numId w:val="10"/>
        </w:numPr>
        <w:spacing w:after="0" w:line="240" w:lineRule="auto"/>
        <w:jc w:val="both"/>
        <w:rPr>
          <w:rFonts w:ascii="Arial" w:hAnsi="Arial" w:cs="Arial"/>
          <w:b/>
          <w:szCs w:val="22"/>
          <w:lang w:val="lv-LV"/>
        </w:rPr>
      </w:pPr>
      <w:r w:rsidRPr="00467845">
        <w:rPr>
          <w:rFonts w:ascii="Arial" w:hAnsi="Arial" w:cs="Arial"/>
          <w:b/>
          <w:szCs w:val="22"/>
          <w:lang w:val="lv-LV"/>
        </w:rPr>
        <w:t>Inženierkomunikāciju izbūves darbi</w:t>
      </w:r>
    </w:p>
    <w:p w14:paraId="2298504E" w14:textId="77777777" w:rsidR="00E942CB" w:rsidRPr="00467845" w:rsidRDefault="00E942CB" w:rsidP="00AE46BD">
      <w:pPr>
        <w:pStyle w:val="ListParagraph"/>
        <w:numPr>
          <w:ilvl w:val="0"/>
          <w:numId w:val="18"/>
        </w:numPr>
        <w:shd w:val="clear" w:color="auto" w:fill="FFFFFF"/>
        <w:spacing w:after="0" w:line="240" w:lineRule="auto"/>
        <w:jc w:val="both"/>
        <w:rPr>
          <w:rFonts w:ascii="Arial" w:hAnsi="Arial" w:cs="Arial"/>
          <w:szCs w:val="22"/>
          <w:lang w:val="lv-LV"/>
        </w:rPr>
      </w:pPr>
      <w:r w:rsidRPr="00467845">
        <w:rPr>
          <w:rFonts w:ascii="Arial" w:hAnsi="Arial" w:cs="Arial"/>
          <w:szCs w:val="22"/>
          <w:lang w:val="lv-LV"/>
        </w:rPr>
        <w:t xml:space="preserve">Tranšejas rok, pielietojot roku darba rīkus un noteiktās mehāniskās iekārtas tā, lai maksimāli samazinātu iedarbību uz tranšejas malām un pamatu. Tranšejas, kurās paredzēts ieguldīt caurules, rok līdz tehniskajā projektā norādītājām augstuma atzīmēm, ievērojot cauruļu ražotāja montāžas darbu tehnoloģiju un darba drošības noteikumus. </w:t>
      </w:r>
    </w:p>
    <w:p w14:paraId="484D7589" w14:textId="77777777" w:rsidR="00E942CB" w:rsidRPr="00467845" w:rsidRDefault="00E942CB" w:rsidP="00AE46BD">
      <w:pPr>
        <w:pStyle w:val="ListParagraph"/>
        <w:numPr>
          <w:ilvl w:val="0"/>
          <w:numId w:val="18"/>
        </w:numPr>
        <w:shd w:val="clear" w:color="auto" w:fill="FFFFFF"/>
        <w:spacing w:after="0" w:line="240" w:lineRule="auto"/>
        <w:jc w:val="both"/>
        <w:rPr>
          <w:rFonts w:ascii="Arial" w:hAnsi="Arial" w:cs="Arial"/>
          <w:szCs w:val="22"/>
          <w:lang w:val="lv-LV"/>
        </w:rPr>
      </w:pPr>
      <w:r w:rsidRPr="00467845">
        <w:rPr>
          <w:rFonts w:ascii="Arial" w:hAnsi="Arial" w:cs="Arial"/>
          <w:szCs w:val="22"/>
          <w:lang w:val="lv-LV"/>
        </w:rPr>
        <w:t>Tranšejas nostiprināšanai</w:t>
      </w:r>
      <w:r w:rsidR="00906C92" w:rsidRPr="00467845">
        <w:rPr>
          <w:rFonts w:ascii="Arial" w:hAnsi="Arial" w:cs="Arial"/>
          <w:szCs w:val="22"/>
          <w:lang w:val="lv-LV"/>
        </w:rPr>
        <w:t xml:space="preserve"> nepieciešamības gadījumā</w:t>
      </w:r>
      <w:r w:rsidRPr="00467845">
        <w:rPr>
          <w:rFonts w:ascii="Arial" w:hAnsi="Arial" w:cs="Arial"/>
          <w:szCs w:val="22"/>
          <w:lang w:val="lv-LV"/>
        </w:rPr>
        <w:t xml:space="preserve"> tiks izmantoti atbilstoši vairogi.</w:t>
      </w:r>
    </w:p>
    <w:p w14:paraId="5EA2E142" w14:textId="77777777" w:rsidR="00E942CB" w:rsidRPr="00467845" w:rsidRDefault="00E942CB" w:rsidP="00AE46BD">
      <w:pPr>
        <w:pStyle w:val="ListParagraph"/>
        <w:numPr>
          <w:ilvl w:val="0"/>
          <w:numId w:val="18"/>
        </w:numPr>
        <w:shd w:val="clear" w:color="auto" w:fill="FFFFFF"/>
        <w:spacing w:after="0" w:line="240" w:lineRule="auto"/>
        <w:jc w:val="both"/>
        <w:rPr>
          <w:rFonts w:ascii="Arial" w:hAnsi="Arial" w:cs="Arial"/>
          <w:szCs w:val="22"/>
          <w:lang w:val="lv-LV"/>
        </w:rPr>
      </w:pPr>
      <w:r w:rsidRPr="00467845">
        <w:rPr>
          <w:rFonts w:ascii="Arial" w:hAnsi="Arial" w:cs="Arial"/>
          <w:szCs w:val="22"/>
          <w:lang w:val="lv-LV"/>
        </w:rPr>
        <w:t xml:space="preserve"> Tranšejas gultnei ir līdzena, bez akmeņiem, pielāgota projektā norādītajam augstumam un slīpumam. Pirms cauruļvadu guldīšanas pamatne tiks sablīvēta. </w:t>
      </w:r>
    </w:p>
    <w:p w14:paraId="29A88EAC" w14:textId="77777777" w:rsidR="00E942CB" w:rsidRPr="00467845" w:rsidRDefault="00E942CB" w:rsidP="00AE46BD">
      <w:pPr>
        <w:pStyle w:val="BodyText"/>
        <w:numPr>
          <w:ilvl w:val="0"/>
          <w:numId w:val="18"/>
        </w:numPr>
        <w:shd w:val="clear" w:color="auto" w:fill="FFFFFF"/>
        <w:jc w:val="both"/>
        <w:rPr>
          <w:rFonts w:ascii="Arial" w:hAnsi="Arial" w:cs="Arial"/>
          <w:sz w:val="22"/>
          <w:szCs w:val="22"/>
        </w:rPr>
      </w:pPr>
      <w:r w:rsidRPr="00467845">
        <w:rPr>
          <w:rFonts w:ascii="Arial" w:hAnsi="Arial" w:cs="Arial"/>
          <w:sz w:val="22"/>
          <w:szCs w:val="22"/>
        </w:rPr>
        <w:t>Materiālu piegādi, iekraušanu transportā un transportēšanu uz būvobjektu, izkraušanu, kaudzēs sakraušanu un uzglabāšanu veikt atbilstoši ražotāja prasībām.</w:t>
      </w:r>
    </w:p>
    <w:p w14:paraId="42763354" w14:textId="77777777" w:rsidR="00E942CB" w:rsidRPr="00467845" w:rsidRDefault="00E942CB" w:rsidP="00AE46BD">
      <w:pPr>
        <w:spacing w:after="0" w:line="240" w:lineRule="auto"/>
        <w:jc w:val="both"/>
        <w:rPr>
          <w:rFonts w:ascii="Arial" w:hAnsi="Arial" w:cs="Arial"/>
          <w:b/>
          <w:szCs w:val="22"/>
          <w:lang w:val="lv-LV"/>
        </w:rPr>
      </w:pPr>
    </w:p>
    <w:p w14:paraId="4B9BE4FF" w14:textId="77777777" w:rsidR="00173269" w:rsidRPr="00467845" w:rsidRDefault="00173269" w:rsidP="00AE46BD">
      <w:pPr>
        <w:pStyle w:val="ListParagraph"/>
        <w:numPr>
          <w:ilvl w:val="0"/>
          <w:numId w:val="10"/>
        </w:numPr>
        <w:spacing w:after="0" w:line="240" w:lineRule="auto"/>
        <w:jc w:val="both"/>
        <w:rPr>
          <w:rFonts w:ascii="Arial" w:hAnsi="Arial" w:cs="Arial"/>
          <w:b/>
          <w:szCs w:val="22"/>
          <w:lang w:val="lv-LV"/>
        </w:rPr>
      </w:pPr>
      <w:r w:rsidRPr="00467845">
        <w:rPr>
          <w:rFonts w:ascii="Arial" w:hAnsi="Arial" w:cs="Arial"/>
          <w:b/>
          <w:szCs w:val="22"/>
          <w:lang w:val="lv-LV"/>
        </w:rPr>
        <w:t>Būvd</w:t>
      </w:r>
      <w:r w:rsidR="00E359CA" w:rsidRPr="00467845">
        <w:rPr>
          <w:rFonts w:ascii="Arial" w:hAnsi="Arial" w:cs="Arial"/>
          <w:b/>
          <w:szCs w:val="22"/>
          <w:lang w:val="lv-LV"/>
        </w:rPr>
        <w:t>arbu kvalitātes nodrošināšana.</w:t>
      </w:r>
    </w:p>
    <w:p w14:paraId="36ACEF6B"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 xml:space="preserve">Par būvdarbu kvalitāti ir atbildīgs būvuzņēmējs. Būvdarbu kvalitātes kontroles sistēmu katrs uzņēmums izstrādā atbilstoši savam profilam, veicamo darbu veidam un apjomam. Kontroli nodrošina būvdarbu veikšanas dokumentācijas kārtošana, atsevišķu darba operāciju vai darba procesa tehnoloģiskā kontrole, pabeigtā (nododamā) darba veida vai būvdarbu cikla (konstrukciju elementa) noslēguma kontrole. Lai nodrošinātu kvalitātes pārbaudi visos būvdarbu izpildes momentos, pabeigtos nozīmīgo konstrukciju elementus un segtos darbus pieņem ar pieņemšanas aktu. Nav pieļaujama nākošo veicamo darbu uzsākšana, ja pasūtītāja un būvuzņēmēja pārstāvji nav sagatavojuši un darbu izpildes vietā parakstījuši iepriekšējo segto darbu pieņemšanas aktu. Ja būvniecības gaitā veidojas pārtraukums, kura laikā iespējami ar aktu pieņemto segto darbu bojājumi, pirms darbu uzsākšanas veicama atkārtota iepriekš veikto segto darbu kvalitātes pārbaude un sagatavojams attiecīgs akts. </w:t>
      </w:r>
    </w:p>
    <w:p w14:paraId="23699B1D" w14:textId="77777777" w:rsidR="00173269" w:rsidRPr="00467845" w:rsidRDefault="00173269" w:rsidP="00AE46BD">
      <w:pPr>
        <w:pStyle w:val="BodyText"/>
        <w:tabs>
          <w:tab w:val="left" w:pos="284"/>
        </w:tabs>
        <w:jc w:val="both"/>
        <w:rPr>
          <w:rFonts w:ascii="Arial" w:hAnsi="Arial" w:cs="Arial"/>
          <w:sz w:val="22"/>
          <w:szCs w:val="22"/>
        </w:rPr>
      </w:pPr>
      <w:r w:rsidRPr="00467845">
        <w:rPr>
          <w:rFonts w:ascii="Arial" w:hAnsi="Arial" w:cs="Arial"/>
          <w:sz w:val="22"/>
          <w:szCs w:val="22"/>
        </w:rPr>
        <w:t xml:space="preserve">Visu konstruktīvo elementu parametriem (izmēriem, attālumiem, augstumu atzīmēm utt.) jāatbilst projekta prasībām. Atkāpes nedrīkst pārsniegt pieļaujamās normas. </w:t>
      </w:r>
      <w:r w:rsidRPr="00467845">
        <w:rPr>
          <w:rFonts w:ascii="Arial" w:hAnsi="Arial" w:cs="Arial"/>
          <w:sz w:val="22"/>
          <w:szCs w:val="22"/>
        </w:rPr>
        <w:lastRenderedPageBreak/>
        <w:t xml:space="preserve">Normas skatīt katrā projekta sadaļā un/vai pieprasīt no būvprojekta sadaļu autoriem, ja normas nav pieejamas un autori tās neizsniedz skatīt </w:t>
      </w:r>
      <w:hyperlink r:id="rId8" w:history="1">
        <w:r w:rsidR="003B6278" w:rsidRPr="00467845">
          <w:rPr>
            <w:rStyle w:val="Hyperlink"/>
            <w:rFonts w:ascii="Arial" w:hAnsi="Arial" w:cs="Arial"/>
            <w:sz w:val="22"/>
            <w:szCs w:val="22"/>
          </w:rPr>
          <w:t>https://www.lvs.lv/products/ics/</w:t>
        </w:r>
      </w:hyperlink>
      <w:r w:rsidR="003B6278" w:rsidRPr="00467845">
        <w:rPr>
          <w:rFonts w:ascii="Arial" w:hAnsi="Arial" w:cs="Arial"/>
          <w:sz w:val="22"/>
          <w:szCs w:val="22"/>
        </w:rPr>
        <w:t xml:space="preserve"> un </w:t>
      </w:r>
      <w:r w:rsidRPr="00467845">
        <w:rPr>
          <w:rFonts w:ascii="Arial" w:hAnsi="Arial" w:cs="Arial"/>
          <w:sz w:val="22"/>
          <w:szCs w:val="22"/>
        </w:rPr>
        <w:t xml:space="preserve"> saskaņot atbilstošos standartu numurus un pielietotās pārbaudes metodes pirms katra darba uzsākšanas ar projekta autoru un pasūtītāja pārstāvi. Ja atkāpes pārsniedz pieļaujamās normas, tad pasākumi, lai to novērstu jāsaskaņo ar projektētāju. Veicot kvalitātes kontroli tiek piedāvāta sekojoša darba shēma: </w:t>
      </w:r>
    </w:p>
    <w:p w14:paraId="257066B4" w14:textId="77777777" w:rsidR="00173269" w:rsidRPr="00467845" w:rsidRDefault="00173269" w:rsidP="00AE46BD">
      <w:pPr>
        <w:spacing w:after="0" w:line="240" w:lineRule="auto"/>
        <w:ind w:firstLine="540"/>
        <w:jc w:val="both"/>
        <w:rPr>
          <w:rFonts w:ascii="Arial" w:hAnsi="Arial" w:cs="Arial"/>
          <w:szCs w:val="22"/>
          <w:lang w:val="lv-LV"/>
        </w:rPr>
      </w:pPr>
      <w:r w:rsidRPr="00467845">
        <w:rPr>
          <w:rFonts w:ascii="Arial" w:hAnsi="Arial" w:cs="Arial"/>
          <w:szCs w:val="22"/>
          <w:lang w:val="lv-LV"/>
        </w:rPr>
        <w:t xml:space="preserve"> 1. Līdz darbu uzsākšanai jāprecizē projektā dotie izmēri un parametri. </w:t>
      </w:r>
    </w:p>
    <w:p w14:paraId="6420BF96" w14:textId="77777777" w:rsidR="00173269" w:rsidRPr="00467845" w:rsidRDefault="00173269" w:rsidP="00AE46BD">
      <w:pPr>
        <w:spacing w:after="0" w:line="240" w:lineRule="auto"/>
        <w:ind w:firstLine="540"/>
        <w:jc w:val="both"/>
        <w:rPr>
          <w:rFonts w:ascii="Arial" w:hAnsi="Arial" w:cs="Arial"/>
          <w:szCs w:val="22"/>
          <w:lang w:val="lv-LV"/>
        </w:rPr>
      </w:pPr>
      <w:r w:rsidRPr="00467845">
        <w:rPr>
          <w:rFonts w:ascii="Arial" w:hAnsi="Arial" w:cs="Arial"/>
          <w:szCs w:val="22"/>
          <w:lang w:val="lv-LV"/>
        </w:rPr>
        <w:t xml:space="preserve"> 2. Kontrole tiek veikta salīdzinot reālos un projektā dotos izmērus un parametrus. </w:t>
      </w:r>
    </w:p>
    <w:p w14:paraId="5762C02C" w14:textId="77777777" w:rsidR="00173269" w:rsidRPr="00467845" w:rsidRDefault="00173269" w:rsidP="00AE46BD">
      <w:pPr>
        <w:widowControl w:val="0"/>
        <w:spacing w:after="0" w:line="240" w:lineRule="auto"/>
        <w:ind w:firstLine="539"/>
        <w:jc w:val="both"/>
        <w:rPr>
          <w:rFonts w:ascii="Arial" w:hAnsi="Arial" w:cs="Arial"/>
          <w:szCs w:val="22"/>
          <w:lang w:val="lv-LV"/>
        </w:rPr>
      </w:pPr>
      <w:r w:rsidRPr="00467845">
        <w:rPr>
          <w:rFonts w:ascii="Arial" w:hAnsi="Arial" w:cs="Arial"/>
          <w:szCs w:val="22"/>
          <w:lang w:val="lv-LV"/>
        </w:rPr>
        <w:t xml:space="preserve">3. Ja projektā dotie parametri neatbilst pārbaudāmajām konstrukcijām un elementiem ir jāizstrādā pasākumu plāns un tehnoloģiskie risinājumi neatbilstību novēršanai.  </w:t>
      </w:r>
    </w:p>
    <w:p w14:paraId="02733A4B" w14:textId="77777777" w:rsidR="00173269" w:rsidRPr="00467845" w:rsidRDefault="00173269" w:rsidP="00AE46BD">
      <w:pPr>
        <w:widowControl w:val="0"/>
        <w:spacing w:after="0" w:line="240" w:lineRule="auto"/>
        <w:jc w:val="both"/>
        <w:rPr>
          <w:rFonts w:ascii="Arial" w:hAnsi="Arial" w:cs="Arial"/>
          <w:szCs w:val="22"/>
          <w:lang w:val="lv-LV"/>
        </w:rPr>
      </w:pPr>
      <w:r w:rsidRPr="00467845">
        <w:rPr>
          <w:rFonts w:ascii="Arial" w:hAnsi="Arial" w:cs="Arial"/>
          <w:szCs w:val="22"/>
          <w:lang w:val="lv-LV"/>
        </w:rPr>
        <w:t xml:space="preserve">Visiem būvdarbos izmantojamiem materiāliem jābūt atbilstoši tehniskajā projektā norādītājiem. Materiāli, kas neatbilst tehniskajā projektā uzrādītājiem, bet ir tiem analogi, izmantojami tikai pēc saskaņošanas ar projektētāju, būvuzraugu un pasūtītāju. </w:t>
      </w:r>
    </w:p>
    <w:p w14:paraId="19900EB7" w14:textId="77777777" w:rsidR="008A0FB9" w:rsidRPr="00467845" w:rsidRDefault="008A0FB9" w:rsidP="00AE46BD">
      <w:pPr>
        <w:widowControl w:val="0"/>
        <w:spacing w:after="0" w:line="240" w:lineRule="auto"/>
        <w:jc w:val="both"/>
        <w:rPr>
          <w:rFonts w:ascii="Arial" w:hAnsi="Arial" w:cs="Arial"/>
          <w:szCs w:val="22"/>
          <w:lang w:val="lv-LV"/>
        </w:rPr>
      </w:pPr>
    </w:p>
    <w:p w14:paraId="46913030" w14:textId="77777777" w:rsidR="00173269" w:rsidRPr="00467845" w:rsidRDefault="005657FE" w:rsidP="00AE46BD">
      <w:pPr>
        <w:pStyle w:val="Heading2"/>
        <w:widowControl w:val="0"/>
        <w:numPr>
          <w:ilvl w:val="6"/>
          <w:numId w:val="0"/>
        </w:numPr>
        <w:suppressAutoHyphens/>
        <w:spacing w:before="0" w:after="0"/>
        <w:jc w:val="both"/>
        <w:rPr>
          <w:bCs w:val="0"/>
          <w:i w:val="0"/>
          <w:iCs w:val="0"/>
          <w:sz w:val="22"/>
          <w:szCs w:val="22"/>
          <w:lang w:eastAsia="en-US"/>
        </w:rPr>
      </w:pPr>
      <w:bookmarkStart w:id="1" w:name="_Toc251338209"/>
      <w:bookmarkStart w:id="2" w:name="_Toc251339569"/>
      <w:bookmarkStart w:id="3" w:name="_Toc251339847"/>
      <w:bookmarkStart w:id="4" w:name="_Toc251702366"/>
      <w:bookmarkStart w:id="5" w:name="_Toc305053137"/>
      <w:bookmarkStart w:id="6" w:name="_Toc419409485"/>
      <w:r>
        <w:rPr>
          <w:bCs w:val="0"/>
          <w:i w:val="0"/>
          <w:iCs w:val="0"/>
          <w:sz w:val="22"/>
          <w:szCs w:val="22"/>
          <w:lang w:eastAsia="en-US"/>
        </w:rPr>
        <w:t>13</w:t>
      </w:r>
      <w:r w:rsidR="00173269" w:rsidRPr="00467845">
        <w:rPr>
          <w:b w:val="0"/>
          <w:bCs w:val="0"/>
          <w:i w:val="0"/>
          <w:iCs w:val="0"/>
          <w:sz w:val="22"/>
          <w:szCs w:val="22"/>
          <w:lang w:eastAsia="en-US"/>
        </w:rPr>
        <w:t xml:space="preserve">. </w:t>
      </w:r>
      <w:r w:rsidR="00173269" w:rsidRPr="00467845">
        <w:rPr>
          <w:bCs w:val="0"/>
          <w:i w:val="0"/>
          <w:iCs w:val="0"/>
          <w:sz w:val="22"/>
          <w:szCs w:val="22"/>
          <w:lang w:eastAsia="en-US"/>
        </w:rPr>
        <w:t>Rīcības plān</w:t>
      </w:r>
      <w:bookmarkEnd w:id="1"/>
      <w:bookmarkEnd w:id="2"/>
      <w:bookmarkEnd w:id="3"/>
      <w:bookmarkEnd w:id="4"/>
      <w:r w:rsidR="00173269" w:rsidRPr="00467845">
        <w:rPr>
          <w:bCs w:val="0"/>
          <w:i w:val="0"/>
          <w:iCs w:val="0"/>
          <w:sz w:val="22"/>
          <w:szCs w:val="22"/>
          <w:lang w:eastAsia="en-US"/>
        </w:rPr>
        <w:t>s avāriju gadījumā</w:t>
      </w:r>
      <w:bookmarkEnd w:id="5"/>
      <w:bookmarkEnd w:id="6"/>
    </w:p>
    <w:p w14:paraId="4AF28AA3" w14:textId="77777777" w:rsidR="00173269" w:rsidRPr="00467845" w:rsidRDefault="005657FE" w:rsidP="00AE46BD">
      <w:pPr>
        <w:spacing w:after="0" w:line="240" w:lineRule="auto"/>
        <w:jc w:val="both"/>
        <w:rPr>
          <w:rFonts w:ascii="Arial" w:hAnsi="Arial" w:cs="Arial"/>
          <w:b/>
          <w:szCs w:val="22"/>
          <w:lang w:val="lv-LV" w:eastAsia="ar-SA"/>
        </w:rPr>
      </w:pPr>
      <w:bookmarkStart w:id="7" w:name="_Toc251338210"/>
      <w:bookmarkStart w:id="8" w:name="_Toc251339570"/>
      <w:bookmarkStart w:id="9" w:name="_Toc251339848"/>
      <w:bookmarkStart w:id="10" w:name="_Toc251702367"/>
      <w:r>
        <w:rPr>
          <w:rFonts w:ascii="Arial" w:hAnsi="Arial" w:cs="Arial"/>
          <w:b/>
          <w:szCs w:val="22"/>
          <w:lang w:val="lv-LV" w:eastAsia="ar-SA"/>
        </w:rPr>
        <w:t>14</w:t>
      </w:r>
      <w:r w:rsidR="00173269" w:rsidRPr="00467845">
        <w:rPr>
          <w:rFonts w:ascii="Arial" w:hAnsi="Arial" w:cs="Arial"/>
          <w:b/>
          <w:szCs w:val="22"/>
          <w:lang w:val="lv-LV" w:eastAsia="ar-SA"/>
        </w:rPr>
        <w:t>.1. Bīstamo iekārtu, autotransporta, citu mašīnu avārija</w:t>
      </w:r>
      <w:bookmarkEnd w:id="7"/>
      <w:bookmarkEnd w:id="8"/>
      <w:bookmarkEnd w:id="9"/>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400"/>
        <w:gridCol w:w="2114"/>
      </w:tblGrid>
      <w:tr w:rsidR="00173269" w:rsidRPr="00467845" w14:paraId="6310FB4E" w14:textId="77777777" w:rsidTr="003B6278">
        <w:trPr>
          <w:trHeight w:val="499"/>
          <w:tblHeader/>
          <w:jc w:val="center"/>
        </w:trPr>
        <w:tc>
          <w:tcPr>
            <w:tcW w:w="1008" w:type="dxa"/>
          </w:tcPr>
          <w:p w14:paraId="55BD69F4" w14:textId="77777777" w:rsidR="00173269" w:rsidRPr="00467845" w:rsidRDefault="00173269" w:rsidP="00AE46BD">
            <w:pPr>
              <w:spacing w:after="0" w:line="240" w:lineRule="auto"/>
              <w:jc w:val="both"/>
              <w:rPr>
                <w:rFonts w:ascii="Arial" w:hAnsi="Arial" w:cs="Arial"/>
                <w:bCs/>
                <w:szCs w:val="22"/>
                <w:lang w:val="lv-LV" w:eastAsia="ar-SA"/>
              </w:rPr>
            </w:pPr>
            <w:proofErr w:type="spellStart"/>
            <w:r w:rsidRPr="00467845">
              <w:rPr>
                <w:rFonts w:ascii="Arial" w:hAnsi="Arial" w:cs="Arial"/>
                <w:bCs/>
                <w:szCs w:val="22"/>
                <w:lang w:val="lv-LV" w:eastAsia="ar-SA"/>
              </w:rPr>
              <w:t>Nr.p.k</w:t>
            </w:r>
            <w:proofErr w:type="spellEnd"/>
            <w:r w:rsidRPr="00467845">
              <w:rPr>
                <w:rFonts w:ascii="Arial" w:hAnsi="Arial" w:cs="Arial"/>
                <w:bCs/>
                <w:szCs w:val="22"/>
                <w:lang w:val="lv-LV" w:eastAsia="ar-SA"/>
              </w:rPr>
              <w:t>.</w:t>
            </w:r>
          </w:p>
        </w:tc>
        <w:tc>
          <w:tcPr>
            <w:tcW w:w="5400" w:type="dxa"/>
          </w:tcPr>
          <w:p w14:paraId="5E968E34"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Veicamie pasākumi</w:t>
            </w:r>
          </w:p>
        </w:tc>
        <w:tc>
          <w:tcPr>
            <w:tcW w:w="2114" w:type="dxa"/>
          </w:tcPr>
          <w:p w14:paraId="50DA558E"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Atbildīgie</w:t>
            </w:r>
          </w:p>
        </w:tc>
      </w:tr>
      <w:tr w:rsidR="00173269" w:rsidRPr="00467845" w14:paraId="1FA138A2" w14:textId="77777777" w:rsidTr="00A76C5E">
        <w:trPr>
          <w:jc w:val="center"/>
        </w:trPr>
        <w:tc>
          <w:tcPr>
            <w:tcW w:w="1008" w:type="dxa"/>
          </w:tcPr>
          <w:p w14:paraId="1D85CD8F"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1</w:t>
            </w:r>
          </w:p>
        </w:tc>
        <w:tc>
          <w:tcPr>
            <w:tcW w:w="5400" w:type="dxa"/>
          </w:tcPr>
          <w:p w14:paraId="312BA1D8"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Apturēt darbus objektā vai negadījuma vietā</w:t>
            </w:r>
          </w:p>
        </w:tc>
        <w:tc>
          <w:tcPr>
            <w:tcW w:w="2114" w:type="dxa"/>
          </w:tcPr>
          <w:p w14:paraId="71ECAC77"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Iekārtas vadītājs</w:t>
            </w:r>
          </w:p>
        </w:tc>
      </w:tr>
      <w:tr w:rsidR="00173269" w:rsidRPr="00467845" w14:paraId="1634FC2F" w14:textId="77777777" w:rsidTr="00A76C5E">
        <w:trPr>
          <w:jc w:val="center"/>
        </w:trPr>
        <w:tc>
          <w:tcPr>
            <w:tcW w:w="1008" w:type="dxa"/>
          </w:tcPr>
          <w:p w14:paraId="07066BCF"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2</w:t>
            </w:r>
          </w:p>
        </w:tc>
        <w:tc>
          <w:tcPr>
            <w:tcW w:w="5400" w:type="dxa"/>
          </w:tcPr>
          <w:p w14:paraId="1C628638"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Norobežot avārijas vietu</w:t>
            </w:r>
          </w:p>
        </w:tc>
        <w:tc>
          <w:tcPr>
            <w:tcW w:w="2114" w:type="dxa"/>
          </w:tcPr>
          <w:p w14:paraId="0AC3D7A8"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Iekārtas vadītājs</w:t>
            </w:r>
          </w:p>
        </w:tc>
      </w:tr>
      <w:tr w:rsidR="00173269" w:rsidRPr="00467845" w14:paraId="2FAE843A" w14:textId="77777777" w:rsidTr="00A76C5E">
        <w:trPr>
          <w:jc w:val="center"/>
        </w:trPr>
        <w:tc>
          <w:tcPr>
            <w:tcW w:w="1008" w:type="dxa"/>
          </w:tcPr>
          <w:p w14:paraId="09BB5ABD"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3</w:t>
            </w:r>
          </w:p>
        </w:tc>
        <w:tc>
          <w:tcPr>
            <w:tcW w:w="5400" w:type="dxa"/>
          </w:tcPr>
          <w:p w14:paraId="7394B8F5"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Ja iespējums tad fiksēt notikušo saviem spēkiem (foto, video)</w:t>
            </w:r>
          </w:p>
        </w:tc>
        <w:tc>
          <w:tcPr>
            <w:tcW w:w="2114" w:type="dxa"/>
          </w:tcPr>
          <w:p w14:paraId="2B8886F7" w14:textId="77777777" w:rsidR="00173269"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Atbildīgais būvdarbu</w:t>
            </w:r>
            <w:r w:rsidR="00173269" w:rsidRPr="00467845">
              <w:rPr>
                <w:rFonts w:ascii="Arial" w:hAnsi="Arial" w:cs="Arial"/>
                <w:bCs/>
                <w:szCs w:val="22"/>
                <w:lang w:val="lv-LV" w:eastAsia="ar-SA"/>
              </w:rPr>
              <w:t xml:space="preserve"> vadītājs</w:t>
            </w:r>
          </w:p>
        </w:tc>
      </w:tr>
      <w:tr w:rsidR="00E067CF" w:rsidRPr="00467845" w14:paraId="29A98CBC" w14:textId="77777777" w:rsidTr="00A76C5E">
        <w:trPr>
          <w:jc w:val="center"/>
        </w:trPr>
        <w:tc>
          <w:tcPr>
            <w:tcW w:w="1008" w:type="dxa"/>
          </w:tcPr>
          <w:p w14:paraId="55137E62"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4</w:t>
            </w:r>
          </w:p>
        </w:tc>
        <w:tc>
          <w:tcPr>
            <w:tcW w:w="5400" w:type="dxa"/>
          </w:tcPr>
          <w:p w14:paraId="67E46338"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Ja iespējams atjaunot darbus vietās , kur nepastāv risks citiem darbiniekiem</w:t>
            </w:r>
          </w:p>
        </w:tc>
        <w:tc>
          <w:tcPr>
            <w:tcW w:w="2114" w:type="dxa"/>
          </w:tcPr>
          <w:p w14:paraId="3FBF5195"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10C5C310" w14:textId="77777777" w:rsidTr="00A76C5E">
        <w:trPr>
          <w:jc w:val="center"/>
        </w:trPr>
        <w:tc>
          <w:tcPr>
            <w:tcW w:w="1008" w:type="dxa"/>
          </w:tcPr>
          <w:p w14:paraId="6888C656"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5</w:t>
            </w:r>
          </w:p>
        </w:tc>
        <w:tc>
          <w:tcPr>
            <w:tcW w:w="5400" w:type="dxa"/>
          </w:tcPr>
          <w:p w14:paraId="622DBA5D"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Pieprasīt paskaidrojumus no negadījumā iesaistītajām personām un lieciniekiem</w:t>
            </w:r>
          </w:p>
        </w:tc>
        <w:tc>
          <w:tcPr>
            <w:tcW w:w="2114" w:type="dxa"/>
          </w:tcPr>
          <w:p w14:paraId="0F537BEC"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0FBBECCF" w14:textId="77777777" w:rsidTr="00A76C5E">
        <w:trPr>
          <w:jc w:val="center"/>
        </w:trPr>
        <w:tc>
          <w:tcPr>
            <w:tcW w:w="1008" w:type="dxa"/>
          </w:tcPr>
          <w:p w14:paraId="0DD8E461"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6</w:t>
            </w:r>
          </w:p>
        </w:tc>
        <w:tc>
          <w:tcPr>
            <w:tcW w:w="5400" w:type="dxa"/>
          </w:tcPr>
          <w:p w14:paraId="54BE0D1E"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Izvērtēt konstrukcijām nodarītos bojājumus. Ja nepieciešams pieaicināt konstruktorus</w:t>
            </w:r>
          </w:p>
        </w:tc>
        <w:tc>
          <w:tcPr>
            <w:tcW w:w="2114" w:type="dxa"/>
          </w:tcPr>
          <w:p w14:paraId="1A0A145D"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4F2652B4" w14:textId="77777777" w:rsidTr="00A76C5E">
        <w:trPr>
          <w:jc w:val="center"/>
        </w:trPr>
        <w:tc>
          <w:tcPr>
            <w:tcW w:w="1008" w:type="dxa"/>
          </w:tcPr>
          <w:p w14:paraId="37787D71"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7</w:t>
            </w:r>
          </w:p>
        </w:tc>
        <w:tc>
          <w:tcPr>
            <w:tcW w:w="5400" w:type="dxa"/>
          </w:tcPr>
          <w:p w14:paraId="24713364"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Aizpildīt negadījuma apraksta anketu</w:t>
            </w:r>
          </w:p>
        </w:tc>
        <w:tc>
          <w:tcPr>
            <w:tcW w:w="2114" w:type="dxa"/>
          </w:tcPr>
          <w:p w14:paraId="25CD46EA"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173269" w:rsidRPr="00467845" w14:paraId="6C7D2ABF" w14:textId="77777777" w:rsidTr="00A76C5E">
        <w:trPr>
          <w:jc w:val="center"/>
        </w:trPr>
        <w:tc>
          <w:tcPr>
            <w:tcW w:w="1008" w:type="dxa"/>
          </w:tcPr>
          <w:p w14:paraId="0C3F991D"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8</w:t>
            </w:r>
          </w:p>
        </w:tc>
        <w:tc>
          <w:tcPr>
            <w:tcW w:w="5400" w:type="dxa"/>
          </w:tcPr>
          <w:p w14:paraId="7EE19937"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Novākt avarējošo mehānismu, ja tas nav nepieciešams VDI (attiecas uz bīstamo iekārtu avāriju) veiktajai izmeklēšanai</w:t>
            </w:r>
          </w:p>
        </w:tc>
        <w:tc>
          <w:tcPr>
            <w:tcW w:w="2114" w:type="dxa"/>
          </w:tcPr>
          <w:p w14:paraId="2FBFCF37"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Iekārtas vadītājs</w:t>
            </w:r>
          </w:p>
        </w:tc>
      </w:tr>
      <w:tr w:rsidR="00E067CF" w:rsidRPr="00467845" w14:paraId="569DA3FE" w14:textId="77777777" w:rsidTr="00E067CF">
        <w:trPr>
          <w:trHeight w:val="389"/>
          <w:jc w:val="center"/>
        </w:trPr>
        <w:tc>
          <w:tcPr>
            <w:tcW w:w="1008" w:type="dxa"/>
          </w:tcPr>
          <w:p w14:paraId="18DDE351"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9</w:t>
            </w:r>
          </w:p>
        </w:tc>
        <w:tc>
          <w:tcPr>
            <w:tcW w:w="5400" w:type="dxa"/>
          </w:tcPr>
          <w:p w14:paraId="13664CB5"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Atsākt darbus pilnā apjomā</w:t>
            </w:r>
          </w:p>
        </w:tc>
        <w:tc>
          <w:tcPr>
            <w:tcW w:w="2114" w:type="dxa"/>
          </w:tcPr>
          <w:p w14:paraId="56996AA8"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0BD63135" w14:textId="77777777" w:rsidTr="00A76C5E">
        <w:trPr>
          <w:jc w:val="center"/>
        </w:trPr>
        <w:tc>
          <w:tcPr>
            <w:tcW w:w="1008" w:type="dxa"/>
          </w:tcPr>
          <w:p w14:paraId="78A935DD"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10</w:t>
            </w:r>
          </w:p>
        </w:tc>
        <w:tc>
          <w:tcPr>
            <w:tcW w:w="5400" w:type="dxa"/>
          </w:tcPr>
          <w:p w14:paraId="0E846363"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Pieprasīt no iekārtas vadītāja VDI akta kopiju, ja iekārta ir pieskaitāma pie bīstamām iekārtām</w:t>
            </w:r>
          </w:p>
        </w:tc>
        <w:tc>
          <w:tcPr>
            <w:tcW w:w="2114" w:type="dxa"/>
          </w:tcPr>
          <w:p w14:paraId="07E58970"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bl>
    <w:p w14:paraId="332A757A" w14:textId="77777777" w:rsidR="00173269" w:rsidRPr="00467845" w:rsidRDefault="00173269" w:rsidP="00AE46BD">
      <w:pPr>
        <w:spacing w:after="0" w:line="240" w:lineRule="auto"/>
        <w:jc w:val="both"/>
        <w:rPr>
          <w:rFonts w:ascii="Arial" w:hAnsi="Arial" w:cs="Arial"/>
          <w:bCs/>
          <w:szCs w:val="22"/>
          <w:lang w:val="lv-LV" w:eastAsia="ar-SA"/>
        </w:rPr>
      </w:pPr>
    </w:p>
    <w:p w14:paraId="7EE99E23" w14:textId="77777777" w:rsidR="00173269" w:rsidRPr="00467845" w:rsidRDefault="005657FE" w:rsidP="00AE46BD">
      <w:pPr>
        <w:spacing w:after="0" w:line="240" w:lineRule="auto"/>
        <w:jc w:val="both"/>
        <w:rPr>
          <w:rFonts w:ascii="Arial" w:hAnsi="Arial" w:cs="Arial"/>
          <w:b/>
          <w:szCs w:val="22"/>
          <w:lang w:val="lv-LV"/>
        </w:rPr>
      </w:pPr>
      <w:bookmarkStart w:id="11" w:name="_Toc251338212"/>
      <w:bookmarkStart w:id="12" w:name="_Toc251339572"/>
      <w:bookmarkStart w:id="13" w:name="_Toc251339850"/>
      <w:bookmarkStart w:id="14" w:name="_Toc251702369"/>
      <w:r>
        <w:rPr>
          <w:rFonts w:ascii="Arial" w:hAnsi="Arial" w:cs="Arial"/>
          <w:b/>
          <w:szCs w:val="22"/>
          <w:lang w:val="lv-LV"/>
        </w:rPr>
        <w:t>15</w:t>
      </w:r>
      <w:r w:rsidR="00173269" w:rsidRPr="00467845">
        <w:rPr>
          <w:rFonts w:ascii="Arial" w:hAnsi="Arial" w:cs="Arial"/>
          <w:b/>
          <w:szCs w:val="22"/>
          <w:lang w:val="lv-LV"/>
        </w:rPr>
        <w:t>.2. Konstrukciju avārija</w:t>
      </w:r>
      <w:bookmarkEnd w:id="11"/>
      <w:bookmarkEnd w:id="12"/>
      <w:bookmarkEnd w:id="13"/>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400"/>
        <w:gridCol w:w="2114"/>
      </w:tblGrid>
      <w:tr w:rsidR="00173269" w:rsidRPr="00467845" w14:paraId="41860E57" w14:textId="77777777" w:rsidTr="00A76C5E">
        <w:trPr>
          <w:tblHeader/>
          <w:jc w:val="center"/>
        </w:trPr>
        <w:tc>
          <w:tcPr>
            <w:tcW w:w="1008" w:type="dxa"/>
          </w:tcPr>
          <w:p w14:paraId="6364963B" w14:textId="77777777" w:rsidR="00173269" w:rsidRPr="00467845" w:rsidRDefault="00173269" w:rsidP="00AE46BD">
            <w:pPr>
              <w:spacing w:after="0" w:line="240" w:lineRule="auto"/>
              <w:jc w:val="both"/>
              <w:rPr>
                <w:rFonts w:ascii="Arial" w:hAnsi="Arial" w:cs="Arial"/>
                <w:bCs/>
                <w:szCs w:val="22"/>
                <w:lang w:val="lv-LV" w:eastAsia="ar-SA"/>
              </w:rPr>
            </w:pPr>
            <w:proofErr w:type="spellStart"/>
            <w:r w:rsidRPr="00467845">
              <w:rPr>
                <w:rFonts w:ascii="Arial" w:hAnsi="Arial" w:cs="Arial"/>
                <w:bCs/>
                <w:szCs w:val="22"/>
                <w:lang w:val="lv-LV" w:eastAsia="ar-SA"/>
              </w:rPr>
              <w:t>Nr.p.k</w:t>
            </w:r>
            <w:proofErr w:type="spellEnd"/>
            <w:r w:rsidRPr="00467845">
              <w:rPr>
                <w:rFonts w:ascii="Arial" w:hAnsi="Arial" w:cs="Arial"/>
                <w:bCs/>
                <w:szCs w:val="22"/>
                <w:lang w:val="lv-LV" w:eastAsia="ar-SA"/>
              </w:rPr>
              <w:t>.</w:t>
            </w:r>
          </w:p>
        </w:tc>
        <w:tc>
          <w:tcPr>
            <w:tcW w:w="5400" w:type="dxa"/>
          </w:tcPr>
          <w:p w14:paraId="24E43678"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Veicamie pasākumi</w:t>
            </w:r>
          </w:p>
        </w:tc>
        <w:tc>
          <w:tcPr>
            <w:tcW w:w="2114" w:type="dxa"/>
          </w:tcPr>
          <w:p w14:paraId="620A55AF"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Atbildīgie</w:t>
            </w:r>
          </w:p>
        </w:tc>
      </w:tr>
      <w:tr w:rsidR="00173269" w:rsidRPr="00467845" w14:paraId="2BAA94E9" w14:textId="77777777" w:rsidTr="00A76C5E">
        <w:trPr>
          <w:jc w:val="center"/>
        </w:trPr>
        <w:tc>
          <w:tcPr>
            <w:tcW w:w="1008" w:type="dxa"/>
          </w:tcPr>
          <w:p w14:paraId="4EE0EB6F"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1</w:t>
            </w:r>
          </w:p>
        </w:tc>
        <w:tc>
          <w:tcPr>
            <w:tcW w:w="5400" w:type="dxa"/>
          </w:tcPr>
          <w:p w14:paraId="25B4D446"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Apturēt darbus objektā vai negadījuma vietā</w:t>
            </w:r>
          </w:p>
        </w:tc>
        <w:tc>
          <w:tcPr>
            <w:tcW w:w="2114" w:type="dxa"/>
          </w:tcPr>
          <w:p w14:paraId="254037D4"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Avārijas konstatētājs</w:t>
            </w:r>
          </w:p>
        </w:tc>
      </w:tr>
      <w:tr w:rsidR="00173269" w:rsidRPr="00467845" w14:paraId="65EB8123" w14:textId="77777777" w:rsidTr="00A76C5E">
        <w:trPr>
          <w:jc w:val="center"/>
        </w:trPr>
        <w:tc>
          <w:tcPr>
            <w:tcW w:w="1008" w:type="dxa"/>
          </w:tcPr>
          <w:p w14:paraId="4A1F80C4"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2</w:t>
            </w:r>
          </w:p>
        </w:tc>
        <w:tc>
          <w:tcPr>
            <w:tcW w:w="5400" w:type="dxa"/>
          </w:tcPr>
          <w:p w14:paraId="359BBC0A"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Evakuēt cilvēkus</w:t>
            </w:r>
          </w:p>
        </w:tc>
        <w:tc>
          <w:tcPr>
            <w:tcW w:w="2114" w:type="dxa"/>
          </w:tcPr>
          <w:p w14:paraId="3289A77F" w14:textId="77777777" w:rsidR="00173269" w:rsidRPr="00467845" w:rsidRDefault="00173269"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Avārijas konstatētājs</w:t>
            </w:r>
          </w:p>
        </w:tc>
      </w:tr>
      <w:tr w:rsidR="00E067CF" w:rsidRPr="00467845" w14:paraId="10561080" w14:textId="77777777" w:rsidTr="00A76C5E">
        <w:trPr>
          <w:jc w:val="center"/>
        </w:trPr>
        <w:tc>
          <w:tcPr>
            <w:tcW w:w="1008" w:type="dxa"/>
          </w:tcPr>
          <w:p w14:paraId="16C5F8EE"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3</w:t>
            </w:r>
          </w:p>
        </w:tc>
        <w:tc>
          <w:tcPr>
            <w:tcW w:w="5400" w:type="dxa"/>
          </w:tcPr>
          <w:p w14:paraId="43EB7470"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Norobežot avārijas vietu</w:t>
            </w:r>
          </w:p>
        </w:tc>
        <w:tc>
          <w:tcPr>
            <w:tcW w:w="2114" w:type="dxa"/>
          </w:tcPr>
          <w:p w14:paraId="3ADECC72"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05B58999" w14:textId="77777777" w:rsidTr="00A76C5E">
        <w:trPr>
          <w:jc w:val="center"/>
        </w:trPr>
        <w:tc>
          <w:tcPr>
            <w:tcW w:w="1008" w:type="dxa"/>
          </w:tcPr>
          <w:p w14:paraId="50C3C53B"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4</w:t>
            </w:r>
          </w:p>
        </w:tc>
        <w:tc>
          <w:tcPr>
            <w:tcW w:w="5400" w:type="dxa"/>
          </w:tcPr>
          <w:p w14:paraId="01725442"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Ja iespējums tad fiksēt notikušo saviem spēkiem (foto, video)</w:t>
            </w:r>
          </w:p>
        </w:tc>
        <w:tc>
          <w:tcPr>
            <w:tcW w:w="2114" w:type="dxa"/>
          </w:tcPr>
          <w:p w14:paraId="1A172A11"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79E89D4F" w14:textId="77777777" w:rsidTr="00A76C5E">
        <w:trPr>
          <w:jc w:val="center"/>
        </w:trPr>
        <w:tc>
          <w:tcPr>
            <w:tcW w:w="1008" w:type="dxa"/>
          </w:tcPr>
          <w:p w14:paraId="206C7323"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5</w:t>
            </w:r>
          </w:p>
        </w:tc>
        <w:tc>
          <w:tcPr>
            <w:tcW w:w="5400" w:type="dxa"/>
          </w:tcPr>
          <w:p w14:paraId="7B89B88D"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Ja iespējams atjaunot darbus vietās , kur nepastāv risks citiem darbiniekiem</w:t>
            </w:r>
          </w:p>
        </w:tc>
        <w:tc>
          <w:tcPr>
            <w:tcW w:w="2114" w:type="dxa"/>
          </w:tcPr>
          <w:p w14:paraId="6D79EF92"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43E8925E" w14:textId="77777777" w:rsidTr="00A76C5E">
        <w:trPr>
          <w:jc w:val="center"/>
        </w:trPr>
        <w:tc>
          <w:tcPr>
            <w:tcW w:w="1008" w:type="dxa"/>
          </w:tcPr>
          <w:p w14:paraId="6BE7E7D7"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lastRenderedPageBreak/>
              <w:t>6</w:t>
            </w:r>
          </w:p>
        </w:tc>
        <w:tc>
          <w:tcPr>
            <w:tcW w:w="5400" w:type="dxa"/>
          </w:tcPr>
          <w:p w14:paraId="3AB624F5"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Pieprasīt paskaidrojumus no negadījumā iesaistītajām personām un lieciniekiem</w:t>
            </w:r>
          </w:p>
        </w:tc>
        <w:tc>
          <w:tcPr>
            <w:tcW w:w="2114" w:type="dxa"/>
          </w:tcPr>
          <w:p w14:paraId="78B49C99"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0C867145" w14:textId="77777777" w:rsidTr="00A76C5E">
        <w:trPr>
          <w:jc w:val="center"/>
        </w:trPr>
        <w:tc>
          <w:tcPr>
            <w:tcW w:w="1008" w:type="dxa"/>
          </w:tcPr>
          <w:p w14:paraId="4C43F27F"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7</w:t>
            </w:r>
          </w:p>
        </w:tc>
        <w:tc>
          <w:tcPr>
            <w:tcW w:w="5400" w:type="dxa"/>
          </w:tcPr>
          <w:p w14:paraId="65BABD83"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Izvērtēt konstrukcijām nodarītos bojājumus. Ja nepieciešams pieaicināt konstruktorus</w:t>
            </w:r>
          </w:p>
        </w:tc>
        <w:tc>
          <w:tcPr>
            <w:tcW w:w="2114" w:type="dxa"/>
          </w:tcPr>
          <w:p w14:paraId="48054074"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470935D9" w14:textId="77777777" w:rsidTr="00A76C5E">
        <w:trPr>
          <w:jc w:val="center"/>
        </w:trPr>
        <w:tc>
          <w:tcPr>
            <w:tcW w:w="1008" w:type="dxa"/>
          </w:tcPr>
          <w:p w14:paraId="1CB4105A"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8</w:t>
            </w:r>
          </w:p>
        </w:tc>
        <w:tc>
          <w:tcPr>
            <w:tcW w:w="5400" w:type="dxa"/>
          </w:tcPr>
          <w:p w14:paraId="42E40D95"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Aizpildīt negadījuma apraksta anketu</w:t>
            </w:r>
          </w:p>
        </w:tc>
        <w:tc>
          <w:tcPr>
            <w:tcW w:w="2114" w:type="dxa"/>
          </w:tcPr>
          <w:p w14:paraId="41E9F282"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2A992831" w14:textId="77777777" w:rsidTr="00A76C5E">
        <w:trPr>
          <w:jc w:val="center"/>
        </w:trPr>
        <w:tc>
          <w:tcPr>
            <w:tcW w:w="1008" w:type="dxa"/>
          </w:tcPr>
          <w:p w14:paraId="4763B0C1" w14:textId="77777777" w:rsidR="00E067CF" w:rsidRPr="00467845" w:rsidRDefault="00501A78" w:rsidP="00AE46BD">
            <w:pPr>
              <w:spacing w:after="0" w:line="240" w:lineRule="auto"/>
              <w:jc w:val="both"/>
              <w:rPr>
                <w:rFonts w:ascii="Arial" w:hAnsi="Arial" w:cs="Arial"/>
                <w:bCs/>
                <w:szCs w:val="22"/>
                <w:lang w:val="lv-LV" w:eastAsia="ar-SA"/>
              </w:rPr>
            </w:pPr>
            <w:r>
              <w:rPr>
                <w:rFonts w:ascii="Arial" w:hAnsi="Arial" w:cs="Arial"/>
                <w:bCs/>
                <w:szCs w:val="22"/>
                <w:lang w:val="lv-LV" w:eastAsia="ar-SA"/>
              </w:rPr>
              <w:t>9</w:t>
            </w:r>
          </w:p>
        </w:tc>
        <w:tc>
          <w:tcPr>
            <w:tcW w:w="5400" w:type="dxa"/>
          </w:tcPr>
          <w:p w14:paraId="5680BDAB"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 xml:space="preserve">Novākt bojātās konstrukciju detaļas, ja tās vairs nav nepieciešamas izmeklēšanai </w:t>
            </w:r>
          </w:p>
        </w:tc>
        <w:tc>
          <w:tcPr>
            <w:tcW w:w="2114" w:type="dxa"/>
          </w:tcPr>
          <w:p w14:paraId="23F935FE"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r w:rsidR="00E067CF" w:rsidRPr="00467845" w14:paraId="2F585CFC" w14:textId="77777777" w:rsidTr="00A76C5E">
        <w:trPr>
          <w:jc w:val="center"/>
        </w:trPr>
        <w:tc>
          <w:tcPr>
            <w:tcW w:w="1008" w:type="dxa"/>
          </w:tcPr>
          <w:p w14:paraId="50A7AE40" w14:textId="77777777" w:rsidR="00E067CF" w:rsidRPr="00467845" w:rsidRDefault="00501A78" w:rsidP="00AE46BD">
            <w:pPr>
              <w:spacing w:after="0" w:line="240" w:lineRule="auto"/>
              <w:jc w:val="both"/>
              <w:rPr>
                <w:rFonts w:ascii="Arial" w:hAnsi="Arial" w:cs="Arial"/>
                <w:bCs/>
                <w:szCs w:val="22"/>
                <w:lang w:val="lv-LV" w:eastAsia="ar-SA"/>
              </w:rPr>
            </w:pPr>
            <w:r>
              <w:rPr>
                <w:rFonts w:ascii="Arial" w:hAnsi="Arial" w:cs="Arial"/>
                <w:bCs/>
                <w:szCs w:val="22"/>
                <w:lang w:val="lv-LV" w:eastAsia="ar-SA"/>
              </w:rPr>
              <w:t>10</w:t>
            </w:r>
          </w:p>
        </w:tc>
        <w:tc>
          <w:tcPr>
            <w:tcW w:w="5400" w:type="dxa"/>
          </w:tcPr>
          <w:p w14:paraId="4BD4ADE8" w14:textId="77777777" w:rsidR="00E067CF" w:rsidRPr="00467845" w:rsidRDefault="00E067CF" w:rsidP="00AE46BD">
            <w:pPr>
              <w:spacing w:after="0" w:line="240" w:lineRule="auto"/>
              <w:jc w:val="both"/>
              <w:rPr>
                <w:rFonts w:ascii="Arial" w:hAnsi="Arial" w:cs="Arial"/>
                <w:bCs/>
                <w:szCs w:val="22"/>
                <w:lang w:val="lv-LV" w:eastAsia="ar-SA"/>
              </w:rPr>
            </w:pPr>
            <w:r w:rsidRPr="00467845">
              <w:rPr>
                <w:rFonts w:ascii="Arial" w:hAnsi="Arial" w:cs="Arial"/>
                <w:bCs/>
                <w:szCs w:val="22"/>
                <w:lang w:val="lv-LV" w:eastAsia="ar-SA"/>
              </w:rPr>
              <w:t>Atsākt darbus pilnā apjomā</w:t>
            </w:r>
          </w:p>
        </w:tc>
        <w:tc>
          <w:tcPr>
            <w:tcW w:w="2114" w:type="dxa"/>
          </w:tcPr>
          <w:p w14:paraId="39208342" w14:textId="77777777" w:rsidR="00E067CF" w:rsidRPr="00467845" w:rsidRDefault="00E067CF" w:rsidP="00AE46BD">
            <w:pPr>
              <w:spacing w:after="0" w:line="240" w:lineRule="auto"/>
              <w:jc w:val="both"/>
              <w:rPr>
                <w:rFonts w:ascii="Arial" w:hAnsi="Arial" w:cs="Arial"/>
                <w:lang w:val="lv-LV"/>
              </w:rPr>
            </w:pPr>
            <w:r w:rsidRPr="00467845">
              <w:rPr>
                <w:rFonts w:ascii="Arial" w:hAnsi="Arial" w:cs="Arial"/>
                <w:bCs/>
                <w:szCs w:val="22"/>
                <w:lang w:val="lv-LV" w:eastAsia="ar-SA"/>
              </w:rPr>
              <w:t>Atbildīgais būvdarbu vadītājs</w:t>
            </w:r>
          </w:p>
        </w:tc>
      </w:tr>
    </w:tbl>
    <w:p w14:paraId="6BF3F980" w14:textId="77777777" w:rsidR="00173269" w:rsidRPr="00467845" w:rsidRDefault="005657FE" w:rsidP="00AE46BD">
      <w:pPr>
        <w:pStyle w:val="Heading2"/>
        <w:spacing w:after="0"/>
        <w:jc w:val="both"/>
        <w:rPr>
          <w:sz w:val="22"/>
          <w:szCs w:val="22"/>
        </w:rPr>
      </w:pPr>
      <w:bookmarkStart w:id="15" w:name="_Toc309205014"/>
      <w:bookmarkStart w:id="16" w:name="_Toc419409486"/>
      <w:r>
        <w:rPr>
          <w:bCs w:val="0"/>
          <w:i w:val="0"/>
          <w:iCs w:val="0"/>
          <w:sz w:val="22"/>
          <w:szCs w:val="22"/>
          <w:lang w:eastAsia="en-US"/>
        </w:rPr>
        <w:t>16</w:t>
      </w:r>
      <w:r w:rsidR="00535588" w:rsidRPr="00467845">
        <w:rPr>
          <w:bCs w:val="0"/>
          <w:i w:val="0"/>
          <w:iCs w:val="0"/>
          <w:sz w:val="22"/>
          <w:szCs w:val="22"/>
          <w:lang w:eastAsia="en-US"/>
        </w:rPr>
        <w:t xml:space="preserve">. Vides aizsardzības risinājumi </w:t>
      </w:r>
      <w:bookmarkEnd w:id="15"/>
      <w:bookmarkEnd w:id="16"/>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798"/>
        <w:gridCol w:w="4864"/>
        <w:gridCol w:w="1984"/>
      </w:tblGrid>
      <w:tr w:rsidR="00173269" w:rsidRPr="00467845" w14:paraId="1B6091E6" w14:textId="77777777" w:rsidTr="00A76C5E">
        <w:trPr>
          <w:tblHeader/>
        </w:trPr>
        <w:tc>
          <w:tcPr>
            <w:tcW w:w="534" w:type="dxa"/>
            <w:tcBorders>
              <w:top w:val="single" w:sz="4" w:space="0" w:color="auto"/>
              <w:left w:val="single" w:sz="4" w:space="0" w:color="auto"/>
              <w:bottom w:val="single" w:sz="4" w:space="0" w:color="auto"/>
              <w:right w:val="single" w:sz="4" w:space="0" w:color="auto"/>
            </w:tcBorders>
          </w:tcPr>
          <w:p w14:paraId="09B7880F" w14:textId="77777777" w:rsidR="00173269" w:rsidRPr="00467845" w:rsidRDefault="00173269" w:rsidP="00AE46BD">
            <w:pPr>
              <w:tabs>
                <w:tab w:val="left" w:pos="2835"/>
              </w:tabs>
              <w:spacing w:after="0" w:line="240" w:lineRule="auto"/>
              <w:jc w:val="both"/>
              <w:rPr>
                <w:rFonts w:ascii="Arial" w:hAnsi="Arial" w:cs="Arial"/>
                <w:b/>
                <w:szCs w:val="22"/>
                <w:lang w:val="lv-LV"/>
              </w:rPr>
            </w:pPr>
            <w:proofErr w:type="spellStart"/>
            <w:r w:rsidRPr="00467845">
              <w:rPr>
                <w:rFonts w:ascii="Arial" w:hAnsi="Arial" w:cs="Arial"/>
                <w:b/>
                <w:szCs w:val="22"/>
                <w:lang w:val="lv-LV"/>
              </w:rPr>
              <w:t>Nr</w:t>
            </w:r>
            <w:proofErr w:type="spellEnd"/>
          </w:p>
        </w:tc>
        <w:tc>
          <w:tcPr>
            <w:tcW w:w="1798" w:type="dxa"/>
            <w:tcBorders>
              <w:top w:val="single" w:sz="4" w:space="0" w:color="auto"/>
              <w:left w:val="single" w:sz="4" w:space="0" w:color="auto"/>
              <w:bottom w:val="single" w:sz="4" w:space="0" w:color="auto"/>
              <w:right w:val="single" w:sz="4" w:space="0" w:color="auto"/>
            </w:tcBorders>
          </w:tcPr>
          <w:p w14:paraId="60EB51EF" w14:textId="77777777" w:rsidR="00173269" w:rsidRPr="00467845" w:rsidRDefault="00173269" w:rsidP="00AE46BD">
            <w:pPr>
              <w:tabs>
                <w:tab w:val="left" w:pos="2835"/>
              </w:tabs>
              <w:spacing w:after="0" w:line="240" w:lineRule="auto"/>
              <w:jc w:val="both"/>
              <w:rPr>
                <w:rFonts w:ascii="Arial" w:hAnsi="Arial" w:cs="Arial"/>
                <w:b/>
                <w:szCs w:val="22"/>
                <w:lang w:val="lv-LV"/>
              </w:rPr>
            </w:pPr>
            <w:r w:rsidRPr="00467845">
              <w:rPr>
                <w:rFonts w:ascii="Arial" w:hAnsi="Arial" w:cs="Arial"/>
                <w:b/>
                <w:szCs w:val="22"/>
                <w:lang w:val="lv-LV"/>
              </w:rPr>
              <w:t>Mērķis</w:t>
            </w:r>
          </w:p>
        </w:tc>
        <w:tc>
          <w:tcPr>
            <w:tcW w:w="4864" w:type="dxa"/>
            <w:tcBorders>
              <w:top w:val="single" w:sz="4" w:space="0" w:color="auto"/>
              <w:left w:val="single" w:sz="4" w:space="0" w:color="auto"/>
              <w:bottom w:val="single" w:sz="4" w:space="0" w:color="auto"/>
              <w:right w:val="single" w:sz="4" w:space="0" w:color="auto"/>
            </w:tcBorders>
          </w:tcPr>
          <w:p w14:paraId="3EB3174A" w14:textId="77777777" w:rsidR="00173269" w:rsidRPr="00467845" w:rsidRDefault="00173269" w:rsidP="00AE46BD">
            <w:pPr>
              <w:tabs>
                <w:tab w:val="left" w:pos="2835"/>
              </w:tabs>
              <w:spacing w:after="0" w:line="240" w:lineRule="auto"/>
              <w:jc w:val="both"/>
              <w:rPr>
                <w:rFonts w:ascii="Arial" w:hAnsi="Arial" w:cs="Arial"/>
                <w:b/>
                <w:szCs w:val="22"/>
                <w:lang w:val="lv-LV"/>
              </w:rPr>
            </w:pPr>
            <w:r w:rsidRPr="00467845">
              <w:rPr>
                <w:rFonts w:ascii="Arial" w:hAnsi="Arial" w:cs="Arial"/>
                <w:b/>
                <w:szCs w:val="22"/>
                <w:lang w:val="lv-LV"/>
              </w:rPr>
              <w:t>Pasākums</w:t>
            </w:r>
          </w:p>
        </w:tc>
        <w:tc>
          <w:tcPr>
            <w:tcW w:w="1984" w:type="dxa"/>
            <w:tcBorders>
              <w:top w:val="single" w:sz="4" w:space="0" w:color="auto"/>
              <w:left w:val="single" w:sz="4" w:space="0" w:color="auto"/>
              <w:bottom w:val="single" w:sz="4" w:space="0" w:color="auto"/>
              <w:right w:val="single" w:sz="4" w:space="0" w:color="auto"/>
            </w:tcBorders>
          </w:tcPr>
          <w:p w14:paraId="77914713" w14:textId="77777777" w:rsidR="00173269" w:rsidRPr="00467845" w:rsidRDefault="00173269" w:rsidP="00AE46BD">
            <w:pPr>
              <w:tabs>
                <w:tab w:val="left" w:pos="2835"/>
              </w:tabs>
              <w:spacing w:after="0" w:line="240" w:lineRule="auto"/>
              <w:jc w:val="both"/>
              <w:rPr>
                <w:rFonts w:ascii="Arial" w:hAnsi="Arial" w:cs="Arial"/>
                <w:b/>
                <w:szCs w:val="22"/>
                <w:lang w:val="lv-LV"/>
              </w:rPr>
            </w:pPr>
          </w:p>
        </w:tc>
      </w:tr>
      <w:tr w:rsidR="00173269" w:rsidRPr="00467845" w14:paraId="50EAA93E" w14:textId="77777777" w:rsidTr="00A76C5E">
        <w:tc>
          <w:tcPr>
            <w:tcW w:w="534" w:type="dxa"/>
            <w:tcBorders>
              <w:top w:val="single" w:sz="4" w:space="0" w:color="auto"/>
              <w:left w:val="single" w:sz="4" w:space="0" w:color="auto"/>
              <w:bottom w:val="single" w:sz="4" w:space="0" w:color="auto"/>
              <w:right w:val="single" w:sz="4" w:space="0" w:color="auto"/>
            </w:tcBorders>
          </w:tcPr>
          <w:p w14:paraId="62C9F0E8" w14:textId="77777777" w:rsidR="00173269" w:rsidRPr="00467845" w:rsidRDefault="003B6278"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1</w:t>
            </w:r>
            <w:r w:rsidR="00173269" w:rsidRPr="00467845">
              <w:rPr>
                <w:rFonts w:ascii="Arial" w:hAnsi="Arial" w:cs="Arial"/>
                <w:szCs w:val="22"/>
                <w:lang w:val="lv-LV"/>
              </w:rPr>
              <w:t>.</w:t>
            </w:r>
          </w:p>
        </w:tc>
        <w:tc>
          <w:tcPr>
            <w:tcW w:w="1798" w:type="dxa"/>
            <w:tcBorders>
              <w:top w:val="single" w:sz="4" w:space="0" w:color="auto"/>
              <w:left w:val="single" w:sz="4" w:space="0" w:color="auto"/>
              <w:bottom w:val="single" w:sz="4" w:space="0" w:color="auto"/>
              <w:right w:val="single" w:sz="4" w:space="0" w:color="auto"/>
            </w:tcBorders>
          </w:tcPr>
          <w:p w14:paraId="782BD1A4"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Nodrošināt, ka objekta teritorija nav piesārņota un piegružota ar būvatkritumiem</w:t>
            </w:r>
          </w:p>
          <w:p w14:paraId="441666DB" w14:textId="77777777" w:rsidR="00173269" w:rsidRPr="00467845" w:rsidRDefault="00173269" w:rsidP="00AE46BD">
            <w:pPr>
              <w:tabs>
                <w:tab w:val="left" w:pos="2835"/>
              </w:tabs>
              <w:spacing w:after="0" w:line="240" w:lineRule="auto"/>
              <w:jc w:val="both"/>
              <w:rPr>
                <w:rFonts w:ascii="Arial" w:hAnsi="Arial" w:cs="Arial"/>
                <w:szCs w:val="22"/>
                <w:lang w:val="lv-LV"/>
              </w:rPr>
            </w:pPr>
          </w:p>
        </w:tc>
        <w:tc>
          <w:tcPr>
            <w:tcW w:w="4864" w:type="dxa"/>
            <w:tcBorders>
              <w:top w:val="single" w:sz="4" w:space="0" w:color="auto"/>
              <w:left w:val="single" w:sz="4" w:space="0" w:color="auto"/>
              <w:bottom w:val="single" w:sz="4" w:space="0" w:color="auto"/>
              <w:right w:val="single" w:sz="4" w:space="0" w:color="auto"/>
            </w:tcBorders>
          </w:tcPr>
          <w:p w14:paraId="2A74B727" w14:textId="77777777" w:rsidR="00173269" w:rsidRPr="00467845" w:rsidRDefault="00173269" w:rsidP="00AE46BD">
            <w:pPr>
              <w:tabs>
                <w:tab w:val="left" w:pos="2835"/>
              </w:tabs>
              <w:spacing w:after="0" w:line="240" w:lineRule="auto"/>
              <w:ind w:left="52"/>
              <w:jc w:val="both"/>
              <w:rPr>
                <w:rFonts w:ascii="Arial" w:hAnsi="Arial" w:cs="Arial"/>
                <w:szCs w:val="22"/>
                <w:lang w:val="lv-LV"/>
              </w:rPr>
            </w:pPr>
            <w:r w:rsidRPr="00467845">
              <w:rPr>
                <w:rFonts w:ascii="Arial" w:hAnsi="Arial" w:cs="Arial"/>
                <w:szCs w:val="22"/>
                <w:lang w:val="lv-LV"/>
              </w:rPr>
              <w:t>1.Konteineru savlaicīga pasūtīšana</w:t>
            </w:r>
          </w:p>
          <w:p w14:paraId="5AA3139B" w14:textId="77777777" w:rsidR="00173269" w:rsidRPr="00467845" w:rsidRDefault="00173269" w:rsidP="00AE46BD">
            <w:pPr>
              <w:tabs>
                <w:tab w:val="left" w:pos="2835"/>
              </w:tabs>
              <w:spacing w:after="0" w:line="240" w:lineRule="auto"/>
              <w:ind w:left="52"/>
              <w:jc w:val="both"/>
              <w:rPr>
                <w:rFonts w:ascii="Arial" w:hAnsi="Arial" w:cs="Arial"/>
                <w:szCs w:val="22"/>
                <w:lang w:val="lv-LV"/>
              </w:rPr>
            </w:pPr>
            <w:r w:rsidRPr="00467845">
              <w:rPr>
                <w:rFonts w:ascii="Arial" w:hAnsi="Arial" w:cs="Arial"/>
                <w:szCs w:val="22"/>
                <w:lang w:val="lv-LV"/>
              </w:rPr>
              <w:t>2.Pareiza būvmateriālu nokraušana un uzglabāšana</w:t>
            </w:r>
          </w:p>
          <w:p w14:paraId="3D34033E" w14:textId="77777777" w:rsidR="00173269" w:rsidRPr="00467845" w:rsidRDefault="00173269" w:rsidP="00AE46BD">
            <w:pPr>
              <w:tabs>
                <w:tab w:val="left" w:pos="2835"/>
              </w:tabs>
              <w:spacing w:after="0" w:line="240" w:lineRule="auto"/>
              <w:ind w:left="52"/>
              <w:jc w:val="both"/>
              <w:rPr>
                <w:rFonts w:ascii="Arial" w:hAnsi="Arial" w:cs="Arial"/>
                <w:szCs w:val="22"/>
                <w:lang w:val="lv-LV"/>
              </w:rPr>
            </w:pPr>
            <w:r w:rsidRPr="00467845">
              <w:rPr>
                <w:rFonts w:ascii="Arial" w:hAnsi="Arial" w:cs="Arial"/>
                <w:szCs w:val="22"/>
                <w:lang w:val="lv-LV"/>
              </w:rPr>
              <w:t>3.Neatbilstošo materiālu uzglabāšana ģenerālplānā paredzētajā vietā</w:t>
            </w:r>
          </w:p>
          <w:p w14:paraId="0F6D2483"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4.No piegādātāja pieprasīt līgumu vai plānu par būvatkritumu apsaimniekošanu.</w:t>
            </w:r>
          </w:p>
        </w:tc>
        <w:tc>
          <w:tcPr>
            <w:tcW w:w="1984" w:type="dxa"/>
            <w:tcBorders>
              <w:top w:val="single" w:sz="4" w:space="0" w:color="auto"/>
              <w:left w:val="single" w:sz="4" w:space="0" w:color="auto"/>
              <w:bottom w:val="single" w:sz="4" w:space="0" w:color="auto"/>
              <w:right w:val="single" w:sz="4" w:space="0" w:color="auto"/>
            </w:tcBorders>
          </w:tcPr>
          <w:p w14:paraId="691E77E6"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Būvuzņēmēja atbildīgā persona</w:t>
            </w:r>
          </w:p>
        </w:tc>
      </w:tr>
      <w:tr w:rsidR="00173269" w:rsidRPr="00467845" w14:paraId="790AB97C" w14:textId="77777777" w:rsidTr="00A76C5E">
        <w:tc>
          <w:tcPr>
            <w:tcW w:w="534" w:type="dxa"/>
            <w:tcBorders>
              <w:top w:val="single" w:sz="4" w:space="0" w:color="auto"/>
              <w:left w:val="single" w:sz="4" w:space="0" w:color="auto"/>
              <w:bottom w:val="single" w:sz="4" w:space="0" w:color="auto"/>
              <w:right w:val="single" w:sz="4" w:space="0" w:color="auto"/>
            </w:tcBorders>
          </w:tcPr>
          <w:p w14:paraId="556B7E92" w14:textId="77777777" w:rsidR="00173269" w:rsidRPr="00467845" w:rsidRDefault="003B6278"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2</w:t>
            </w:r>
            <w:r w:rsidR="00173269" w:rsidRPr="00467845">
              <w:rPr>
                <w:rFonts w:ascii="Arial" w:hAnsi="Arial" w:cs="Arial"/>
                <w:szCs w:val="22"/>
                <w:lang w:val="lv-LV"/>
              </w:rPr>
              <w:t>.</w:t>
            </w:r>
          </w:p>
        </w:tc>
        <w:tc>
          <w:tcPr>
            <w:tcW w:w="1798" w:type="dxa"/>
            <w:tcBorders>
              <w:top w:val="single" w:sz="4" w:space="0" w:color="auto"/>
              <w:left w:val="single" w:sz="4" w:space="0" w:color="auto"/>
              <w:bottom w:val="single" w:sz="4" w:space="0" w:color="auto"/>
              <w:right w:val="single" w:sz="4" w:space="0" w:color="auto"/>
            </w:tcBorders>
          </w:tcPr>
          <w:p w14:paraId="17E39915"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Izmešu gaisā rašanās</w:t>
            </w:r>
          </w:p>
        </w:tc>
        <w:tc>
          <w:tcPr>
            <w:tcW w:w="4864" w:type="dxa"/>
            <w:tcBorders>
              <w:top w:val="single" w:sz="4" w:space="0" w:color="auto"/>
              <w:left w:val="single" w:sz="4" w:space="0" w:color="auto"/>
              <w:bottom w:val="single" w:sz="4" w:space="0" w:color="auto"/>
              <w:right w:val="single" w:sz="4" w:space="0" w:color="auto"/>
            </w:tcBorders>
          </w:tcPr>
          <w:p w14:paraId="11747FA4"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1. Būvlaukumā pieļaujama tādas tehnikas darbība, kura atbilst likumdošanā noteiktajām prasībām un ir atbilstošā ekspluatācijas kārtībā.</w:t>
            </w:r>
          </w:p>
        </w:tc>
        <w:tc>
          <w:tcPr>
            <w:tcW w:w="1984" w:type="dxa"/>
            <w:tcBorders>
              <w:top w:val="single" w:sz="4" w:space="0" w:color="auto"/>
              <w:left w:val="single" w:sz="4" w:space="0" w:color="auto"/>
              <w:bottom w:val="single" w:sz="4" w:space="0" w:color="auto"/>
              <w:right w:val="single" w:sz="4" w:space="0" w:color="auto"/>
            </w:tcBorders>
          </w:tcPr>
          <w:p w14:paraId="3D517538"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Būvuzņēmēja atbildīgā persona</w:t>
            </w:r>
          </w:p>
        </w:tc>
      </w:tr>
      <w:tr w:rsidR="00173269" w:rsidRPr="00467845" w14:paraId="0208F0A9" w14:textId="77777777" w:rsidTr="00A76C5E">
        <w:tc>
          <w:tcPr>
            <w:tcW w:w="534" w:type="dxa"/>
            <w:tcBorders>
              <w:top w:val="single" w:sz="4" w:space="0" w:color="auto"/>
              <w:left w:val="single" w:sz="4" w:space="0" w:color="auto"/>
              <w:bottom w:val="single" w:sz="4" w:space="0" w:color="auto"/>
              <w:right w:val="single" w:sz="4" w:space="0" w:color="auto"/>
            </w:tcBorders>
          </w:tcPr>
          <w:p w14:paraId="2B7AC994" w14:textId="77777777" w:rsidR="00173269" w:rsidRPr="00467845" w:rsidRDefault="003B6278"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3</w:t>
            </w:r>
          </w:p>
        </w:tc>
        <w:tc>
          <w:tcPr>
            <w:tcW w:w="1798" w:type="dxa"/>
            <w:tcBorders>
              <w:top w:val="single" w:sz="4" w:space="0" w:color="auto"/>
              <w:left w:val="single" w:sz="4" w:space="0" w:color="auto"/>
              <w:bottom w:val="single" w:sz="4" w:space="0" w:color="auto"/>
              <w:right w:val="single" w:sz="4" w:space="0" w:color="auto"/>
            </w:tcBorders>
          </w:tcPr>
          <w:p w14:paraId="2093EC3D"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Augsnes piesārņojums</w:t>
            </w:r>
          </w:p>
          <w:p w14:paraId="65DA9FD9" w14:textId="77777777" w:rsidR="00173269" w:rsidRPr="00467845" w:rsidRDefault="00173269" w:rsidP="00AE46BD">
            <w:pPr>
              <w:tabs>
                <w:tab w:val="left" w:pos="2835"/>
              </w:tabs>
              <w:spacing w:after="0" w:line="240" w:lineRule="auto"/>
              <w:jc w:val="both"/>
              <w:rPr>
                <w:rFonts w:ascii="Arial" w:hAnsi="Arial" w:cs="Arial"/>
                <w:szCs w:val="22"/>
                <w:lang w:val="lv-LV"/>
              </w:rPr>
            </w:pPr>
          </w:p>
        </w:tc>
        <w:tc>
          <w:tcPr>
            <w:tcW w:w="4864" w:type="dxa"/>
            <w:tcBorders>
              <w:top w:val="single" w:sz="4" w:space="0" w:color="auto"/>
              <w:left w:val="single" w:sz="4" w:space="0" w:color="auto"/>
              <w:bottom w:val="single" w:sz="4" w:space="0" w:color="auto"/>
              <w:right w:val="single" w:sz="4" w:space="0" w:color="auto"/>
            </w:tcBorders>
          </w:tcPr>
          <w:p w14:paraId="0F3330CF" w14:textId="77777777" w:rsidR="00173269" w:rsidRPr="00467845" w:rsidRDefault="00173269" w:rsidP="00AE46BD">
            <w:pPr>
              <w:tabs>
                <w:tab w:val="left" w:pos="2835"/>
              </w:tabs>
              <w:spacing w:after="0" w:line="240" w:lineRule="auto"/>
              <w:ind w:left="52"/>
              <w:jc w:val="both"/>
              <w:rPr>
                <w:rFonts w:ascii="Arial" w:hAnsi="Arial" w:cs="Arial"/>
                <w:szCs w:val="22"/>
                <w:lang w:val="lv-LV"/>
              </w:rPr>
            </w:pPr>
            <w:r w:rsidRPr="00467845">
              <w:rPr>
                <w:rFonts w:ascii="Arial" w:hAnsi="Arial" w:cs="Arial"/>
                <w:szCs w:val="22"/>
                <w:lang w:val="lv-LV"/>
              </w:rPr>
              <w:t>1. Būvlaukumā pieļaujama tādas tehnikas darbība, kura atbilst likumdošanā noteiktajām prasībām un ir atbilstošā ekspluatācijas kārtībā.</w:t>
            </w:r>
          </w:p>
          <w:p w14:paraId="39E43B08"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2. Degvielas uzglabāšanai būvlaukumā paredzēt speciālas, likumdošanai atbilstošas vietās.</w:t>
            </w:r>
          </w:p>
          <w:p w14:paraId="03B986D7" w14:textId="77777777" w:rsidR="008A0FB9" w:rsidRPr="00467845" w:rsidRDefault="008A0FB9" w:rsidP="00AE46BD">
            <w:pPr>
              <w:tabs>
                <w:tab w:val="left" w:pos="2835"/>
              </w:tabs>
              <w:spacing w:after="0" w:line="240" w:lineRule="auto"/>
              <w:jc w:val="both"/>
              <w:rPr>
                <w:rFonts w:ascii="Arial" w:hAnsi="Arial" w:cs="Arial"/>
                <w:szCs w:val="22"/>
                <w:lang w:val="lv-LV"/>
              </w:rPr>
            </w:pPr>
          </w:p>
        </w:tc>
        <w:tc>
          <w:tcPr>
            <w:tcW w:w="1984" w:type="dxa"/>
            <w:tcBorders>
              <w:top w:val="single" w:sz="4" w:space="0" w:color="auto"/>
              <w:left w:val="single" w:sz="4" w:space="0" w:color="auto"/>
              <w:bottom w:val="single" w:sz="4" w:space="0" w:color="auto"/>
              <w:right w:val="single" w:sz="4" w:space="0" w:color="auto"/>
            </w:tcBorders>
          </w:tcPr>
          <w:p w14:paraId="7F768CEA" w14:textId="77777777" w:rsidR="00173269" w:rsidRPr="00467845" w:rsidRDefault="0017326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Būvuzņēmēja atbildīgā persona</w:t>
            </w:r>
          </w:p>
        </w:tc>
      </w:tr>
      <w:tr w:rsidR="008A0FB9" w:rsidRPr="00467845" w14:paraId="5FEDCFA0" w14:textId="77777777" w:rsidTr="00A76C5E">
        <w:tc>
          <w:tcPr>
            <w:tcW w:w="534" w:type="dxa"/>
            <w:tcBorders>
              <w:top w:val="single" w:sz="4" w:space="0" w:color="auto"/>
              <w:left w:val="single" w:sz="4" w:space="0" w:color="auto"/>
              <w:bottom w:val="single" w:sz="4" w:space="0" w:color="auto"/>
              <w:right w:val="single" w:sz="4" w:space="0" w:color="auto"/>
            </w:tcBorders>
          </w:tcPr>
          <w:p w14:paraId="2C053C6B" w14:textId="77777777" w:rsidR="008A0FB9" w:rsidRPr="00467845" w:rsidRDefault="003B6278"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4</w:t>
            </w:r>
          </w:p>
        </w:tc>
        <w:tc>
          <w:tcPr>
            <w:tcW w:w="1798" w:type="dxa"/>
            <w:tcBorders>
              <w:top w:val="single" w:sz="4" w:space="0" w:color="auto"/>
              <w:left w:val="single" w:sz="4" w:space="0" w:color="auto"/>
              <w:bottom w:val="single" w:sz="4" w:space="0" w:color="auto"/>
              <w:right w:val="single" w:sz="4" w:space="0" w:color="auto"/>
            </w:tcBorders>
          </w:tcPr>
          <w:p w14:paraId="5FEB911D" w14:textId="77777777" w:rsidR="008A0FB9" w:rsidRPr="00467845" w:rsidRDefault="008A0FB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Gruntsūdens piesārņojums</w:t>
            </w:r>
          </w:p>
        </w:tc>
        <w:tc>
          <w:tcPr>
            <w:tcW w:w="4864" w:type="dxa"/>
            <w:tcBorders>
              <w:top w:val="single" w:sz="4" w:space="0" w:color="auto"/>
              <w:left w:val="single" w:sz="4" w:space="0" w:color="auto"/>
              <w:bottom w:val="single" w:sz="4" w:space="0" w:color="auto"/>
              <w:right w:val="single" w:sz="4" w:space="0" w:color="auto"/>
            </w:tcBorders>
          </w:tcPr>
          <w:p w14:paraId="6B2AF7E0" w14:textId="77777777" w:rsidR="008A0FB9" w:rsidRPr="00467845" w:rsidRDefault="00E359CA" w:rsidP="00AE46BD">
            <w:pPr>
              <w:pStyle w:val="bodytext0"/>
              <w:jc w:val="both"/>
              <w:rPr>
                <w:rFonts w:ascii="Arial" w:hAnsi="Arial" w:cs="Arial"/>
                <w:sz w:val="22"/>
                <w:szCs w:val="22"/>
                <w:lang w:eastAsia="en-US"/>
              </w:rPr>
            </w:pPr>
            <w:r w:rsidRPr="00467845">
              <w:rPr>
                <w:rFonts w:ascii="Arial" w:hAnsi="Arial" w:cs="Arial"/>
                <w:sz w:val="22"/>
                <w:szCs w:val="22"/>
                <w:lang w:eastAsia="en-US"/>
              </w:rPr>
              <w:t>1.</w:t>
            </w:r>
            <w:r w:rsidR="008A0FB9" w:rsidRPr="00467845">
              <w:rPr>
                <w:rFonts w:ascii="Arial" w:hAnsi="Arial" w:cs="Arial"/>
                <w:sz w:val="22"/>
                <w:szCs w:val="22"/>
                <w:lang w:eastAsia="en-US"/>
              </w:rPr>
              <w:t>Nav pieļaujama ūdens (arī attīrīta) novadīšana no būvlaukuma pašteces ceļā un nesagatavotās gultnēs. Ūdens atklātās novadīšanas veidu un novadgrāvju sistēma tiek paredzēta darbu veikšanas projektā.</w:t>
            </w:r>
          </w:p>
          <w:p w14:paraId="6A742D41" w14:textId="77777777" w:rsidR="008A0FB9" w:rsidRPr="00467845" w:rsidRDefault="00E359CA" w:rsidP="00AE46BD">
            <w:pPr>
              <w:pStyle w:val="bodytext0"/>
              <w:jc w:val="both"/>
              <w:rPr>
                <w:rFonts w:ascii="Arial" w:hAnsi="Arial" w:cs="Arial"/>
                <w:sz w:val="22"/>
                <w:szCs w:val="22"/>
                <w:lang w:eastAsia="en-US"/>
              </w:rPr>
            </w:pPr>
            <w:r w:rsidRPr="00467845">
              <w:rPr>
                <w:rFonts w:ascii="Arial" w:hAnsi="Arial" w:cs="Arial"/>
                <w:sz w:val="22"/>
                <w:szCs w:val="22"/>
                <w:lang w:eastAsia="en-US"/>
              </w:rPr>
              <w:t>2.</w:t>
            </w:r>
            <w:r w:rsidR="008A0FB9" w:rsidRPr="00467845">
              <w:rPr>
                <w:rFonts w:ascii="Arial" w:hAnsi="Arial" w:cs="Arial"/>
                <w:sz w:val="22"/>
                <w:szCs w:val="22"/>
                <w:lang w:eastAsia="en-US"/>
              </w:rPr>
              <w:t>Pastiprinot grunti, novērst pazemes ūdeņu piesārņošanu. Nepieciešamos pasākumus paredz darbu veikšanas projektā.</w:t>
            </w:r>
          </w:p>
          <w:p w14:paraId="05F91193" w14:textId="77777777" w:rsidR="008A0FB9" w:rsidRPr="00467845" w:rsidRDefault="008A0FB9" w:rsidP="00AE46BD">
            <w:pPr>
              <w:tabs>
                <w:tab w:val="left" w:pos="2835"/>
              </w:tabs>
              <w:spacing w:after="0" w:line="240" w:lineRule="auto"/>
              <w:ind w:left="52"/>
              <w:jc w:val="both"/>
              <w:rPr>
                <w:rFonts w:ascii="Arial" w:hAnsi="Arial" w:cs="Arial"/>
                <w:szCs w:val="22"/>
                <w:lang w:val="lv-LV"/>
              </w:rPr>
            </w:pPr>
          </w:p>
        </w:tc>
        <w:tc>
          <w:tcPr>
            <w:tcW w:w="1984" w:type="dxa"/>
            <w:tcBorders>
              <w:top w:val="single" w:sz="4" w:space="0" w:color="auto"/>
              <w:left w:val="single" w:sz="4" w:space="0" w:color="auto"/>
              <w:bottom w:val="single" w:sz="4" w:space="0" w:color="auto"/>
              <w:right w:val="single" w:sz="4" w:space="0" w:color="auto"/>
            </w:tcBorders>
          </w:tcPr>
          <w:p w14:paraId="3F23EAA7" w14:textId="77777777" w:rsidR="008A0FB9" w:rsidRPr="00467845" w:rsidRDefault="008A0FB9" w:rsidP="00AE46BD">
            <w:pPr>
              <w:tabs>
                <w:tab w:val="left" w:pos="2835"/>
              </w:tabs>
              <w:spacing w:after="0" w:line="240" w:lineRule="auto"/>
              <w:jc w:val="both"/>
              <w:rPr>
                <w:rFonts w:ascii="Arial" w:hAnsi="Arial" w:cs="Arial"/>
                <w:szCs w:val="22"/>
                <w:lang w:val="lv-LV"/>
              </w:rPr>
            </w:pPr>
            <w:r w:rsidRPr="00467845">
              <w:rPr>
                <w:rFonts w:ascii="Arial" w:hAnsi="Arial" w:cs="Arial"/>
                <w:szCs w:val="22"/>
                <w:lang w:val="lv-LV"/>
              </w:rPr>
              <w:t>Būvuzņēmēja atbildīgā persona</w:t>
            </w:r>
          </w:p>
        </w:tc>
      </w:tr>
      <w:tr w:rsidR="00B04FB0" w:rsidRPr="00467845" w14:paraId="57DAFAC2" w14:textId="77777777" w:rsidTr="005E64D8">
        <w:tc>
          <w:tcPr>
            <w:tcW w:w="534" w:type="dxa"/>
            <w:tcBorders>
              <w:top w:val="single" w:sz="4" w:space="0" w:color="auto"/>
              <w:left w:val="single" w:sz="4" w:space="0" w:color="auto"/>
              <w:bottom w:val="single" w:sz="4" w:space="0" w:color="auto"/>
              <w:right w:val="single" w:sz="4" w:space="0" w:color="auto"/>
            </w:tcBorders>
          </w:tcPr>
          <w:p w14:paraId="4143077D"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5</w:t>
            </w:r>
          </w:p>
        </w:tc>
        <w:tc>
          <w:tcPr>
            <w:tcW w:w="1798" w:type="dxa"/>
            <w:tcBorders>
              <w:top w:val="single" w:sz="4" w:space="0" w:color="auto"/>
              <w:left w:val="single" w:sz="4" w:space="0" w:color="auto"/>
              <w:bottom w:val="single" w:sz="4" w:space="0" w:color="auto"/>
              <w:right w:val="single" w:sz="4" w:space="0" w:color="auto"/>
            </w:tcBorders>
          </w:tcPr>
          <w:p w14:paraId="4383227F"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Nodrošināt likumdošanā noteikto prasību par troksni ievērošanu</w:t>
            </w:r>
          </w:p>
        </w:tc>
        <w:tc>
          <w:tcPr>
            <w:tcW w:w="4864" w:type="dxa"/>
            <w:tcBorders>
              <w:top w:val="single" w:sz="4" w:space="0" w:color="auto"/>
              <w:left w:val="single" w:sz="4" w:space="0" w:color="auto"/>
              <w:bottom w:val="single" w:sz="4" w:space="0" w:color="auto"/>
              <w:right w:val="single" w:sz="4" w:space="0" w:color="auto"/>
            </w:tcBorders>
          </w:tcPr>
          <w:p w14:paraId="18CF450B"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 xml:space="preserve">1. </w:t>
            </w:r>
            <w:bookmarkStart w:id="17" w:name="OLE_LINK36"/>
            <w:bookmarkStart w:id="18" w:name="OLE_LINK37"/>
            <w:bookmarkStart w:id="19" w:name="OLE_LINK38"/>
            <w:r w:rsidRPr="00467845">
              <w:rPr>
                <w:rFonts w:ascii="Arial" w:hAnsi="Arial" w:cs="Arial"/>
                <w:lang w:val="lv-LV"/>
              </w:rPr>
              <w:t>Neveikt darbus ar paaugstinātu trokšņa līmeni pēc plkst. 20:00.</w:t>
            </w:r>
            <w:bookmarkEnd w:id="17"/>
            <w:bookmarkEnd w:id="18"/>
            <w:bookmarkEnd w:id="19"/>
          </w:p>
          <w:p w14:paraId="629887D8"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 xml:space="preserve">2. Nepieciešamības gadījumā, savlaicīgi informēt (rakstiski) blakus esošos iedzīvotājus par darbiem, kuru rezultātā paaugstinās trokšņa līmenis. </w:t>
            </w:r>
          </w:p>
          <w:p w14:paraId="10A042F0"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 xml:space="preserve">Trokšņa ekspozīcijas līmenis darba vietās nedrīkst pārsniegt MK noteikumos Nr. 66 noteikto trokšņa ekspozīcijas robežvērtību (87 </w:t>
            </w:r>
            <w:proofErr w:type="spellStart"/>
            <w:r w:rsidRPr="00467845">
              <w:rPr>
                <w:rFonts w:ascii="Arial" w:hAnsi="Arial" w:cs="Arial"/>
                <w:lang w:val="lv-LV"/>
              </w:rPr>
              <w:t>dB(A</w:t>
            </w:r>
            <w:proofErr w:type="spellEnd"/>
            <w:r w:rsidRPr="00467845">
              <w:rPr>
                <w:rFonts w:ascii="Arial" w:hAnsi="Arial" w:cs="Arial"/>
                <w:lang w:val="lv-LV"/>
              </w:rPr>
              <w:t xml:space="preserve">)) vai pīķa līmeni - 140 dB. Ja tiek pārsniegta trokšņa ekspozīcijas robežvērtība, nekavējoties veic darba aizsardzības pasākumus trokšņa ekspozīcijas līmeņa </w:t>
            </w:r>
            <w:r w:rsidRPr="00467845">
              <w:rPr>
                <w:rFonts w:ascii="Arial" w:hAnsi="Arial" w:cs="Arial"/>
                <w:lang w:val="lv-LV"/>
              </w:rPr>
              <w:lastRenderedPageBreak/>
              <w:t xml:space="preserve">samazināšanai vismaz līdz ekspozīcijas robežvērtībai (87 </w:t>
            </w:r>
            <w:proofErr w:type="spellStart"/>
            <w:r w:rsidRPr="00467845">
              <w:rPr>
                <w:rFonts w:ascii="Arial" w:hAnsi="Arial" w:cs="Arial"/>
                <w:lang w:val="lv-LV"/>
              </w:rPr>
              <w:t>dB(A</w:t>
            </w:r>
            <w:proofErr w:type="spellEnd"/>
            <w:r w:rsidRPr="00467845">
              <w:rPr>
                <w:rFonts w:ascii="Arial" w:hAnsi="Arial" w:cs="Arial"/>
                <w:lang w:val="lv-LV"/>
              </w:rPr>
              <w:t xml:space="preserve">)). </w:t>
            </w:r>
          </w:p>
          <w:p w14:paraId="6F34A004"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 xml:space="preserve">Paaugstināta , ilglaicīga trokšņa gadījumā Būvuzņēmējs pirmkārt nodrošina būvlaukumā strādājošos ar  atbilstošiem individuāliem dzirdes </w:t>
            </w:r>
            <w:proofErr w:type="spellStart"/>
            <w:r w:rsidRPr="00467845">
              <w:rPr>
                <w:rFonts w:ascii="Arial" w:hAnsi="Arial" w:cs="Arial"/>
                <w:lang w:val="lv-LV"/>
              </w:rPr>
              <w:t>aizsardzīas</w:t>
            </w:r>
            <w:proofErr w:type="spellEnd"/>
            <w:r w:rsidRPr="00467845">
              <w:rPr>
                <w:rFonts w:ascii="Arial" w:hAnsi="Arial" w:cs="Arial"/>
                <w:lang w:val="lv-LV"/>
              </w:rPr>
              <w:t xml:space="preserve"> līdzekļiem. Nepieciešamības gadījumā tiek veikti trokšņa mērījumi un veikti atbilstoši šī trokšņa mazināšanas pasākumi.</w:t>
            </w:r>
          </w:p>
          <w:p w14:paraId="50EBA772"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t>Ārpus noteiktā darba laika : 55 dB – līdzvērtīgs nepārtraukts trokšņa līmenis;</w:t>
            </w:r>
          </w:p>
          <w:p w14:paraId="7B83B320" w14:textId="77777777" w:rsidR="00B04FB0" w:rsidRPr="00467845" w:rsidRDefault="00B04FB0" w:rsidP="00AE46BD">
            <w:pPr>
              <w:spacing w:after="0" w:line="240" w:lineRule="auto"/>
              <w:jc w:val="both"/>
              <w:rPr>
                <w:rFonts w:ascii="Arial" w:hAnsi="Arial" w:cs="Arial"/>
                <w:sz w:val="24"/>
                <w:szCs w:val="24"/>
                <w:lang w:val="lv-LV" w:eastAsia="lv-LV"/>
              </w:rPr>
            </w:pPr>
            <w:r w:rsidRPr="00467845">
              <w:rPr>
                <w:rFonts w:ascii="Arial" w:hAnsi="Arial" w:cs="Arial"/>
                <w:lang w:val="lv-LV"/>
              </w:rPr>
              <w:t>Nakts laikā : 40 dB - līdzvērtīgs nepārtraukts trokšņa līmenis;</w:t>
            </w:r>
            <w:r w:rsidRPr="00467845">
              <w:rPr>
                <w:rFonts w:ascii="Arial" w:hAnsi="Arial" w:cs="Arial"/>
                <w:sz w:val="24"/>
                <w:szCs w:val="24"/>
                <w:lang w:val="lv-LV" w:eastAsia="lv-LV"/>
              </w:rPr>
              <w:t xml:space="preserve"> </w:t>
            </w:r>
          </w:p>
        </w:tc>
        <w:tc>
          <w:tcPr>
            <w:tcW w:w="1984" w:type="dxa"/>
            <w:tcBorders>
              <w:top w:val="single" w:sz="4" w:space="0" w:color="auto"/>
              <w:left w:val="single" w:sz="4" w:space="0" w:color="auto"/>
              <w:bottom w:val="single" w:sz="4" w:space="0" w:color="auto"/>
              <w:right w:val="single" w:sz="4" w:space="0" w:color="auto"/>
            </w:tcBorders>
          </w:tcPr>
          <w:p w14:paraId="067BD65A" w14:textId="77777777" w:rsidR="00B04FB0" w:rsidRPr="00467845" w:rsidRDefault="00B04FB0" w:rsidP="00AE46BD">
            <w:pPr>
              <w:tabs>
                <w:tab w:val="left" w:pos="2835"/>
              </w:tabs>
              <w:spacing w:after="0" w:line="240" w:lineRule="auto"/>
              <w:jc w:val="both"/>
              <w:rPr>
                <w:rFonts w:ascii="Arial" w:hAnsi="Arial" w:cs="Arial"/>
                <w:lang w:val="lv-LV"/>
              </w:rPr>
            </w:pPr>
            <w:r w:rsidRPr="00467845">
              <w:rPr>
                <w:rFonts w:ascii="Arial" w:hAnsi="Arial" w:cs="Arial"/>
                <w:lang w:val="lv-LV"/>
              </w:rPr>
              <w:lastRenderedPageBreak/>
              <w:t>Būvuzņēmēja atbildīgā persona</w:t>
            </w:r>
          </w:p>
        </w:tc>
      </w:tr>
    </w:tbl>
    <w:p w14:paraId="06D2C9EF" w14:textId="77777777" w:rsidR="00173269" w:rsidRPr="00467845" w:rsidRDefault="00173269" w:rsidP="00AE46BD">
      <w:pPr>
        <w:spacing w:after="0" w:line="240" w:lineRule="auto"/>
        <w:ind w:firstLine="720"/>
        <w:jc w:val="both"/>
        <w:rPr>
          <w:rFonts w:ascii="Arial" w:hAnsi="Arial" w:cs="Arial"/>
          <w:bCs/>
          <w:szCs w:val="22"/>
          <w:lang w:val="lv-LV" w:eastAsia="ar-SA"/>
        </w:rPr>
      </w:pPr>
      <w:r w:rsidRPr="00467845">
        <w:rPr>
          <w:rFonts w:ascii="Arial" w:hAnsi="Arial" w:cs="Arial"/>
          <w:bCs/>
          <w:szCs w:val="22"/>
          <w:lang w:val="lv-LV" w:eastAsia="ar-SA"/>
        </w:rPr>
        <w:t>Būvniecības laikā būvuzņēmējam jāparedz un jānodrošina visi likumdošanā noteiktie vides aizsardzības pasākumi (piem.):</w:t>
      </w:r>
    </w:p>
    <w:p w14:paraId="5F99870D" w14:textId="77777777" w:rsidR="00173269" w:rsidRPr="00467845" w:rsidRDefault="00173269" w:rsidP="00AE46BD">
      <w:pPr>
        <w:spacing w:after="0" w:line="240" w:lineRule="auto"/>
        <w:ind w:firstLine="720"/>
        <w:jc w:val="both"/>
        <w:rPr>
          <w:rFonts w:ascii="Arial" w:hAnsi="Arial" w:cs="Arial"/>
          <w:bCs/>
          <w:szCs w:val="22"/>
          <w:lang w:val="lv-LV" w:eastAsia="ar-SA"/>
        </w:rPr>
      </w:pPr>
      <w:r w:rsidRPr="00467845">
        <w:rPr>
          <w:rFonts w:ascii="Arial" w:hAnsi="Arial" w:cs="Arial"/>
          <w:bCs/>
          <w:szCs w:val="22"/>
          <w:lang w:val="lv-LV" w:eastAsia="ar-SA"/>
        </w:rPr>
        <w:t>- Atkritumu apsaimniekošanas likums;</w:t>
      </w:r>
    </w:p>
    <w:p w14:paraId="1FDEE487" w14:textId="77777777" w:rsidR="00173269" w:rsidRPr="00467845" w:rsidRDefault="00173269" w:rsidP="00AE46BD">
      <w:pPr>
        <w:spacing w:after="0" w:line="240" w:lineRule="auto"/>
        <w:ind w:firstLine="720"/>
        <w:jc w:val="both"/>
        <w:rPr>
          <w:rFonts w:ascii="Arial" w:hAnsi="Arial" w:cs="Arial"/>
          <w:bCs/>
          <w:szCs w:val="22"/>
          <w:lang w:val="lv-LV" w:eastAsia="ar-SA"/>
        </w:rPr>
      </w:pPr>
      <w:r w:rsidRPr="00467845">
        <w:rPr>
          <w:rFonts w:ascii="Arial" w:hAnsi="Arial" w:cs="Arial"/>
          <w:bCs/>
          <w:szCs w:val="22"/>
          <w:lang w:val="lv-LV" w:eastAsia="ar-SA"/>
        </w:rPr>
        <w:t>- Likums „Par zemes dzīlēm”;</w:t>
      </w:r>
    </w:p>
    <w:p w14:paraId="44F1CA9C" w14:textId="77777777" w:rsidR="00173269" w:rsidRPr="00467845" w:rsidRDefault="00173269" w:rsidP="00AE46BD">
      <w:pPr>
        <w:spacing w:after="0" w:line="240" w:lineRule="auto"/>
        <w:ind w:firstLine="720"/>
        <w:jc w:val="both"/>
        <w:rPr>
          <w:rFonts w:ascii="Arial" w:hAnsi="Arial" w:cs="Arial"/>
          <w:bCs/>
          <w:szCs w:val="22"/>
          <w:lang w:val="lv-LV" w:eastAsia="ar-SA"/>
        </w:rPr>
      </w:pPr>
      <w:r w:rsidRPr="00467845">
        <w:rPr>
          <w:rFonts w:ascii="Arial" w:hAnsi="Arial" w:cs="Arial"/>
          <w:bCs/>
          <w:szCs w:val="22"/>
          <w:lang w:val="lv-LV" w:eastAsia="ar-SA"/>
        </w:rPr>
        <w:t>- Vides aizsardzības likums;</w:t>
      </w:r>
    </w:p>
    <w:p w14:paraId="0AF6AC06" w14:textId="77777777" w:rsidR="00173269" w:rsidRPr="00467845" w:rsidRDefault="00173269" w:rsidP="00AE46BD">
      <w:pPr>
        <w:spacing w:after="0" w:line="240" w:lineRule="auto"/>
        <w:ind w:firstLine="720"/>
        <w:jc w:val="both"/>
        <w:rPr>
          <w:rFonts w:ascii="Arial" w:hAnsi="Arial" w:cs="Arial"/>
          <w:bCs/>
          <w:szCs w:val="22"/>
          <w:lang w:val="lv-LV" w:eastAsia="ar-SA"/>
        </w:rPr>
      </w:pPr>
      <w:r w:rsidRPr="00467845">
        <w:rPr>
          <w:rFonts w:ascii="Arial" w:hAnsi="Arial" w:cs="Arial"/>
          <w:bCs/>
          <w:szCs w:val="22"/>
          <w:lang w:val="lv-LV" w:eastAsia="ar-SA"/>
        </w:rPr>
        <w:t>- MK noteikumi Nr.16 „Trokšņu novērtēšanas un pārvaldības kārtība”.</w:t>
      </w:r>
    </w:p>
    <w:p w14:paraId="3432247E" w14:textId="77777777" w:rsidR="00173269" w:rsidRPr="00467845" w:rsidRDefault="00173269" w:rsidP="00AE46BD">
      <w:pPr>
        <w:spacing w:after="0" w:line="240" w:lineRule="auto"/>
        <w:ind w:firstLine="720"/>
        <w:jc w:val="both"/>
        <w:rPr>
          <w:rFonts w:ascii="Arial" w:hAnsi="Arial" w:cs="Arial"/>
          <w:bCs/>
          <w:szCs w:val="22"/>
          <w:lang w:val="lv-LV" w:eastAsia="ar-SA"/>
        </w:rPr>
      </w:pPr>
      <w:r w:rsidRPr="00467845">
        <w:rPr>
          <w:rFonts w:ascii="Arial" w:hAnsi="Arial" w:cs="Arial"/>
          <w:bCs/>
          <w:szCs w:val="22"/>
          <w:lang w:val="lv-LV" w:eastAsia="ar-SA"/>
        </w:rPr>
        <w:t xml:space="preserve">Nav pieļaujamā apkārtējās vides piesārņošana. </w:t>
      </w:r>
    </w:p>
    <w:p w14:paraId="4290F008" w14:textId="77777777" w:rsidR="008A0FB9" w:rsidRPr="00467845" w:rsidRDefault="008A0FB9" w:rsidP="00242FDF">
      <w:pPr>
        <w:pStyle w:val="BodyText"/>
        <w:jc w:val="both"/>
        <w:rPr>
          <w:rFonts w:ascii="Arial" w:hAnsi="Arial" w:cs="Arial"/>
          <w:bCs/>
          <w:sz w:val="22"/>
          <w:szCs w:val="28"/>
          <w:lang w:eastAsia="ar-SA"/>
        </w:rPr>
      </w:pPr>
    </w:p>
    <w:p w14:paraId="4D553EE9" w14:textId="77777777" w:rsidR="00173269" w:rsidRPr="00467845" w:rsidRDefault="005657FE" w:rsidP="00AE46BD">
      <w:pPr>
        <w:autoSpaceDE w:val="0"/>
        <w:autoSpaceDN w:val="0"/>
        <w:adjustRightInd w:val="0"/>
        <w:spacing w:after="0" w:line="240" w:lineRule="auto"/>
        <w:jc w:val="both"/>
        <w:rPr>
          <w:rFonts w:ascii="Arial" w:hAnsi="Arial" w:cs="Arial"/>
          <w:b/>
          <w:bCs/>
          <w:szCs w:val="22"/>
          <w:lang w:val="lv-LV" w:eastAsia="ar-SA"/>
        </w:rPr>
      </w:pPr>
      <w:r>
        <w:rPr>
          <w:rFonts w:ascii="Arial" w:hAnsi="Arial" w:cs="Arial"/>
          <w:b/>
          <w:bCs/>
          <w:szCs w:val="22"/>
          <w:lang w:val="lv-LV" w:eastAsia="ar-SA"/>
        </w:rPr>
        <w:t>17</w:t>
      </w:r>
      <w:r w:rsidR="00173269" w:rsidRPr="00467845">
        <w:rPr>
          <w:rFonts w:ascii="Arial" w:hAnsi="Arial" w:cs="Arial"/>
          <w:b/>
          <w:bCs/>
          <w:szCs w:val="22"/>
          <w:lang w:val="lv-LV" w:eastAsia="ar-SA"/>
        </w:rPr>
        <w:t>.  Būvdarbu nodošana.</w:t>
      </w:r>
    </w:p>
    <w:p w14:paraId="5A5B3D4B" w14:textId="77777777" w:rsidR="00173269" w:rsidRPr="00467845" w:rsidRDefault="00173269" w:rsidP="00AE46BD">
      <w:pPr>
        <w:autoSpaceDE w:val="0"/>
        <w:autoSpaceDN w:val="0"/>
        <w:adjustRightInd w:val="0"/>
        <w:spacing w:after="0" w:line="240" w:lineRule="auto"/>
        <w:ind w:firstLine="567"/>
        <w:jc w:val="both"/>
        <w:rPr>
          <w:rFonts w:ascii="Arial" w:hAnsi="Arial" w:cs="Arial"/>
          <w:bCs/>
          <w:szCs w:val="22"/>
          <w:lang w:val="lv-LV" w:eastAsia="ar-SA"/>
        </w:rPr>
      </w:pPr>
      <w:r w:rsidRPr="00467845">
        <w:rPr>
          <w:rFonts w:ascii="Arial" w:hAnsi="Arial" w:cs="Arial"/>
          <w:bCs/>
          <w:szCs w:val="22"/>
          <w:lang w:val="lv-LV" w:eastAsia="ar-SA"/>
        </w:rPr>
        <w:t>Pēc būvdarbu pabeigšanas būvuzņēmējam jānovāc visi mehānismi un būvgruži, kas radušies būvniecības laikā, kā no būvlaukuma, tā arī no tam pieguļošās teritorijas.</w:t>
      </w:r>
      <w:r w:rsidR="00E359CA" w:rsidRPr="00467845">
        <w:rPr>
          <w:rFonts w:ascii="Arial" w:hAnsi="Arial" w:cs="Arial"/>
          <w:bCs/>
          <w:szCs w:val="22"/>
          <w:lang w:val="lv-LV" w:eastAsia="ar-SA"/>
        </w:rPr>
        <w:t xml:space="preserve"> </w:t>
      </w:r>
      <w:r w:rsidRPr="00467845">
        <w:rPr>
          <w:rFonts w:ascii="Arial" w:hAnsi="Arial" w:cs="Arial"/>
          <w:bCs/>
          <w:szCs w:val="22"/>
          <w:lang w:val="lv-LV" w:eastAsia="ar-SA"/>
        </w:rPr>
        <w:t>Sagatavoto visas izpilddokumentācijas sarakstu un līgumā noteikto izpilddokumentācijas komplektu skaitu nodot Pasūtītājam.</w:t>
      </w:r>
    </w:p>
    <w:p w14:paraId="794B5F7A" w14:textId="5634A978" w:rsidR="00173269" w:rsidRPr="00467845" w:rsidRDefault="00173269" w:rsidP="00AE46BD">
      <w:pPr>
        <w:shd w:val="clear" w:color="auto" w:fill="FFFFFF"/>
        <w:spacing w:line="240" w:lineRule="auto"/>
        <w:ind w:firstLine="567"/>
        <w:jc w:val="both"/>
        <w:rPr>
          <w:rFonts w:ascii="Arial" w:hAnsi="Arial" w:cs="Arial"/>
          <w:bCs/>
          <w:szCs w:val="22"/>
          <w:lang w:val="lv-LV" w:eastAsia="ar-SA"/>
        </w:rPr>
      </w:pPr>
      <w:r w:rsidRPr="00467845">
        <w:rPr>
          <w:rFonts w:ascii="Arial" w:hAnsi="Arial" w:cs="Arial"/>
          <w:bCs/>
          <w:szCs w:val="22"/>
          <w:lang w:val="lv-LV" w:eastAsia="ar-SA"/>
        </w:rPr>
        <w:t xml:space="preserve">Izpildīto darbu pieņemšanu ekspluatācijā veic saskaņā ar LR MK </w:t>
      </w:r>
      <w:proofErr w:type="gramStart"/>
      <w:r w:rsidRPr="00467845">
        <w:rPr>
          <w:rFonts w:ascii="Arial" w:hAnsi="Arial" w:cs="Arial"/>
          <w:bCs/>
          <w:szCs w:val="22"/>
          <w:lang w:val="lv-LV" w:eastAsia="ar-SA"/>
        </w:rPr>
        <w:t>2014.gada</w:t>
      </w:r>
      <w:proofErr w:type="gramEnd"/>
      <w:r w:rsidRPr="00467845">
        <w:rPr>
          <w:rFonts w:ascii="Arial" w:hAnsi="Arial" w:cs="Arial"/>
          <w:bCs/>
          <w:szCs w:val="22"/>
          <w:lang w:val="lv-LV" w:eastAsia="ar-SA"/>
        </w:rPr>
        <w:t xml:space="preserve"> 01. oktobra noteikumu Nr.500 "Vispārīgie būvnoteikumi" un </w:t>
      </w:r>
      <w:r w:rsidR="007731F4" w:rsidRPr="00467845">
        <w:rPr>
          <w:rFonts w:ascii="Arial" w:hAnsi="Arial" w:cs="Arial"/>
          <w:bCs/>
          <w:szCs w:val="22"/>
          <w:lang w:val="lv-LV" w:eastAsia="ar-SA"/>
        </w:rPr>
        <w:t xml:space="preserve">MK noteikumi Nr.326  Noteikumi par Latvijas būvnormatīvu LBN 222-15 "Ūdensapgādes būves" </w:t>
      </w:r>
      <w:r w:rsidR="00114BD4">
        <w:rPr>
          <w:rFonts w:ascii="Arial" w:hAnsi="Arial" w:cs="Arial"/>
          <w:bCs/>
          <w:szCs w:val="22"/>
          <w:lang w:val="lv-LV" w:eastAsia="ar-SA"/>
        </w:rPr>
        <w:t xml:space="preserve">, </w:t>
      </w:r>
      <w:r w:rsidR="00114BD4" w:rsidRPr="00114BD4">
        <w:rPr>
          <w:rFonts w:ascii="Arial" w:hAnsi="Arial" w:cs="Arial"/>
          <w:bCs/>
          <w:szCs w:val="22"/>
          <w:lang w:val="lv-LV" w:eastAsia="ar-SA"/>
        </w:rPr>
        <w:t>LBN 223-15 "Kanalizācijas būves"</w:t>
      </w:r>
      <w:r w:rsidR="00114BD4">
        <w:rPr>
          <w:rFonts w:ascii="Arial" w:hAnsi="Arial" w:cs="Arial"/>
          <w:bCs/>
          <w:szCs w:val="22"/>
          <w:lang w:val="lv-LV" w:eastAsia="ar-SA"/>
        </w:rPr>
        <w:t xml:space="preserve"> </w:t>
      </w:r>
      <w:r w:rsidRPr="00467845">
        <w:rPr>
          <w:rFonts w:ascii="Arial" w:hAnsi="Arial" w:cs="Arial"/>
          <w:bCs/>
          <w:szCs w:val="22"/>
          <w:lang w:val="lv-LV" w:eastAsia="ar-SA"/>
        </w:rPr>
        <w:t>prasībām</w:t>
      </w:r>
    </w:p>
    <w:p w14:paraId="5BE36C69" w14:textId="4542D69D" w:rsidR="00173269" w:rsidRDefault="00173269" w:rsidP="00242FDF">
      <w:pPr>
        <w:pStyle w:val="BodyText"/>
        <w:jc w:val="center"/>
        <w:rPr>
          <w:rFonts w:ascii="Arial" w:hAnsi="Arial" w:cs="Arial"/>
          <w:b/>
          <w:szCs w:val="24"/>
        </w:rPr>
      </w:pPr>
      <w:r w:rsidRPr="00467845">
        <w:rPr>
          <w:rFonts w:ascii="Arial" w:hAnsi="Arial" w:cs="Arial"/>
          <w:bCs/>
          <w:sz w:val="22"/>
          <w:szCs w:val="22"/>
          <w:lang w:eastAsia="ar-SA"/>
        </w:rPr>
        <w:br w:type="page"/>
      </w:r>
      <w:r w:rsidRPr="00467845">
        <w:rPr>
          <w:rFonts w:ascii="Arial" w:hAnsi="Arial" w:cs="Arial"/>
          <w:b/>
          <w:szCs w:val="24"/>
        </w:rPr>
        <w:t>Darba aizsardzības plāns</w:t>
      </w:r>
    </w:p>
    <w:p w14:paraId="05BE36AC" w14:textId="77777777" w:rsidR="00242FDF" w:rsidRPr="00242FDF" w:rsidRDefault="00242FDF" w:rsidP="00242FDF">
      <w:pPr>
        <w:pStyle w:val="BodyText"/>
        <w:jc w:val="center"/>
        <w:rPr>
          <w:rFonts w:ascii="Arial" w:hAnsi="Arial" w:cs="Arial"/>
          <w:bCs/>
          <w:sz w:val="22"/>
          <w:szCs w:val="22"/>
          <w:lang w:eastAsia="ar-SA"/>
        </w:rPr>
      </w:pPr>
    </w:p>
    <w:p w14:paraId="3EC2D0DC" w14:textId="77777777" w:rsidR="00173269" w:rsidRPr="00467845" w:rsidRDefault="00173269" w:rsidP="00AE46BD">
      <w:pPr>
        <w:autoSpaceDE w:val="0"/>
        <w:autoSpaceDN w:val="0"/>
        <w:adjustRightInd w:val="0"/>
        <w:spacing w:after="0" w:line="240" w:lineRule="auto"/>
        <w:jc w:val="both"/>
        <w:rPr>
          <w:rFonts w:ascii="Arial" w:hAnsi="Arial" w:cs="Arial"/>
          <w:szCs w:val="22"/>
          <w:lang w:val="lv-LV"/>
        </w:rPr>
      </w:pPr>
      <w:r w:rsidRPr="00467845">
        <w:rPr>
          <w:rFonts w:ascii="Arial" w:hAnsi="Arial" w:cs="Arial"/>
          <w:szCs w:val="22"/>
          <w:lang w:val="lv-LV"/>
        </w:rPr>
        <w:t xml:space="preserve">Darba aizsardzības plāns projekta sagatavošanas posmā objektā tiek izstrādāts kā atsevišķs dokuments. </w:t>
      </w:r>
    </w:p>
    <w:p w14:paraId="52D36428"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t>1. būvlaukumam paredzētajai teritorijai blakus esošo zemesgabalu izmantojums:</w:t>
      </w:r>
    </w:p>
    <w:p w14:paraId="12B64360"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Objekta teritorij</w:t>
      </w:r>
      <w:r w:rsidR="001C78C1" w:rsidRPr="00467845">
        <w:rPr>
          <w:rFonts w:ascii="Arial" w:hAnsi="Arial" w:cs="Arial"/>
          <w:sz w:val="22"/>
          <w:szCs w:val="22"/>
        </w:rPr>
        <w:t>ā</w:t>
      </w:r>
      <w:r w:rsidRPr="00467845">
        <w:rPr>
          <w:rFonts w:ascii="Arial" w:hAnsi="Arial" w:cs="Arial"/>
          <w:sz w:val="22"/>
          <w:szCs w:val="22"/>
        </w:rPr>
        <w:t xml:space="preserve"> nokļūšana tiek organizēta </w:t>
      </w:r>
      <w:r w:rsidR="001C78C1" w:rsidRPr="00467845">
        <w:rPr>
          <w:rFonts w:ascii="Arial" w:hAnsi="Arial" w:cs="Arial"/>
          <w:sz w:val="22"/>
          <w:szCs w:val="22"/>
        </w:rPr>
        <w:t>pa ceļiem kas atrodas pilsētas teritorijā.</w:t>
      </w:r>
      <w:r w:rsidR="009C3EB7" w:rsidRPr="00467845">
        <w:rPr>
          <w:rFonts w:ascii="Arial" w:hAnsi="Arial" w:cs="Arial"/>
          <w:sz w:val="22"/>
          <w:szCs w:val="22"/>
        </w:rPr>
        <w:t xml:space="preserve"> </w:t>
      </w:r>
      <w:r w:rsidRPr="00467845">
        <w:rPr>
          <w:rFonts w:ascii="Arial" w:hAnsi="Arial" w:cs="Arial"/>
          <w:sz w:val="22"/>
          <w:szCs w:val="22"/>
        </w:rPr>
        <w:t xml:space="preserve"> Līdz ar to:</w:t>
      </w:r>
    </w:p>
    <w:p w14:paraId="7543827A" w14:textId="77777777" w:rsidR="00173269" w:rsidRPr="00467845" w:rsidRDefault="00173269" w:rsidP="00AE46BD">
      <w:pPr>
        <w:pStyle w:val="tv213"/>
        <w:numPr>
          <w:ilvl w:val="1"/>
          <w:numId w:val="4"/>
        </w:numPr>
        <w:spacing w:after="0" w:afterAutospacing="0"/>
        <w:jc w:val="both"/>
        <w:rPr>
          <w:rFonts w:ascii="Arial" w:hAnsi="Arial" w:cs="Arial"/>
          <w:sz w:val="22"/>
          <w:szCs w:val="22"/>
        </w:rPr>
      </w:pPr>
      <w:r w:rsidRPr="00467845">
        <w:rPr>
          <w:rFonts w:ascii="Arial" w:hAnsi="Arial" w:cs="Arial"/>
          <w:sz w:val="22"/>
          <w:szCs w:val="22"/>
        </w:rPr>
        <w:t>Stingri jāievēro satiksmes noteikumi.</w:t>
      </w:r>
    </w:p>
    <w:p w14:paraId="39F182E6" w14:textId="77777777" w:rsidR="00173269" w:rsidRPr="00467845" w:rsidRDefault="00173269" w:rsidP="00AE46BD">
      <w:pPr>
        <w:pStyle w:val="tv213"/>
        <w:numPr>
          <w:ilvl w:val="1"/>
          <w:numId w:val="4"/>
        </w:numPr>
        <w:spacing w:after="0" w:afterAutospacing="0"/>
        <w:jc w:val="both"/>
        <w:rPr>
          <w:rFonts w:ascii="Arial" w:hAnsi="Arial" w:cs="Arial"/>
          <w:sz w:val="22"/>
          <w:szCs w:val="22"/>
        </w:rPr>
      </w:pPr>
      <w:r w:rsidRPr="00467845">
        <w:rPr>
          <w:rFonts w:ascii="Arial" w:hAnsi="Arial" w:cs="Arial"/>
          <w:sz w:val="22"/>
          <w:szCs w:val="22"/>
        </w:rPr>
        <w:t>Atbilstoši jāievēro noteiktais būvdarbu veikšanas tehnikas un materiālu piegādes transporta braukšanas ātrums un trases teritorijā.</w:t>
      </w:r>
    </w:p>
    <w:p w14:paraId="01377FB6" w14:textId="77777777" w:rsidR="005B77A2" w:rsidRPr="00467845" w:rsidRDefault="005B77A2" w:rsidP="00AE46BD">
      <w:pPr>
        <w:pStyle w:val="tv213"/>
        <w:numPr>
          <w:ilvl w:val="1"/>
          <w:numId w:val="4"/>
        </w:numPr>
        <w:spacing w:after="0" w:afterAutospacing="0"/>
        <w:jc w:val="both"/>
        <w:rPr>
          <w:rFonts w:ascii="Arial" w:hAnsi="Arial" w:cs="Arial"/>
          <w:sz w:val="22"/>
          <w:szCs w:val="22"/>
        </w:rPr>
      </w:pPr>
      <w:r w:rsidRPr="00467845">
        <w:rPr>
          <w:rFonts w:ascii="Arial" w:hAnsi="Arial" w:cs="Arial"/>
          <w:sz w:val="22"/>
          <w:szCs w:val="22"/>
        </w:rPr>
        <w:t>Jāsaskaņo būvtehnikas pārvietošanos teritorijā ar Pasūtītāju.</w:t>
      </w:r>
    </w:p>
    <w:p w14:paraId="492B078A" w14:textId="77777777" w:rsidR="00173269" w:rsidRPr="00467845" w:rsidRDefault="00173269" w:rsidP="00AE46BD">
      <w:pPr>
        <w:spacing w:after="0" w:line="240" w:lineRule="auto"/>
        <w:jc w:val="both"/>
        <w:rPr>
          <w:rFonts w:ascii="Arial" w:hAnsi="Arial" w:cs="Arial"/>
          <w:szCs w:val="22"/>
          <w:lang w:val="lv-LV" w:eastAsia="lv-LV"/>
        </w:rPr>
        <w:sectPr w:rsidR="00173269" w:rsidRPr="00467845" w:rsidSect="00672FBB">
          <w:footerReference w:type="default" r:id="rId9"/>
          <w:pgSz w:w="11906" w:h="16838"/>
          <w:pgMar w:top="1418" w:right="1134" w:bottom="1418" w:left="1701" w:header="709" w:footer="709" w:gutter="0"/>
          <w:cols w:space="708"/>
          <w:docGrid w:linePitch="360"/>
        </w:sectPr>
      </w:pPr>
      <w:r w:rsidRPr="00467845">
        <w:rPr>
          <w:rFonts w:ascii="Arial" w:hAnsi="Arial" w:cs="Arial"/>
          <w:szCs w:val="22"/>
          <w:lang w:val="lv-LV"/>
        </w:rPr>
        <w:br w:type="page"/>
      </w:r>
    </w:p>
    <w:p w14:paraId="12CD093C"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lastRenderedPageBreak/>
        <w:t xml:space="preserve">2. </w:t>
      </w:r>
      <w:bookmarkStart w:id="20" w:name="OLE_LINK31"/>
      <w:bookmarkStart w:id="21" w:name="OLE_LINK32"/>
      <w:r w:rsidRPr="00467845">
        <w:rPr>
          <w:rFonts w:ascii="Arial" w:hAnsi="Arial" w:cs="Arial"/>
          <w:b/>
          <w:sz w:val="22"/>
          <w:szCs w:val="22"/>
        </w:rPr>
        <w:t>būvprojektā ietvertie riska faktori, no kuriem nav iespējams izvairīties</w:t>
      </w:r>
      <w:bookmarkEnd w:id="20"/>
      <w:bookmarkEnd w:id="21"/>
      <w:r w:rsidRPr="00467845">
        <w:rPr>
          <w:rFonts w:ascii="Arial" w:hAnsi="Arial" w:cs="Arial"/>
          <w:b/>
          <w:sz w:val="22"/>
          <w:szCs w:val="22"/>
        </w:rPr>
        <w:t>, kā arī attiecīgie darba aizsardzības pasākumi;</w:t>
      </w:r>
    </w:p>
    <w:tbl>
      <w:tblPr>
        <w:tblW w:w="145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
        <w:gridCol w:w="3224"/>
        <w:gridCol w:w="16"/>
        <w:gridCol w:w="2324"/>
        <w:gridCol w:w="16"/>
        <w:gridCol w:w="2504"/>
        <w:gridCol w:w="16"/>
        <w:gridCol w:w="4304"/>
      </w:tblGrid>
      <w:tr w:rsidR="00173269" w:rsidRPr="008A1FBB" w14:paraId="2D3B5AE9" w14:textId="77777777" w:rsidTr="00A76C5E">
        <w:trPr>
          <w:tblHeader/>
        </w:trPr>
        <w:tc>
          <w:tcPr>
            <w:tcW w:w="2160" w:type="dxa"/>
          </w:tcPr>
          <w:p w14:paraId="5EE80867" w14:textId="77777777" w:rsidR="00173269" w:rsidRPr="00467845" w:rsidRDefault="00173269" w:rsidP="00AE46BD">
            <w:pPr>
              <w:spacing w:after="0" w:line="240" w:lineRule="auto"/>
              <w:jc w:val="both"/>
              <w:rPr>
                <w:rFonts w:ascii="Arial" w:hAnsi="Arial" w:cs="Arial"/>
                <w:b/>
                <w:szCs w:val="22"/>
                <w:lang w:val="lv-LV"/>
              </w:rPr>
            </w:pPr>
            <w:r w:rsidRPr="00467845">
              <w:rPr>
                <w:rFonts w:ascii="Arial" w:hAnsi="Arial" w:cs="Arial"/>
                <w:b/>
                <w:szCs w:val="22"/>
                <w:lang w:val="lv-LV"/>
              </w:rPr>
              <w:t>Risks</w:t>
            </w:r>
          </w:p>
        </w:tc>
        <w:tc>
          <w:tcPr>
            <w:tcW w:w="3240" w:type="dxa"/>
            <w:gridSpan w:val="2"/>
          </w:tcPr>
          <w:p w14:paraId="06974DCF" w14:textId="77777777" w:rsidR="00173269" w:rsidRPr="00467845" w:rsidRDefault="00173269" w:rsidP="00AE46BD">
            <w:pPr>
              <w:spacing w:after="0" w:line="240" w:lineRule="auto"/>
              <w:jc w:val="both"/>
              <w:rPr>
                <w:rFonts w:ascii="Arial" w:hAnsi="Arial" w:cs="Arial"/>
                <w:b/>
                <w:szCs w:val="22"/>
                <w:lang w:val="lv-LV"/>
              </w:rPr>
            </w:pPr>
            <w:r w:rsidRPr="00467845">
              <w:rPr>
                <w:rFonts w:ascii="Arial" w:hAnsi="Arial" w:cs="Arial"/>
                <w:b/>
                <w:szCs w:val="22"/>
                <w:lang w:val="lv-LV"/>
              </w:rPr>
              <w:t>Riska apraksts un nozīmīgums</w:t>
            </w:r>
          </w:p>
        </w:tc>
        <w:tc>
          <w:tcPr>
            <w:tcW w:w="2340" w:type="dxa"/>
            <w:gridSpan w:val="2"/>
          </w:tcPr>
          <w:p w14:paraId="7590B15F" w14:textId="77777777" w:rsidR="00173269" w:rsidRPr="00467845" w:rsidRDefault="00173269" w:rsidP="00AE46BD">
            <w:pPr>
              <w:spacing w:after="0" w:line="240" w:lineRule="auto"/>
              <w:jc w:val="both"/>
              <w:rPr>
                <w:rFonts w:ascii="Arial" w:hAnsi="Arial" w:cs="Arial"/>
                <w:b/>
                <w:szCs w:val="22"/>
                <w:lang w:val="lv-LV"/>
              </w:rPr>
            </w:pPr>
            <w:r w:rsidRPr="00467845">
              <w:rPr>
                <w:rFonts w:ascii="Arial" w:hAnsi="Arial" w:cs="Arial"/>
                <w:b/>
                <w:szCs w:val="22"/>
                <w:lang w:val="lv-LV"/>
              </w:rPr>
              <w:t>Faktori, kas palielina\ samazina risku</w:t>
            </w:r>
          </w:p>
        </w:tc>
        <w:tc>
          <w:tcPr>
            <w:tcW w:w="2520" w:type="dxa"/>
            <w:gridSpan w:val="2"/>
          </w:tcPr>
          <w:p w14:paraId="4AF18C09" w14:textId="77777777" w:rsidR="00173269" w:rsidRPr="00467845" w:rsidRDefault="00173269" w:rsidP="00AE46BD">
            <w:pPr>
              <w:spacing w:after="0" w:line="240" w:lineRule="auto"/>
              <w:jc w:val="both"/>
              <w:rPr>
                <w:rFonts w:ascii="Arial" w:hAnsi="Arial" w:cs="Arial"/>
                <w:b/>
                <w:szCs w:val="22"/>
                <w:lang w:val="lv-LV"/>
              </w:rPr>
            </w:pPr>
            <w:r w:rsidRPr="00467845">
              <w:rPr>
                <w:rFonts w:ascii="Arial" w:hAnsi="Arial" w:cs="Arial"/>
                <w:b/>
                <w:szCs w:val="22"/>
                <w:lang w:val="lv-LV"/>
              </w:rPr>
              <w:t>Pieņēmumi</w:t>
            </w:r>
          </w:p>
        </w:tc>
        <w:tc>
          <w:tcPr>
            <w:tcW w:w="4320" w:type="dxa"/>
            <w:gridSpan w:val="2"/>
          </w:tcPr>
          <w:p w14:paraId="2F961F4B" w14:textId="77777777" w:rsidR="00173269" w:rsidRPr="00467845" w:rsidRDefault="00173269" w:rsidP="00AE46BD">
            <w:pPr>
              <w:spacing w:after="0" w:line="240" w:lineRule="auto"/>
              <w:jc w:val="both"/>
              <w:rPr>
                <w:rFonts w:ascii="Arial" w:hAnsi="Arial" w:cs="Arial"/>
                <w:b/>
                <w:szCs w:val="22"/>
                <w:lang w:val="lv-LV"/>
              </w:rPr>
            </w:pPr>
            <w:r w:rsidRPr="00467845">
              <w:rPr>
                <w:rFonts w:ascii="Arial" w:hAnsi="Arial" w:cs="Arial"/>
                <w:b/>
                <w:szCs w:val="22"/>
                <w:lang w:val="lv-LV"/>
              </w:rPr>
              <w:t>Iespējamās darbības risku mazināšanai/ ierobežošanai</w:t>
            </w:r>
          </w:p>
        </w:tc>
      </w:tr>
      <w:tr w:rsidR="00173269" w:rsidRPr="008A1FBB" w14:paraId="76320CFD" w14:textId="77777777" w:rsidTr="00A76C5E">
        <w:tc>
          <w:tcPr>
            <w:tcW w:w="2176" w:type="dxa"/>
            <w:gridSpan w:val="2"/>
          </w:tcPr>
          <w:p w14:paraId="591B6E3E"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Traumatisms</w:t>
            </w:r>
          </w:p>
        </w:tc>
        <w:tc>
          <w:tcPr>
            <w:tcW w:w="3240" w:type="dxa"/>
            <w:gridSpan w:val="2"/>
          </w:tcPr>
          <w:p w14:paraId="0C6112F3" w14:textId="77777777" w:rsidR="00173269" w:rsidRPr="00467845" w:rsidRDefault="00173269" w:rsidP="00AE46BD">
            <w:pPr>
              <w:tabs>
                <w:tab w:val="left" w:pos="456"/>
              </w:tabs>
              <w:spacing w:after="0" w:line="240" w:lineRule="auto"/>
              <w:jc w:val="both"/>
              <w:rPr>
                <w:rFonts w:ascii="Arial" w:hAnsi="Arial" w:cs="Arial"/>
                <w:color w:val="000000"/>
                <w:szCs w:val="22"/>
                <w:lang w:val="lv-LV"/>
              </w:rPr>
            </w:pPr>
            <w:r w:rsidRPr="00467845">
              <w:rPr>
                <w:rFonts w:ascii="Arial" w:hAnsi="Arial" w:cs="Arial"/>
                <w:color w:val="000000"/>
                <w:szCs w:val="22"/>
                <w:lang w:val="lv-LV"/>
              </w:rPr>
              <w:t xml:space="preserve">Traumatisma iespējamība no mašīnām, instrumentiem, rokas darbarīkiem, sagatavēm, materiāliem, viegli uzliesmojušu vielu krājumiem, ugunsgrēka. </w:t>
            </w:r>
          </w:p>
          <w:p w14:paraId="0320A044" w14:textId="77777777" w:rsidR="00173269" w:rsidRPr="00467845" w:rsidRDefault="00173269" w:rsidP="00AE46BD">
            <w:pPr>
              <w:spacing w:after="0" w:line="240" w:lineRule="auto"/>
              <w:jc w:val="both"/>
              <w:rPr>
                <w:rFonts w:ascii="Arial" w:hAnsi="Arial" w:cs="Arial"/>
                <w:szCs w:val="22"/>
                <w:lang w:val="lv-LV"/>
              </w:rPr>
            </w:pPr>
          </w:p>
        </w:tc>
        <w:tc>
          <w:tcPr>
            <w:tcW w:w="2340" w:type="dxa"/>
            <w:gridSpan w:val="2"/>
          </w:tcPr>
          <w:p w14:paraId="15B0F5B8"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Darbinieku neuzmanība veicot darbus.</w:t>
            </w:r>
          </w:p>
          <w:p w14:paraId="40CF6358"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Darba drošības noteikumu pārkāpumi.</w:t>
            </w:r>
          </w:p>
          <w:p w14:paraId="6F230D18" w14:textId="77777777" w:rsidR="00173269" w:rsidRPr="00467845" w:rsidRDefault="00173269" w:rsidP="00AE46BD">
            <w:pPr>
              <w:spacing w:after="0" w:line="240" w:lineRule="auto"/>
              <w:jc w:val="both"/>
              <w:rPr>
                <w:rFonts w:ascii="Arial" w:hAnsi="Arial" w:cs="Arial"/>
                <w:szCs w:val="22"/>
                <w:lang w:val="lv-LV"/>
              </w:rPr>
            </w:pPr>
          </w:p>
        </w:tc>
        <w:tc>
          <w:tcPr>
            <w:tcW w:w="2520" w:type="dxa"/>
            <w:gridSpan w:val="2"/>
          </w:tcPr>
          <w:p w14:paraId="2EBA41AA" w14:textId="77777777" w:rsidR="00173269" w:rsidRPr="00467845" w:rsidRDefault="00173269" w:rsidP="00AE46BD">
            <w:pPr>
              <w:tabs>
                <w:tab w:val="left" w:pos="456"/>
              </w:tabs>
              <w:spacing w:after="0" w:line="240" w:lineRule="auto"/>
              <w:jc w:val="both"/>
              <w:rPr>
                <w:rFonts w:ascii="Arial" w:hAnsi="Arial" w:cs="Arial"/>
                <w:color w:val="000000"/>
                <w:szCs w:val="22"/>
                <w:lang w:val="lv-LV"/>
              </w:rPr>
            </w:pPr>
            <w:r w:rsidRPr="00467845">
              <w:rPr>
                <w:rFonts w:ascii="Arial" w:hAnsi="Arial" w:cs="Arial"/>
                <w:color w:val="000000"/>
                <w:szCs w:val="22"/>
                <w:lang w:val="lv-LV"/>
              </w:rPr>
              <w:t>Pirms darbu veikšanas darbinieki tiek instruēti par bīstamiem darba vides riska faktoriem būvlaukumā.</w:t>
            </w:r>
          </w:p>
          <w:p w14:paraId="3A75D89F" w14:textId="77777777" w:rsidR="00173269" w:rsidRPr="00467845" w:rsidRDefault="00173269" w:rsidP="00AE46BD">
            <w:pPr>
              <w:spacing w:after="0" w:line="240" w:lineRule="auto"/>
              <w:jc w:val="both"/>
              <w:rPr>
                <w:rFonts w:ascii="Arial" w:hAnsi="Arial" w:cs="Arial"/>
                <w:szCs w:val="22"/>
                <w:lang w:val="lv-LV"/>
              </w:rPr>
            </w:pPr>
          </w:p>
        </w:tc>
        <w:tc>
          <w:tcPr>
            <w:tcW w:w="4304" w:type="dxa"/>
          </w:tcPr>
          <w:p w14:paraId="560418A3" w14:textId="77777777" w:rsidR="00173269" w:rsidRPr="00467845" w:rsidRDefault="00173269" w:rsidP="00AE46BD">
            <w:pPr>
              <w:tabs>
                <w:tab w:val="left" w:pos="-124"/>
              </w:tabs>
              <w:spacing w:after="0" w:line="240" w:lineRule="auto"/>
              <w:ind w:firstLine="56"/>
              <w:jc w:val="both"/>
              <w:rPr>
                <w:rFonts w:ascii="Arial" w:hAnsi="Arial" w:cs="Arial"/>
                <w:color w:val="000000"/>
                <w:szCs w:val="22"/>
                <w:lang w:val="lv-LV"/>
              </w:rPr>
            </w:pPr>
            <w:r w:rsidRPr="00467845">
              <w:rPr>
                <w:rFonts w:ascii="Arial" w:hAnsi="Arial" w:cs="Arial"/>
                <w:color w:val="000000"/>
                <w:szCs w:val="22"/>
                <w:lang w:val="lv-LV"/>
              </w:rPr>
              <w:t>Darbinieku instruēšana un apmācība darba drošībā, darba vietas iekārtošana atbilstoši 2003.g. MK noteikumiem Nr.92 “Darba aizsardzības prasības, veicot būvdarbus”, individuālo aizsardzības līdzekļu lietošana atbilstoši 2002.g. MK noteikumiem Nr.372 “Darba aizsardzības prasības, lietojot individuālos aizsardzības līdzekļos”, drošības zīmju lietošana atbilstoši 2002.g. MK noteikumiem Nr.400 “Darba aizsardzības prasības, drošības zīmju lietošanā”, darbs ar celšanas iekārtam atbilstoši 2000.g. MK noteikumiem Nr.137 “Cilvēku celšanai paredzēto pacēlāju tehniskās uzraudzības kārtība”, 2000.g. MK noteikumiem Nr.113 “Kravas celtņu tehniskas tehniskās uzraudzības kārtība”</w:t>
            </w:r>
          </w:p>
        </w:tc>
      </w:tr>
      <w:tr w:rsidR="00173269" w:rsidRPr="008A1FBB" w14:paraId="709BFD49" w14:textId="77777777" w:rsidTr="00A76C5E">
        <w:tc>
          <w:tcPr>
            <w:tcW w:w="2176" w:type="dxa"/>
            <w:gridSpan w:val="2"/>
          </w:tcPr>
          <w:p w14:paraId="792935B3"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Elektrotraumas</w:t>
            </w:r>
          </w:p>
        </w:tc>
        <w:tc>
          <w:tcPr>
            <w:tcW w:w="3240" w:type="dxa"/>
            <w:gridSpan w:val="2"/>
          </w:tcPr>
          <w:p w14:paraId="3CFE1488" w14:textId="77777777" w:rsidR="00173269" w:rsidRPr="00467845" w:rsidRDefault="00173269" w:rsidP="00AE46BD">
            <w:pPr>
              <w:tabs>
                <w:tab w:val="left" w:pos="456"/>
              </w:tabs>
              <w:spacing w:after="0" w:line="240" w:lineRule="auto"/>
              <w:jc w:val="both"/>
              <w:rPr>
                <w:rFonts w:ascii="Arial" w:hAnsi="Arial" w:cs="Arial"/>
                <w:color w:val="000000"/>
                <w:szCs w:val="22"/>
                <w:lang w:val="lv-LV"/>
              </w:rPr>
            </w:pPr>
            <w:r w:rsidRPr="00467845">
              <w:rPr>
                <w:rFonts w:ascii="Arial" w:hAnsi="Arial" w:cs="Arial"/>
                <w:color w:val="000000"/>
                <w:szCs w:val="22"/>
                <w:lang w:val="lv-LV"/>
              </w:rPr>
              <w:t xml:space="preserve">Elektrotraumu iespējamība, strādājot elektroietaisēs, ar elektroinstrumentiem, šķērsojot pagaidu kabeļus būvlaukumā. </w:t>
            </w:r>
          </w:p>
        </w:tc>
        <w:tc>
          <w:tcPr>
            <w:tcW w:w="2340" w:type="dxa"/>
            <w:gridSpan w:val="2"/>
          </w:tcPr>
          <w:p w14:paraId="7A666CA9"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 xml:space="preserve">Veicot darbus būvlaukumā tiek bojāti elektroapgādes kabeļi </w:t>
            </w:r>
          </w:p>
        </w:tc>
        <w:tc>
          <w:tcPr>
            <w:tcW w:w="2520" w:type="dxa"/>
            <w:gridSpan w:val="2"/>
          </w:tcPr>
          <w:p w14:paraId="466385A2"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 xml:space="preserve">Strādājošie ir kvalificēti darbinieki ar atbilstošām el. drošības grupām  </w:t>
            </w:r>
          </w:p>
        </w:tc>
        <w:tc>
          <w:tcPr>
            <w:tcW w:w="4304" w:type="dxa"/>
          </w:tcPr>
          <w:p w14:paraId="730A639A" w14:textId="77777777" w:rsidR="00173269" w:rsidRPr="00467845" w:rsidRDefault="00173269" w:rsidP="00AE46BD">
            <w:pPr>
              <w:tabs>
                <w:tab w:val="left" w:pos="0"/>
              </w:tabs>
              <w:spacing w:after="0" w:line="240" w:lineRule="auto"/>
              <w:ind w:left="56"/>
              <w:jc w:val="both"/>
              <w:rPr>
                <w:rFonts w:ascii="Arial" w:hAnsi="Arial" w:cs="Arial"/>
                <w:color w:val="000000"/>
                <w:szCs w:val="22"/>
                <w:lang w:val="lv-LV"/>
              </w:rPr>
            </w:pPr>
            <w:r w:rsidRPr="00467845">
              <w:rPr>
                <w:rFonts w:ascii="Arial" w:hAnsi="Arial" w:cs="Arial"/>
                <w:szCs w:val="22"/>
                <w:lang w:val="lv-LV"/>
              </w:rPr>
              <w:t xml:space="preserve">Darbi </w:t>
            </w:r>
            <w:r w:rsidRPr="00467845">
              <w:rPr>
                <w:rFonts w:ascii="Arial" w:hAnsi="Arial" w:cs="Arial"/>
                <w:color w:val="000000"/>
                <w:szCs w:val="22"/>
                <w:lang w:val="lv-LV"/>
              </w:rPr>
              <w:t>elektroietaisēs</w:t>
            </w:r>
            <w:r w:rsidRPr="00467845">
              <w:rPr>
                <w:rFonts w:ascii="Arial" w:hAnsi="Arial" w:cs="Arial"/>
                <w:szCs w:val="22"/>
                <w:lang w:val="lv-LV"/>
              </w:rPr>
              <w:t xml:space="preserve"> jāveic saskaņa ar LEK 025, jānodrošina iekārtu un aprīkojuma sazemējums, jāseko pagaidu elektrisko vadu (īpaši izolācijas) kārtībai. </w:t>
            </w:r>
          </w:p>
        </w:tc>
      </w:tr>
      <w:tr w:rsidR="00173269" w:rsidRPr="008A1FBB" w14:paraId="59DDE0B9" w14:textId="77777777" w:rsidTr="00A76C5E">
        <w:tc>
          <w:tcPr>
            <w:tcW w:w="2176" w:type="dxa"/>
            <w:gridSpan w:val="2"/>
          </w:tcPr>
          <w:p w14:paraId="2B50BA8E"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Kritieni, paklupšana</w:t>
            </w:r>
          </w:p>
        </w:tc>
        <w:tc>
          <w:tcPr>
            <w:tcW w:w="3240" w:type="dxa"/>
            <w:gridSpan w:val="2"/>
          </w:tcPr>
          <w:p w14:paraId="531195C1" w14:textId="77777777" w:rsidR="00173269" w:rsidRPr="00467845" w:rsidRDefault="00173269" w:rsidP="00AE46BD">
            <w:pPr>
              <w:tabs>
                <w:tab w:val="left" w:pos="456"/>
              </w:tabs>
              <w:spacing w:after="0" w:line="240" w:lineRule="auto"/>
              <w:jc w:val="both"/>
              <w:rPr>
                <w:rFonts w:ascii="Arial" w:hAnsi="Arial" w:cs="Arial"/>
                <w:color w:val="000000"/>
                <w:szCs w:val="22"/>
                <w:lang w:val="lv-LV"/>
              </w:rPr>
            </w:pPr>
            <w:r w:rsidRPr="00467845">
              <w:rPr>
                <w:rFonts w:ascii="Arial" w:hAnsi="Arial" w:cs="Arial"/>
                <w:color w:val="000000"/>
                <w:szCs w:val="22"/>
                <w:lang w:val="lv-LV"/>
              </w:rPr>
              <w:t>Kritieni tranšejās, apbēršanas ar grunti, aizķeršanās aiz priekšmetiem iespējamība.</w:t>
            </w:r>
          </w:p>
        </w:tc>
        <w:tc>
          <w:tcPr>
            <w:tcW w:w="2340" w:type="dxa"/>
            <w:gridSpan w:val="2"/>
          </w:tcPr>
          <w:p w14:paraId="64AAE17B"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Darbinieku neuzmanība veicot darbus.</w:t>
            </w:r>
          </w:p>
          <w:p w14:paraId="0A9919C2"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lastRenderedPageBreak/>
              <w:t>Darba drošības noteikumu pārkāpumi</w:t>
            </w:r>
          </w:p>
        </w:tc>
        <w:tc>
          <w:tcPr>
            <w:tcW w:w="2520" w:type="dxa"/>
            <w:gridSpan w:val="2"/>
          </w:tcPr>
          <w:p w14:paraId="2E7DD46F" w14:textId="77777777" w:rsidR="00173269" w:rsidRPr="00467845" w:rsidRDefault="00173269" w:rsidP="00AE46BD">
            <w:pPr>
              <w:tabs>
                <w:tab w:val="left" w:pos="456"/>
              </w:tabs>
              <w:spacing w:after="0" w:line="240" w:lineRule="auto"/>
              <w:jc w:val="both"/>
              <w:rPr>
                <w:rFonts w:ascii="Arial" w:hAnsi="Arial" w:cs="Arial"/>
                <w:color w:val="000000"/>
                <w:szCs w:val="22"/>
                <w:lang w:val="lv-LV"/>
              </w:rPr>
            </w:pPr>
            <w:r w:rsidRPr="00467845">
              <w:rPr>
                <w:rFonts w:ascii="Arial" w:hAnsi="Arial" w:cs="Arial"/>
                <w:color w:val="000000"/>
                <w:szCs w:val="22"/>
                <w:lang w:val="lv-LV"/>
              </w:rPr>
              <w:lastRenderedPageBreak/>
              <w:t>Visas tranšejas būvlaukumā tiek iezīmētas.</w:t>
            </w:r>
          </w:p>
          <w:p w14:paraId="2C4B7F91" w14:textId="77777777" w:rsidR="00173269" w:rsidRPr="00467845" w:rsidRDefault="00173269" w:rsidP="00AE46BD">
            <w:pPr>
              <w:spacing w:after="0" w:line="240" w:lineRule="auto"/>
              <w:jc w:val="both"/>
              <w:rPr>
                <w:rFonts w:ascii="Arial" w:hAnsi="Arial" w:cs="Arial"/>
                <w:szCs w:val="22"/>
                <w:lang w:val="lv-LV"/>
              </w:rPr>
            </w:pPr>
          </w:p>
        </w:tc>
        <w:tc>
          <w:tcPr>
            <w:tcW w:w="4304" w:type="dxa"/>
          </w:tcPr>
          <w:p w14:paraId="67699DF6" w14:textId="77777777" w:rsidR="00173269" w:rsidRPr="00467845" w:rsidRDefault="00173269" w:rsidP="00AE46BD">
            <w:pPr>
              <w:tabs>
                <w:tab w:val="left" w:pos="0"/>
              </w:tabs>
              <w:spacing w:after="0" w:line="240" w:lineRule="auto"/>
              <w:jc w:val="both"/>
              <w:rPr>
                <w:rFonts w:ascii="Arial" w:hAnsi="Arial" w:cs="Arial"/>
                <w:color w:val="000000"/>
                <w:szCs w:val="22"/>
                <w:lang w:val="lv-LV"/>
              </w:rPr>
            </w:pPr>
            <w:r w:rsidRPr="00467845">
              <w:rPr>
                <w:rFonts w:ascii="Arial" w:hAnsi="Arial" w:cs="Arial"/>
                <w:color w:val="000000"/>
                <w:szCs w:val="22"/>
                <w:lang w:val="lv-LV"/>
              </w:rPr>
              <w:t xml:space="preserve">Gājēju ceļu ierīkošana un marķēšana ar lentām, barjerām. Izraktās tranšejas un materiālu vai atkritumu novietnes jāiezīmē </w:t>
            </w:r>
            <w:r w:rsidRPr="00467845">
              <w:rPr>
                <w:rFonts w:ascii="Arial" w:hAnsi="Arial" w:cs="Arial"/>
                <w:color w:val="000000"/>
                <w:szCs w:val="22"/>
                <w:lang w:val="lv-LV"/>
              </w:rPr>
              <w:lastRenderedPageBreak/>
              <w:t>un jāiežogo, lai nebūtu iespējama strādājošo nejauša krišana, paklupšana.</w:t>
            </w:r>
          </w:p>
        </w:tc>
      </w:tr>
      <w:tr w:rsidR="00173269" w:rsidRPr="008A1FBB" w14:paraId="24D9A0C1" w14:textId="77777777" w:rsidTr="00A76C5E">
        <w:tc>
          <w:tcPr>
            <w:tcW w:w="2176" w:type="dxa"/>
            <w:gridSpan w:val="2"/>
          </w:tcPr>
          <w:p w14:paraId="30030ACD"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lastRenderedPageBreak/>
              <w:t>Darbs augstumā</w:t>
            </w:r>
          </w:p>
        </w:tc>
        <w:tc>
          <w:tcPr>
            <w:tcW w:w="3240" w:type="dxa"/>
            <w:gridSpan w:val="2"/>
          </w:tcPr>
          <w:p w14:paraId="7FC21C08" w14:textId="77777777" w:rsidR="00173269" w:rsidRPr="00467845" w:rsidRDefault="00173269" w:rsidP="00AE46BD">
            <w:pPr>
              <w:spacing w:after="0" w:line="240" w:lineRule="auto"/>
              <w:jc w:val="both"/>
              <w:rPr>
                <w:rFonts w:ascii="Arial" w:hAnsi="Arial" w:cs="Arial"/>
                <w:color w:val="000000"/>
                <w:szCs w:val="22"/>
                <w:lang w:val="lv-LV"/>
              </w:rPr>
            </w:pPr>
            <w:r w:rsidRPr="00467845">
              <w:rPr>
                <w:rFonts w:ascii="Arial" w:hAnsi="Arial" w:cs="Arial"/>
                <w:color w:val="000000"/>
                <w:szCs w:val="22"/>
                <w:lang w:val="lv-LV"/>
              </w:rPr>
              <w:t>Nokrišanas no 1,5 m un lielāka augstuma iespējamība.</w:t>
            </w:r>
          </w:p>
          <w:p w14:paraId="54BA5CA3" w14:textId="77777777" w:rsidR="00173269" w:rsidRPr="00467845" w:rsidRDefault="00173269" w:rsidP="00AE46BD">
            <w:pPr>
              <w:spacing w:after="0" w:line="240" w:lineRule="auto"/>
              <w:jc w:val="both"/>
              <w:rPr>
                <w:rFonts w:ascii="Arial" w:hAnsi="Arial" w:cs="Arial"/>
                <w:szCs w:val="22"/>
                <w:lang w:val="lv-LV"/>
              </w:rPr>
            </w:pPr>
          </w:p>
        </w:tc>
        <w:tc>
          <w:tcPr>
            <w:tcW w:w="2340" w:type="dxa"/>
            <w:gridSpan w:val="2"/>
          </w:tcPr>
          <w:p w14:paraId="0C80AB44"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Nelabvēlīgi klimatiskie apstākļi (vējš, sals, lietus)</w:t>
            </w:r>
          </w:p>
        </w:tc>
        <w:tc>
          <w:tcPr>
            <w:tcW w:w="2520" w:type="dxa"/>
            <w:gridSpan w:val="2"/>
          </w:tcPr>
          <w:p w14:paraId="3F36FF35" w14:textId="77777777" w:rsidR="00173269" w:rsidRPr="00467845" w:rsidRDefault="00173269" w:rsidP="00AE46BD">
            <w:pPr>
              <w:spacing w:after="0" w:line="240" w:lineRule="auto"/>
              <w:jc w:val="both"/>
              <w:rPr>
                <w:rFonts w:ascii="Arial" w:hAnsi="Arial" w:cs="Arial"/>
                <w:color w:val="000000"/>
                <w:szCs w:val="22"/>
                <w:lang w:val="lv-LV"/>
              </w:rPr>
            </w:pPr>
            <w:r w:rsidRPr="00467845">
              <w:rPr>
                <w:rFonts w:ascii="Arial" w:hAnsi="Arial" w:cs="Arial"/>
                <w:color w:val="000000"/>
                <w:szCs w:val="22"/>
                <w:lang w:val="lv-LV"/>
              </w:rPr>
              <w:t>Strādājošie ir apmācīti un nodrošināti ar IAL.</w:t>
            </w:r>
          </w:p>
          <w:p w14:paraId="3BE9743D" w14:textId="77777777" w:rsidR="00173269" w:rsidRPr="00467845" w:rsidRDefault="00173269" w:rsidP="00AE46BD">
            <w:pPr>
              <w:spacing w:after="0" w:line="240" w:lineRule="auto"/>
              <w:jc w:val="both"/>
              <w:rPr>
                <w:rFonts w:ascii="Arial" w:hAnsi="Arial" w:cs="Arial"/>
                <w:szCs w:val="22"/>
                <w:lang w:val="lv-LV"/>
              </w:rPr>
            </w:pPr>
          </w:p>
        </w:tc>
        <w:tc>
          <w:tcPr>
            <w:tcW w:w="4304" w:type="dxa"/>
          </w:tcPr>
          <w:p w14:paraId="061D15CA"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Strādājot augstumā, obligāti jālieto aizsargķiveres un drošības jostas (jostu nostiprināšanas vietai jābūt, fiksētai, stabilai un drošai). Pie augstkāpēju darbiem tiek pielaisti tikai tie darbinieki, kuri ir apmācīti šo darbu veikšanai un par kuriem ir izdots rīkojums par pielaišanu</w:t>
            </w:r>
          </w:p>
        </w:tc>
      </w:tr>
      <w:tr w:rsidR="00173269" w:rsidRPr="008A1FBB" w14:paraId="0CD6DD18" w14:textId="77777777" w:rsidTr="00A76C5E">
        <w:trPr>
          <w:trHeight w:val="2469"/>
        </w:trPr>
        <w:tc>
          <w:tcPr>
            <w:tcW w:w="2176" w:type="dxa"/>
            <w:gridSpan w:val="2"/>
          </w:tcPr>
          <w:p w14:paraId="4BF8D2B2"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Troksnis</w:t>
            </w:r>
          </w:p>
        </w:tc>
        <w:tc>
          <w:tcPr>
            <w:tcW w:w="3240" w:type="dxa"/>
            <w:gridSpan w:val="2"/>
          </w:tcPr>
          <w:p w14:paraId="23B7D48D"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Troksnis no aprīkojuma, instrumentiem (motorzāģi, blietes, atsitēj instrumenti u.c.)  būvniecības tehnikas, automašīnām.</w:t>
            </w:r>
          </w:p>
        </w:tc>
        <w:tc>
          <w:tcPr>
            <w:tcW w:w="2340" w:type="dxa"/>
            <w:gridSpan w:val="2"/>
          </w:tcPr>
          <w:p w14:paraId="5E61EF8D"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Iedarbība īslaicīga</w:t>
            </w:r>
          </w:p>
        </w:tc>
        <w:tc>
          <w:tcPr>
            <w:tcW w:w="2520" w:type="dxa"/>
            <w:gridSpan w:val="2"/>
          </w:tcPr>
          <w:p w14:paraId="6E2FD541"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Darba drošības instrukciju ievērošana</w:t>
            </w:r>
          </w:p>
        </w:tc>
        <w:tc>
          <w:tcPr>
            <w:tcW w:w="4304" w:type="dxa"/>
          </w:tcPr>
          <w:p w14:paraId="3C150112" w14:textId="77777777" w:rsidR="00173269" w:rsidRPr="00467845" w:rsidRDefault="00173269" w:rsidP="00AE46BD">
            <w:pPr>
              <w:spacing w:after="0" w:line="240" w:lineRule="auto"/>
              <w:ind w:left="56"/>
              <w:jc w:val="both"/>
              <w:rPr>
                <w:rFonts w:ascii="Arial" w:hAnsi="Arial" w:cs="Arial"/>
                <w:szCs w:val="22"/>
                <w:lang w:val="lv-LV"/>
              </w:rPr>
            </w:pPr>
            <w:r w:rsidRPr="00467845">
              <w:rPr>
                <w:rFonts w:ascii="Arial" w:hAnsi="Arial" w:cs="Arial"/>
                <w:szCs w:val="22"/>
                <w:lang w:val="lv-LV"/>
              </w:rPr>
              <w:t>Individuālo aizsardzības līdzekļu lietošana (austiņas, ausu ieliktņus u.c.), strādājot pielietot rotācijas principu, lai darbinieki nav ilgstoši pakļauti trokšņa kaitīgajai ietekmei. Strādājot paaugstināta trokšņa apstākļos, jāievēro 2004.g. MK noteikumus Nr.66 „Darba aizsardzības prasības nodarbināto aizsardzībai pret trokšņa radīto risku.”</w:t>
            </w:r>
          </w:p>
        </w:tc>
      </w:tr>
      <w:tr w:rsidR="00173269" w:rsidRPr="008A1FBB" w14:paraId="3C888963" w14:textId="77777777" w:rsidTr="00A76C5E">
        <w:tc>
          <w:tcPr>
            <w:tcW w:w="2176" w:type="dxa"/>
            <w:gridSpan w:val="2"/>
          </w:tcPr>
          <w:p w14:paraId="29EC951F"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Vibrācija</w:t>
            </w:r>
          </w:p>
        </w:tc>
        <w:tc>
          <w:tcPr>
            <w:tcW w:w="3240" w:type="dxa"/>
            <w:gridSpan w:val="2"/>
          </w:tcPr>
          <w:p w14:paraId="742190F6"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Vibrācijas – vietējā vibrācija no instrumentiem, vispārējā vibrācija strādājot automašīnās un traktoros.</w:t>
            </w:r>
            <w:r w:rsidRPr="00467845">
              <w:rPr>
                <w:rFonts w:ascii="Arial" w:hAnsi="Arial" w:cs="Arial"/>
                <w:b/>
                <w:color w:val="000000"/>
                <w:szCs w:val="22"/>
                <w:lang w:val="lv-LV"/>
              </w:rPr>
              <w:t xml:space="preserve"> </w:t>
            </w:r>
          </w:p>
        </w:tc>
        <w:tc>
          <w:tcPr>
            <w:tcW w:w="2340" w:type="dxa"/>
            <w:gridSpan w:val="2"/>
          </w:tcPr>
          <w:p w14:paraId="46C3313E"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Iedarbība īslaicīga</w:t>
            </w:r>
          </w:p>
        </w:tc>
        <w:tc>
          <w:tcPr>
            <w:tcW w:w="2520" w:type="dxa"/>
            <w:gridSpan w:val="2"/>
          </w:tcPr>
          <w:p w14:paraId="4944E560"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Darba drošības instrukciju ievērošana</w:t>
            </w:r>
          </w:p>
        </w:tc>
        <w:tc>
          <w:tcPr>
            <w:tcW w:w="4304" w:type="dxa"/>
          </w:tcPr>
          <w:p w14:paraId="73206325" w14:textId="77777777" w:rsidR="00173269" w:rsidRPr="00467845" w:rsidRDefault="00173269" w:rsidP="00AE46BD">
            <w:pPr>
              <w:tabs>
                <w:tab w:val="left" w:pos="56"/>
              </w:tabs>
              <w:spacing w:after="0" w:line="240" w:lineRule="auto"/>
              <w:ind w:left="56"/>
              <w:jc w:val="both"/>
              <w:rPr>
                <w:rFonts w:ascii="Arial" w:hAnsi="Arial" w:cs="Arial"/>
                <w:szCs w:val="22"/>
                <w:lang w:val="lv-LV"/>
              </w:rPr>
            </w:pPr>
            <w:r w:rsidRPr="00467845">
              <w:rPr>
                <w:rFonts w:ascii="Arial" w:hAnsi="Arial" w:cs="Arial"/>
                <w:szCs w:val="22"/>
                <w:lang w:val="lv-LV"/>
              </w:rPr>
              <w:t>Individuālo aizsardzības līdzekļu lietošana (pretvibrācijas cimdi), strādājot pielietot rotācijas principu, lai darbinieki nav ilgstoši pakļauti vibrācijas kaitīgajai ietekmei.</w:t>
            </w:r>
          </w:p>
        </w:tc>
      </w:tr>
      <w:tr w:rsidR="00173269" w:rsidRPr="008A1FBB" w14:paraId="0F8E3B0C" w14:textId="77777777" w:rsidTr="00A76C5E">
        <w:tc>
          <w:tcPr>
            <w:tcW w:w="2176" w:type="dxa"/>
            <w:gridSpan w:val="2"/>
          </w:tcPr>
          <w:p w14:paraId="5D0B7A0C"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Fizikālais</w:t>
            </w:r>
          </w:p>
        </w:tc>
        <w:tc>
          <w:tcPr>
            <w:tcW w:w="3240" w:type="dxa"/>
            <w:gridSpan w:val="2"/>
          </w:tcPr>
          <w:p w14:paraId="1C560B75"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Smagumu pārvietošana (pārnēsājot dažādus materiālus, atkritumus u.c. smagumus).</w:t>
            </w:r>
            <w:r w:rsidRPr="00467845">
              <w:rPr>
                <w:rFonts w:ascii="Arial" w:hAnsi="Arial" w:cs="Arial"/>
                <w:b/>
                <w:color w:val="000000"/>
                <w:szCs w:val="22"/>
                <w:lang w:val="lv-LV"/>
              </w:rPr>
              <w:t xml:space="preserve"> </w:t>
            </w:r>
          </w:p>
          <w:p w14:paraId="2C024CF7" w14:textId="77777777" w:rsidR="00173269" w:rsidRPr="00467845" w:rsidRDefault="00173269" w:rsidP="00AE46BD">
            <w:pPr>
              <w:spacing w:after="0" w:line="240" w:lineRule="auto"/>
              <w:jc w:val="both"/>
              <w:rPr>
                <w:rFonts w:ascii="Arial" w:hAnsi="Arial" w:cs="Arial"/>
                <w:szCs w:val="22"/>
                <w:lang w:val="lv-LV"/>
              </w:rPr>
            </w:pPr>
          </w:p>
        </w:tc>
        <w:tc>
          <w:tcPr>
            <w:tcW w:w="2340" w:type="dxa"/>
            <w:gridSpan w:val="2"/>
          </w:tcPr>
          <w:p w14:paraId="6F4F61D1"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Iedarbība īslaicīga</w:t>
            </w:r>
          </w:p>
        </w:tc>
        <w:tc>
          <w:tcPr>
            <w:tcW w:w="2520" w:type="dxa"/>
            <w:gridSpan w:val="2"/>
          </w:tcPr>
          <w:p w14:paraId="536870B5"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Darba drošības instrukciju ievērošana</w:t>
            </w:r>
          </w:p>
        </w:tc>
        <w:tc>
          <w:tcPr>
            <w:tcW w:w="4304" w:type="dxa"/>
          </w:tcPr>
          <w:p w14:paraId="68B8AB3D"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Smagu materiālu pārvietošana ar tehniku, svirām vai tamlīdzīgi. Pārnēsājot smagumus, jāievēro Ministru kabineta noteikumi Nr.344 „Darba aizsardzības prasības pārvietojot smagumu</w:t>
            </w:r>
          </w:p>
        </w:tc>
      </w:tr>
      <w:tr w:rsidR="00173269" w:rsidRPr="008A1FBB" w14:paraId="0F198394" w14:textId="77777777" w:rsidTr="00A76C5E">
        <w:tc>
          <w:tcPr>
            <w:tcW w:w="2176" w:type="dxa"/>
            <w:gridSpan w:val="2"/>
          </w:tcPr>
          <w:p w14:paraId="5E7C06D0"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lastRenderedPageBreak/>
              <w:t>Apgaismojums</w:t>
            </w:r>
          </w:p>
        </w:tc>
        <w:tc>
          <w:tcPr>
            <w:tcW w:w="3240" w:type="dxa"/>
            <w:gridSpan w:val="2"/>
          </w:tcPr>
          <w:p w14:paraId="571E3007"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Nepietiekošs apgaismojums strādājot diennakts tumšajā laikā.</w:t>
            </w:r>
            <w:r w:rsidRPr="00467845">
              <w:rPr>
                <w:rFonts w:ascii="Arial" w:hAnsi="Arial" w:cs="Arial"/>
                <w:b/>
                <w:color w:val="000000"/>
                <w:szCs w:val="22"/>
                <w:lang w:val="lv-LV"/>
              </w:rPr>
              <w:t xml:space="preserve"> </w:t>
            </w:r>
          </w:p>
          <w:p w14:paraId="3C256DE9" w14:textId="77777777" w:rsidR="00173269" w:rsidRPr="00467845" w:rsidRDefault="00173269" w:rsidP="00AE46BD">
            <w:pPr>
              <w:spacing w:after="0" w:line="240" w:lineRule="auto"/>
              <w:jc w:val="both"/>
              <w:rPr>
                <w:rFonts w:ascii="Arial" w:hAnsi="Arial" w:cs="Arial"/>
                <w:szCs w:val="22"/>
                <w:lang w:val="lv-LV"/>
              </w:rPr>
            </w:pPr>
          </w:p>
        </w:tc>
        <w:tc>
          <w:tcPr>
            <w:tcW w:w="2340" w:type="dxa"/>
            <w:gridSpan w:val="2"/>
          </w:tcPr>
          <w:p w14:paraId="02F656AB"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color w:val="000000"/>
                <w:szCs w:val="22"/>
                <w:lang w:val="lv-LV"/>
              </w:rPr>
              <w:t>Iedarbība īslaicīga</w:t>
            </w:r>
          </w:p>
        </w:tc>
        <w:tc>
          <w:tcPr>
            <w:tcW w:w="2520" w:type="dxa"/>
            <w:gridSpan w:val="2"/>
          </w:tcPr>
          <w:p w14:paraId="3F679B7D"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 xml:space="preserve">Darbi tumšajā diennakts laikā netiek veikti </w:t>
            </w:r>
          </w:p>
        </w:tc>
        <w:tc>
          <w:tcPr>
            <w:tcW w:w="4304" w:type="dxa"/>
          </w:tcPr>
          <w:p w14:paraId="04C4DB30" w14:textId="77777777" w:rsidR="00173269" w:rsidRPr="00467845" w:rsidRDefault="00173269" w:rsidP="00AE46BD">
            <w:pPr>
              <w:spacing w:after="0" w:line="240" w:lineRule="auto"/>
              <w:jc w:val="both"/>
              <w:rPr>
                <w:rFonts w:ascii="Arial" w:hAnsi="Arial" w:cs="Arial"/>
                <w:szCs w:val="22"/>
                <w:lang w:val="lv-LV"/>
              </w:rPr>
            </w:pPr>
            <w:r w:rsidRPr="00467845">
              <w:rPr>
                <w:rFonts w:ascii="Arial" w:hAnsi="Arial" w:cs="Arial"/>
                <w:szCs w:val="22"/>
                <w:lang w:val="lv-LV"/>
              </w:rPr>
              <w:t>Papildus mākslīgā apgaismojuma ierīkošana. Apgaismes ķermeņiem jābūt paredzētiem lietošanai ārpus telpas apstākļos.</w:t>
            </w:r>
          </w:p>
        </w:tc>
      </w:tr>
    </w:tbl>
    <w:p w14:paraId="60D96EA6" w14:textId="77777777" w:rsidR="00173269" w:rsidRPr="00467845" w:rsidRDefault="00173269" w:rsidP="00AE46BD">
      <w:pPr>
        <w:pStyle w:val="tv213"/>
        <w:spacing w:after="0" w:afterAutospacing="0"/>
        <w:jc w:val="both"/>
        <w:rPr>
          <w:rFonts w:ascii="Arial" w:hAnsi="Arial" w:cs="Arial"/>
          <w:sz w:val="22"/>
          <w:szCs w:val="22"/>
        </w:rPr>
        <w:sectPr w:rsidR="00173269" w:rsidRPr="00467845" w:rsidSect="00A76C5E">
          <w:pgSz w:w="16838" w:h="11906" w:orient="landscape"/>
          <w:pgMar w:top="1797" w:right="1440" w:bottom="1797" w:left="1440" w:header="709" w:footer="709" w:gutter="0"/>
          <w:cols w:space="708"/>
          <w:docGrid w:linePitch="360"/>
        </w:sectPr>
      </w:pPr>
    </w:p>
    <w:p w14:paraId="1076C4C1"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lastRenderedPageBreak/>
        <w:t>3. detalizēti ieteikumi par darba aizsardzības pasākumiem, kuru skaidrojumu atsevišķu būvdarbu veicējs ir tiesīgs pieprasīt;</w:t>
      </w:r>
    </w:p>
    <w:p w14:paraId="3766C98D" w14:textId="77777777" w:rsidR="00173269" w:rsidRPr="00467845" w:rsidRDefault="00173269" w:rsidP="00AE46BD">
      <w:pPr>
        <w:pStyle w:val="BodyText"/>
        <w:numPr>
          <w:ilvl w:val="0"/>
          <w:numId w:val="3"/>
        </w:numPr>
        <w:ind w:left="0" w:firstLine="567"/>
        <w:jc w:val="both"/>
        <w:rPr>
          <w:rFonts w:ascii="Arial" w:hAnsi="Arial" w:cs="Arial"/>
          <w:sz w:val="22"/>
          <w:szCs w:val="22"/>
          <w:lang w:eastAsia="lv-LV"/>
        </w:rPr>
      </w:pPr>
      <w:r w:rsidRPr="00467845">
        <w:rPr>
          <w:rFonts w:ascii="Arial" w:hAnsi="Arial" w:cs="Arial"/>
          <w:sz w:val="22"/>
          <w:szCs w:val="22"/>
          <w:lang w:eastAsia="lv-LV"/>
        </w:rPr>
        <w:t>Objektā ar rīkojumu jābūt noformētam atbildīgam speciālistam par darba drošības noteikumu stingru ievērošanu veicot būvdarbus, nojaukšanas un atjaunošanas darbus.</w:t>
      </w:r>
    </w:p>
    <w:p w14:paraId="7D4EEADB" w14:textId="77777777" w:rsidR="00173269" w:rsidRPr="00467845" w:rsidRDefault="00173269" w:rsidP="00AE46BD">
      <w:pPr>
        <w:pStyle w:val="BodyText"/>
        <w:numPr>
          <w:ilvl w:val="0"/>
          <w:numId w:val="3"/>
        </w:numPr>
        <w:ind w:left="0" w:firstLine="567"/>
        <w:jc w:val="both"/>
        <w:rPr>
          <w:rFonts w:ascii="Arial" w:hAnsi="Arial" w:cs="Arial"/>
          <w:sz w:val="22"/>
          <w:szCs w:val="22"/>
          <w:lang w:eastAsia="lv-LV"/>
        </w:rPr>
      </w:pPr>
      <w:r w:rsidRPr="00467845">
        <w:rPr>
          <w:rFonts w:ascii="Arial" w:hAnsi="Arial" w:cs="Arial"/>
          <w:sz w:val="22"/>
          <w:szCs w:val="22"/>
          <w:lang w:eastAsia="lv-LV"/>
        </w:rPr>
        <w:t xml:space="preserve">Būvniecības laikā veikt būvlaukumā ugunsdrošības pasākumus atbilstoši normatīvajām prasībām: Ministru kabineta noteikumiem </w:t>
      </w:r>
      <w:bookmarkStart w:id="22" w:name="OLE_LINK7"/>
      <w:r w:rsidRPr="00467845">
        <w:rPr>
          <w:rFonts w:ascii="Arial" w:hAnsi="Arial" w:cs="Arial"/>
          <w:sz w:val="22"/>
          <w:szCs w:val="22"/>
          <w:lang w:eastAsia="lv-LV"/>
        </w:rPr>
        <w:t>Nr.</w:t>
      </w:r>
      <w:r w:rsidR="00DD7691" w:rsidRPr="00467845">
        <w:rPr>
          <w:rFonts w:ascii="Arial" w:hAnsi="Arial" w:cs="Arial"/>
          <w:sz w:val="22"/>
          <w:szCs w:val="22"/>
          <w:lang w:eastAsia="lv-LV"/>
        </w:rPr>
        <w:t>238</w:t>
      </w:r>
      <w:r w:rsidRPr="00467845">
        <w:rPr>
          <w:rFonts w:ascii="Arial" w:hAnsi="Arial" w:cs="Arial"/>
          <w:sz w:val="22"/>
          <w:szCs w:val="22"/>
          <w:lang w:eastAsia="lv-LV"/>
        </w:rPr>
        <w:t xml:space="preserve"> „Ugunsdrošības noteikumi”</w:t>
      </w:r>
      <w:bookmarkEnd w:id="22"/>
      <w:r w:rsidRPr="00467845">
        <w:rPr>
          <w:rFonts w:ascii="Arial" w:hAnsi="Arial" w:cs="Arial"/>
          <w:sz w:val="22"/>
          <w:szCs w:val="22"/>
          <w:lang w:eastAsia="lv-LV"/>
        </w:rPr>
        <w:t>, it īpaši atbilstoši sadaļai „Ugunsdrošības prasības, veicot būvdarbus”.</w:t>
      </w:r>
    </w:p>
    <w:p w14:paraId="5794BC15" w14:textId="77777777" w:rsidR="00173269" w:rsidRPr="00467845" w:rsidRDefault="00173269" w:rsidP="00AE46BD">
      <w:pPr>
        <w:pStyle w:val="BodyText"/>
        <w:numPr>
          <w:ilvl w:val="0"/>
          <w:numId w:val="3"/>
        </w:numPr>
        <w:ind w:left="0" w:firstLine="567"/>
        <w:jc w:val="both"/>
        <w:rPr>
          <w:rFonts w:ascii="Arial" w:hAnsi="Arial" w:cs="Arial"/>
          <w:sz w:val="22"/>
          <w:szCs w:val="22"/>
          <w:lang w:eastAsia="lv-LV"/>
        </w:rPr>
      </w:pPr>
      <w:r w:rsidRPr="00467845">
        <w:rPr>
          <w:rFonts w:ascii="Arial" w:hAnsi="Arial" w:cs="Arial"/>
          <w:sz w:val="22"/>
          <w:szCs w:val="22"/>
          <w:lang w:eastAsia="lv-LV"/>
        </w:rPr>
        <w:t>Līdz būvniecības darbu sākumam pilnīgi veikt visus organizatoriskos pasākumus un sagatavošanas darbus būvniecības procesu uzsākšanai, kā arī būvniecības darbu laikā veikt ar būvdarbu organizāciju saistītās prasības, kas noteiktas normatīvos aktos: Ministru kabineta 2003.gada 25.februāra noteikumi Nr. 92 Darba aizsardzības prasības, veicot būvdarbus, kā arī Ministru kabineta noteikumi Nr. 500 Vispārīgie būvnoteikumi.</w:t>
      </w:r>
    </w:p>
    <w:p w14:paraId="00005A75" w14:textId="77777777" w:rsidR="00173269" w:rsidRPr="00467845" w:rsidRDefault="00173269" w:rsidP="00AE46BD">
      <w:pPr>
        <w:pStyle w:val="BodyText"/>
        <w:numPr>
          <w:ilvl w:val="0"/>
          <w:numId w:val="3"/>
        </w:numPr>
        <w:ind w:left="0" w:firstLine="567"/>
        <w:jc w:val="both"/>
        <w:rPr>
          <w:rFonts w:ascii="Arial" w:hAnsi="Arial" w:cs="Arial"/>
          <w:sz w:val="22"/>
          <w:szCs w:val="22"/>
          <w:lang w:eastAsia="lv-LV"/>
        </w:rPr>
      </w:pPr>
      <w:r w:rsidRPr="00467845">
        <w:rPr>
          <w:rFonts w:ascii="Arial" w:hAnsi="Arial" w:cs="Arial"/>
          <w:sz w:val="22"/>
          <w:szCs w:val="22"/>
          <w:lang w:eastAsia="lv-LV"/>
        </w:rPr>
        <w:t>Elektromontāžas darbus veikt saskaņā ar LEK-025 “Drošības prasības veicot darbus elektroietaisēs” izvirzītajām prasībām.</w:t>
      </w:r>
    </w:p>
    <w:p w14:paraId="289AF267" w14:textId="77777777" w:rsidR="00173269" w:rsidRPr="00467845" w:rsidRDefault="00173269" w:rsidP="00AE46BD">
      <w:pPr>
        <w:pStyle w:val="BodyText"/>
        <w:numPr>
          <w:ilvl w:val="0"/>
          <w:numId w:val="3"/>
        </w:numPr>
        <w:ind w:left="0" w:firstLine="567"/>
        <w:jc w:val="both"/>
        <w:rPr>
          <w:rFonts w:ascii="Arial" w:hAnsi="Arial" w:cs="Arial"/>
          <w:sz w:val="22"/>
          <w:szCs w:val="22"/>
          <w:lang w:eastAsia="lv-LV"/>
        </w:rPr>
      </w:pPr>
      <w:r w:rsidRPr="00467845">
        <w:rPr>
          <w:rFonts w:ascii="Arial" w:hAnsi="Arial" w:cs="Arial"/>
          <w:sz w:val="22"/>
          <w:szCs w:val="22"/>
          <w:lang w:eastAsia="lv-LV"/>
        </w:rPr>
        <w:t>Visu konstrukciju un kravu celšanu veikt tikai būvlaukuma robežās.</w:t>
      </w:r>
    </w:p>
    <w:p w14:paraId="5B52203A" w14:textId="77777777" w:rsidR="00173269" w:rsidRPr="00467845" w:rsidRDefault="00173269" w:rsidP="00AE46BD">
      <w:pPr>
        <w:pStyle w:val="BodyText"/>
        <w:numPr>
          <w:ilvl w:val="0"/>
          <w:numId w:val="3"/>
        </w:numPr>
        <w:ind w:left="0" w:firstLine="567"/>
        <w:jc w:val="both"/>
        <w:rPr>
          <w:rFonts w:ascii="Arial" w:hAnsi="Arial" w:cs="Arial"/>
          <w:sz w:val="22"/>
          <w:szCs w:val="22"/>
          <w:lang w:eastAsia="lv-LV"/>
        </w:rPr>
      </w:pPr>
      <w:r w:rsidRPr="00467845">
        <w:rPr>
          <w:rFonts w:ascii="Arial" w:hAnsi="Arial" w:cs="Arial"/>
          <w:sz w:val="22"/>
          <w:szCs w:val="22"/>
          <w:lang w:eastAsia="lv-LV"/>
        </w:rPr>
        <w:t>Vides aizsardzības pasākumi:</w:t>
      </w:r>
    </w:p>
    <w:p w14:paraId="78AB2B48" w14:textId="77777777" w:rsidR="00173269" w:rsidRPr="00467845" w:rsidRDefault="00173269" w:rsidP="00AE46BD">
      <w:pPr>
        <w:pStyle w:val="BodyText"/>
        <w:numPr>
          <w:ilvl w:val="0"/>
          <w:numId w:val="2"/>
        </w:numPr>
        <w:jc w:val="both"/>
        <w:rPr>
          <w:rFonts w:ascii="Arial" w:hAnsi="Arial" w:cs="Arial"/>
          <w:sz w:val="22"/>
          <w:szCs w:val="22"/>
          <w:lang w:eastAsia="lv-LV"/>
        </w:rPr>
      </w:pPr>
      <w:r w:rsidRPr="00467845">
        <w:rPr>
          <w:rFonts w:ascii="Arial" w:hAnsi="Arial" w:cs="Arial"/>
          <w:sz w:val="22"/>
          <w:szCs w:val="22"/>
          <w:lang w:eastAsia="lv-LV"/>
        </w:rPr>
        <w:t>Tiks nodrošināti izmešu gaisa kvalitātes normatīvi atbilstoši Ministru kabineta noteikumu Nr.1290 „Noteikumi par gaisa kvalitāti” noteiktajiem robežlielumiem;</w:t>
      </w:r>
    </w:p>
    <w:p w14:paraId="59A85DAB" w14:textId="77777777" w:rsidR="00173269" w:rsidRPr="00467845" w:rsidRDefault="00173269" w:rsidP="00AE46BD">
      <w:pPr>
        <w:pStyle w:val="BodyText"/>
        <w:numPr>
          <w:ilvl w:val="0"/>
          <w:numId w:val="2"/>
        </w:numPr>
        <w:jc w:val="both"/>
        <w:rPr>
          <w:rFonts w:ascii="Arial" w:hAnsi="Arial" w:cs="Arial"/>
          <w:sz w:val="22"/>
          <w:szCs w:val="22"/>
          <w:lang w:eastAsia="lv-LV"/>
        </w:rPr>
      </w:pPr>
      <w:r w:rsidRPr="00467845">
        <w:rPr>
          <w:rFonts w:ascii="Arial" w:hAnsi="Arial" w:cs="Arial"/>
          <w:sz w:val="22"/>
          <w:szCs w:val="22"/>
          <w:lang w:eastAsia="lv-LV"/>
        </w:rPr>
        <w:t>Būvgruži un bīstamie atkritumi tiks sašķiroti un nodoti utilizācijai, atbilstoši „Likumam par piesārņojumu” 2.daļas 4.panta 1.punkta un 5.panta 1.punkta, un 11.panta 1.punkta 1.apakšpunkta prasībām.</w:t>
      </w:r>
    </w:p>
    <w:p w14:paraId="2B1E5458"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 xml:space="preserve">Darba aizsardzības plāns ir būvdarbu organizācijas sastāvdaļa, kas sagatavot atbilstoši LR 2003. gada 25. februāra MK noteikumiem Nr.92 „Darbu aizsardzības prasības veicot būvdarbus” un informē būvniecības darbiniekus par nepieciešamo informāciju saistībā ar darba aizsardzību. </w:t>
      </w:r>
    </w:p>
    <w:p w14:paraId="45968B09"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Pirms darbu uzsākšanas būvlaukumā darba devējs veic nodarbināto darba drošības un veselības aizsardzības apmācību, kas ietver:</w:t>
      </w:r>
    </w:p>
    <w:p w14:paraId="3B60B4A8" w14:textId="77777777" w:rsidR="00173269" w:rsidRPr="00467845" w:rsidRDefault="00173269" w:rsidP="00AE46BD">
      <w:pPr>
        <w:pStyle w:val="ListParagraph"/>
        <w:shd w:val="clear" w:color="auto" w:fill="FFFFFF"/>
        <w:spacing w:after="0" w:line="240" w:lineRule="auto"/>
        <w:ind w:left="567"/>
        <w:jc w:val="both"/>
        <w:rPr>
          <w:rFonts w:ascii="Arial" w:hAnsi="Arial" w:cs="Arial"/>
          <w:szCs w:val="22"/>
          <w:lang w:val="lv-LV" w:eastAsia="lv-LV"/>
        </w:rPr>
      </w:pPr>
      <w:r w:rsidRPr="00467845">
        <w:rPr>
          <w:rFonts w:ascii="Arial" w:hAnsi="Arial" w:cs="Arial"/>
          <w:szCs w:val="22"/>
          <w:lang w:val="lv-LV" w:eastAsia="lv-LV"/>
        </w:rPr>
        <w:t>1) ievadinstruktāžu, nodarbinātajam stājoties darba attiecībās ar darba devēju,</w:t>
      </w:r>
    </w:p>
    <w:p w14:paraId="07FF6973" w14:textId="77777777" w:rsidR="00173269" w:rsidRPr="00467845" w:rsidRDefault="00173269" w:rsidP="00AE46BD">
      <w:pPr>
        <w:pStyle w:val="ListParagraph"/>
        <w:shd w:val="clear" w:color="auto" w:fill="FFFFFF"/>
        <w:spacing w:after="0" w:line="240" w:lineRule="auto"/>
        <w:ind w:left="567"/>
        <w:jc w:val="both"/>
        <w:rPr>
          <w:rFonts w:ascii="Arial" w:hAnsi="Arial" w:cs="Arial"/>
          <w:szCs w:val="22"/>
          <w:lang w:val="lv-LV" w:eastAsia="lv-LV"/>
        </w:rPr>
      </w:pPr>
      <w:r w:rsidRPr="00467845">
        <w:rPr>
          <w:rFonts w:ascii="Arial" w:hAnsi="Arial" w:cs="Arial"/>
          <w:szCs w:val="22"/>
          <w:lang w:val="lv-LV" w:eastAsia="lv-LV"/>
        </w:rPr>
        <w:t>2) instruktāžu darba vietā:</w:t>
      </w:r>
    </w:p>
    <w:p w14:paraId="6C7D2123" w14:textId="77777777" w:rsidR="00173269" w:rsidRPr="00467845" w:rsidRDefault="00173269" w:rsidP="00AE46BD">
      <w:pPr>
        <w:pStyle w:val="ListParagraph"/>
        <w:shd w:val="clear" w:color="auto" w:fill="FFFFFF"/>
        <w:spacing w:after="0" w:line="240" w:lineRule="auto"/>
        <w:ind w:left="567"/>
        <w:jc w:val="both"/>
        <w:rPr>
          <w:rFonts w:ascii="Arial" w:hAnsi="Arial" w:cs="Arial"/>
          <w:szCs w:val="22"/>
          <w:lang w:val="lv-LV" w:eastAsia="lv-LV"/>
        </w:rPr>
      </w:pPr>
      <w:r w:rsidRPr="00467845">
        <w:rPr>
          <w:rFonts w:ascii="Arial" w:hAnsi="Arial" w:cs="Arial"/>
          <w:szCs w:val="22"/>
          <w:lang w:val="lv-LV" w:eastAsia="lv-LV"/>
        </w:rPr>
        <w:t>-sākotnējo- uzsākot darbu objektā,</w:t>
      </w:r>
    </w:p>
    <w:p w14:paraId="176D3D0B" w14:textId="77777777" w:rsidR="00173269" w:rsidRPr="00467845" w:rsidRDefault="00173269" w:rsidP="00AE46BD">
      <w:pPr>
        <w:pStyle w:val="ListParagraph"/>
        <w:shd w:val="clear" w:color="auto" w:fill="FFFFFF"/>
        <w:spacing w:after="0" w:line="240" w:lineRule="auto"/>
        <w:ind w:left="567"/>
        <w:jc w:val="both"/>
        <w:rPr>
          <w:rFonts w:ascii="Arial" w:hAnsi="Arial" w:cs="Arial"/>
          <w:szCs w:val="22"/>
          <w:lang w:val="lv-LV" w:eastAsia="lv-LV"/>
        </w:rPr>
      </w:pPr>
      <w:r w:rsidRPr="00467845">
        <w:rPr>
          <w:rFonts w:ascii="Arial" w:hAnsi="Arial" w:cs="Arial"/>
          <w:szCs w:val="22"/>
          <w:lang w:val="lv-LV" w:eastAsia="lv-LV"/>
        </w:rPr>
        <w:t>-atkārtoto</w:t>
      </w:r>
    </w:p>
    <w:p w14:paraId="54CB9641" w14:textId="77777777" w:rsidR="00173269" w:rsidRPr="00467845" w:rsidRDefault="00173269" w:rsidP="00AE46BD">
      <w:pPr>
        <w:pStyle w:val="ListParagraph"/>
        <w:shd w:val="clear" w:color="auto" w:fill="FFFFFF"/>
        <w:spacing w:after="0" w:line="240" w:lineRule="auto"/>
        <w:ind w:left="567"/>
        <w:jc w:val="both"/>
        <w:rPr>
          <w:rFonts w:ascii="Arial" w:hAnsi="Arial" w:cs="Arial"/>
          <w:szCs w:val="22"/>
          <w:lang w:val="lv-LV" w:eastAsia="lv-LV"/>
        </w:rPr>
      </w:pPr>
      <w:r w:rsidRPr="00467845">
        <w:rPr>
          <w:rFonts w:ascii="Arial" w:hAnsi="Arial" w:cs="Arial"/>
          <w:szCs w:val="22"/>
          <w:lang w:val="lv-LV" w:eastAsia="lv-LV"/>
        </w:rPr>
        <w:t>-neplānoto un mērķa instruktāžu.</w:t>
      </w:r>
    </w:p>
    <w:p w14:paraId="21500B7D"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Pēc strādājošo zināšanu pārbaudes, instruktāžas veicējs veic atzīmes attiecīgos darba instruktāžas žurnālos.</w:t>
      </w:r>
    </w:p>
    <w:p w14:paraId="16D58604"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Pirms būvdarbu uzsākšanas nozīmētais darba drošības koordinators sastāda objekta darba aizsardzības plānu, saskaņā ar Ministru kabineta noteikumu Nr. 92 IV nodaļu, kā arī nosūta Valsts darba inspekcijai iepriekšēju paziņojumu par būvdarbu veikšanu. Sastādīto darba aizsardzības plānu un iepriekšējā paziņojuma par būvniecības uzsākšanu kopijas darba aizsardzības koordinators novieto objektā visiem pieejamā labi redzamā vietā un nepieciešamības gadījumā regulāri atjauno.</w:t>
      </w:r>
    </w:p>
    <w:p w14:paraId="1883057F"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Darba aizsardzības koordinatora prasību izpilde būvdarbos nodarbinātajām personām ir obligāta.</w:t>
      </w:r>
    </w:p>
    <w:p w14:paraId="75769BE5"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Būvlaukumā galvenais būvuzņēmējs izstrādā būvobjekta iekšējās kārtības, darba drošības, ugunsdrošības un apsardzes noteikumus, ievērojot Latvijas Republikas likumus un saistošos normatīvos aktus. Ar augstāk minētajiem noteikumiem Ģenerāluzņēmējs iepazīstina visus darbuzņēmējus un būvniecības procesā iesaistītas personas, ja viņu darbs ir saistīts ar būvobjekta apmeklēšanu, par to apliecinot ar savu parakstu reģistru žurnālā.</w:t>
      </w:r>
    </w:p>
    <w:p w14:paraId="62479A53"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 xml:space="preserve">Būvuzņēmējs organizē visu darbinieku veselības uzraudzību, īpaši vēršot uzmanību darbiniekiem, kuru darbs saistīts ar kāpšanu un strādāšanu augstumā, saskaņā ar Ministru kabineta noteikumiem </w:t>
      </w:r>
      <w:bookmarkStart w:id="23" w:name="OLE_LINK8"/>
      <w:bookmarkStart w:id="24" w:name="OLE_LINK9"/>
      <w:r w:rsidRPr="00467845">
        <w:rPr>
          <w:rFonts w:ascii="Arial" w:hAnsi="Arial" w:cs="Arial"/>
          <w:szCs w:val="22"/>
          <w:lang w:val="lv-LV" w:eastAsia="lv-LV"/>
        </w:rPr>
        <w:t>Nr.219 "Kārtība, kādā veicama obligātā veselības pārbaude"</w:t>
      </w:r>
      <w:bookmarkEnd w:id="23"/>
      <w:bookmarkEnd w:id="24"/>
      <w:r w:rsidRPr="00467845">
        <w:rPr>
          <w:rFonts w:ascii="Arial" w:hAnsi="Arial" w:cs="Arial"/>
          <w:szCs w:val="22"/>
          <w:lang w:val="lv-LV" w:eastAsia="lv-LV"/>
        </w:rPr>
        <w:t xml:space="preserve"> (spēkā no 01.04.2009.).</w:t>
      </w:r>
    </w:p>
    <w:p w14:paraId="6FF83EFC"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lastRenderedPageBreak/>
        <w:t>Būvobjektā jāiekārto ar informācijas zīmēm apzīmētas pirmās medicīniskas palīdzības sniegšanas vietas (atkarībā no nodarbināto skaita un piekļūšanas), sakari neatliekamās palīdzības izsaukšanai ar norādītiem tālruņa numuriem attiecīgā dienesta izsaukšanai (ugunsdzēsības un glābšanas, policijas, ātrās medicīniskas palīdzības un citi dienesti).</w:t>
      </w:r>
    </w:p>
    <w:p w14:paraId="21954BC6"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 xml:space="preserve">Visi nodarbinātie jānodrošina ar atbilstošiem individuālas aizsardzības līdzekļiem ar EC marķējumu un atbilstošām lietošanas instrukcijām (īpaša uzmanība tiek pievērsta galvas aizsardzībai (aizsargķiveres) un atbilstošiem darba apaviem (ar pēdu, purngala aizsardzību). Būvdarbu vadītājs kontrolē IAL (individuālo aizsardzības līdzekļu) pielietošanu atbilstoši darba aizsardzības instrukcijai, būvobjekta iekšējās kārtības un Ministru kabineta noteikumu </w:t>
      </w:r>
      <w:bookmarkStart w:id="25" w:name="OLE_LINK10"/>
      <w:r w:rsidRPr="00467845">
        <w:rPr>
          <w:rFonts w:ascii="Arial" w:hAnsi="Arial" w:cs="Arial"/>
          <w:szCs w:val="22"/>
          <w:lang w:val="lv-LV" w:eastAsia="lv-LV"/>
        </w:rPr>
        <w:t xml:space="preserve">Nr. 372 "Darba aizsardzības prasības, lietojot individuālas aizsardzības līdzekļus" </w:t>
      </w:r>
      <w:bookmarkEnd w:id="25"/>
      <w:r w:rsidRPr="00467845">
        <w:rPr>
          <w:rFonts w:ascii="Arial" w:hAnsi="Arial" w:cs="Arial"/>
          <w:szCs w:val="22"/>
          <w:lang w:val="lv-LV" w:eastAsia="lv-LV"/>
        </w:rPr>
        <w:t>prasībām.</w:t>
      </w:r>
    </w:p>
    <w:p w14:paraId="7788B914" w14:textId="77777777" w:rsidR="00173269" w:rsidRPr="00467845" w:rsidRDefault="00173269" w:rsidP="00AE46BD">
      <w:pPr>
        <w:pStyle w:val="ListParagraph"/>
        <w:numPr>
          <w:ilvl w:val="0"/>
          <w:numId w:val="3"/>
        </w:numPr>
        <w:shd w:val="clear" w:color="auto" w:fill="FFFFFF"/>
        <w:spacing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 xml:space="preserve">Būvobjektā izmantotajam darba aprīkojumam ir jābūt ar EC marķējumu un ar atbilstošām lietošanas instrukcijām. Būvobjektā izmantotajam darba aprīkojumam, kurš ir iekļauts bīstamo iekārtu sarakstā, saskaņā ar Ministru kabineta noteikumiem </w:t>
      </w:r>
      <w:bookmarkStart w:id="26" w:name="OLE_LINK11"/>
      <w:r w:rsidRPr="00467845">
        <w:rPr>
          <w:rFonts w:ascii="Arial" w:hAnsi="Arial" w:cs="Arial"/>
          <w:szCs w:val="22"/>
          <w:lang w:val="lv-LV" w:eastAsia="lv-LV"/>
        </w:rPr>
        <w:t>Nr.384 "Noteikumi par bīstamajām iekārtam",</w:t>
      </w:r>
      <w:bookmarkEnd w:id="26"/>
      <w:r w:rsidRPr="00467845">
        <w:rPr>
          <w:rFonts w:ascii="Arial" w:hAnsi="Arial" w:cs="Arial"/>
          <w:szCs w:val="22"/>
          <w:lang w:val="lv-LV" w:eastAsia="lv-LV"/>
        </w:rPr>
        <w:t xml:space="preserve"> ir jāveic uzraudzība saskaņā ar Latvijas Republikā izdoto likumu "</w:t>
      </w:r>
      <w:bookmarkStart w:id="27" w:name="OLE_LINK12"/>
      <w:r w:rsidRPr="00467845">
        <w:rPr>
          <w:rFonts w:ascii="Arial" w:hAnsi="Arial" w:cs="Arial"/>
          <w:szCs w:val="22"/>
          <w:lang w:val="lv-LV" w:eastAsia="lv-LV"/>
        </w:rPr>
        <w:t>Par bīstamo iekārtu tehnisko uzraudzību"</w:t>
      </w:r>
      <w:bookmarkEnd w:id="27"/>
      <w:r w:rsidRPr="00467845">
        <w:rPr>
          <w:rFonts w:ascii="Arial" w:hAnsi="Arial" w:cs="Arial"/>
          <w:szCs w:val="22"/>
          <w:lang w:val="lv-LV" w:eastAsia="lv-LV"/>
        </w:rPr>
        <w:t xml:space="preserve">. Šo iekārtu apkalpojošais personāls ir speciāli apmācīti darbinieki (operatori, vadītāji, </w:t>
      </w:r>
      <w:proofErr w:type="spellStart"/>
      <w:r w:rsidRPr="00467845">
        <w:rPr>
          <w:rFonts w:ascii="Arial" w:hAnsi="Arial" w:cs="Arial"/>
          <w:szCs w:val="22"/>
          <w:lang w:val="lv-LV" w:eastAsia="lv-LV"/>
        </w:rPr>
        <w:t>stropetāji</w:t>
      </w:r>
      <w:proofErr w:type="spellEnd"/>
      <w:r w:rsidRPr="00467845">
        <w:rPr>
          <w:rFonts w:ascii="Arial" w:hAnsi="Arial" w:cs="Arial"/>
          <w:szCs w:val="22"/>
          <w:lang w:val="lv-LV" w:eastAsia="lv-LV"/>
        </w:rPr>
        <w:t>), kuriem ir apliecinoši dokumenti. Prasību ievērošanu kontrolē galvenā būvuzņēmēja atbildīgais būvdarbu vadītājs.</w:t>
      </w:r>
    </w:p>
    <w:p w14:paraId="53311F6A" w14:textId="77777777" w:rsidR="00173269" w:rsidRPr="00467845" w:rsidRDefault="00173269" w:rsidP="00AE46BD">
      <w:pPr>
        <w:pStyle w:val="ListParagraph"/>
        <w:numPr>
          <w:ilvl w:val="0"/>
          <w:numId w:val="3"/>
        </w:numPr>
        <w:shd w:val="clear" w:color="auto" w:fill="FFFFFF"/>
        <w:spacing w:after="0" w:line="240" w:lineRule="auto"/>
        <w:ind w:left="0" w:right="10" w:firstLine="567"/>
        <w:jc w:val="both"/>
        <w:rPr>
          <w:rFonts w:ascii="Arial" w:hAnsi="Arial" w:cs="Arial"/>
          <w:szCs w:val="22"/>
          <w:lang w:val="lv-LV" w:eastAsia="lv-LV"/>
        </w:rPr>
      </w:pPr>
      <w:r w:rsidRPr="00467845">
        <w:rPr>
          <w:rFonts w:ascii="Arial" w:hAnsi="Arial" w:cs="Arial"/>
          <w:szCs w:val="22"/>
          <w:lang w:val="lv-LV" w:eastAsia="lv-LV"/>
        </w:rPr>
        <w:t xml:space="preserve">Būvuzņēmējam organizējot darbinieku apmācību, tos obligāti jāapmāca drošai smagumu celšanai un pārvietošanai saskaņā ar MK noteikumu </w:t>
      </w:r>
      <w:bookmarkStart w:id="28" w:name="OLE_LINK13"/>
      <w:r w:rsidRPr="00467845">
        <w:rPr>
          <w:rFonts w:ascii="Arial" w:hAnsi="Arial" w:cs="Arial"/>
          <w:szCs w:val="22"/>
          <w:lang w:val="lv-LV" w:eastAsia="lv-LV"/>
        </w:rPr>
        <w:t xml:space="preserve">Nr.344 "Darba aizsardzības prasības, pārvietojot smagumus" </w:t>
      </w:r>
      <w:bookmarkEnd w:id="28"/>
      <w:r w:rsidRPr="00467845">
        <w:rPr>
          <w:rFonts w:ascii="Arial" w:hAnsi="Arial" w:cs="Arial"/>
          <w:szCs w:val="22"/>
          <w:lang w:val="lv-LV" w:eastAsia="lv-LV"/>
        </w:rPr>
        <w:t>prasībām.</w:t>
      </w:r>
    </w:p>
    <w:p w14:paraId="1E8EF5C2" w14:textId="77777777" w:rsidR="00173269" w:rsidRPr="00467845" w:rsidRDefault="00173269" w:rsidP="00AE46BD">
      <w:pPr>
        <w:pStyle w:val="ListParagraph"/>
        <w:numPr>
          <w:ilvl w:val="0"/>
          <w:numId w:val="3"/>
        </w:numPr>
        <w:shd w:val="clear" w:color="auto" w:fill="FFFFFF"/>
        <w:spacing w:after="0" w:line="240" w:lineRule="auto"/>
        <w:ind w:left="0" w:right="5" w:firstLine="567"/>
        <w:jc w:val="both"/>
        <w:rPr>
          <w:rFonts w:ascii="Arial" w:hAnsi="Arial" w:cs="Arial"/>
          <w:szCs w:val="22"/>
          <w:lang w:val="lv-LV" w:eastAsia="lv-LV"/>
        </w:rPr>
      </w:pPr>
      <w:r w:rsidRPr="00467845">
        <w:rPr>
          <w:rFonts w:ascii="Arial" w:hAnsi="Arial" w:cs="Arial"/>
          <w:szCs w:val="22"/>
          <w:lang w:val="lv-LV" w:eastAsia="lv-LV"/>
        </w:rPr>
        <w:t>Par darba aizsardzības un ugunsdrošības plāna prasību ievērošanu un realizēšanu atbildīgs ir Galvenā būvuzņēmēja atbildīgais būvdarbu vadītājs.</w:t>
      </w:r>
    </w:p>
    <w:p w14:paraId="6D76DB8E"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 xml:space="preserve">Atļauju strādāt augstumā var saņemt tikai tad, kad būvdarbu vadītājs vai meistars kopā ar brigadieri ir apskatījuši nesošās konstrukcijas. Darbu izpildē jāvadās pēc Ministru kabineta noteikumi </w:t>
      </w:r>
      <w:bookmarkStart w:id="29" w:name="OLE_LINK14"/>
      <w:r w:rsidRPr="00467845">
        <w:rPr>
          <w:rFonts w:ascii="Arial" w:hAnsi="Arial" w:cs="Arial"/>
          <w:szCs w:val="22"/>
          <w:lang w:val="lv-LV" w:eastAsia="lv-LV"/>
        </w:rPr>
        <w:t xml:space="preserve">Nr.143 Darba aizsardzības prasības, strādājot augstumā </w:t>
      </w:r>
      <w:bookmarkEnd w:id="29"/>
      <w:r w:rsidRPr="00467845">
        <w:rPr>
          <w:rFonts w:ascii="Arial" w:hAnsi="Arial" w:cs="Arial"/>
          <w:szCs w:val="22"/>
          <w:lang w:val="lv-LV" w:eastAsia="lv-LV"/>
        </w:rPr>
        <w:t>prasībām.</w:t>
      </w:r>
    </w:p>
    <w:p w14:paraId="03D1CCC0"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Darba vietas un to pieejas, kas atrodas augstāk par 1,3 m, ka arī, ja to attālums no iespējamās krišanas vietas ir lielāks par 2 m, jānodrošina ar pagaidu iežogojumiem.</w:t>
      </w:r>
    </w:p>
    <w:p w14:paraId="22A8A676"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Drošības josta jānostiprina vietās, ko norāda darbu vadītājs. Instrumenti jātur speciālā kastē vai somiņā.</w:t>
      </w:r>
    </w:p>
    <w:p w14:paraId="3B06C5FF"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Aizliegts izmantot elektriskos un pneimatiskos instrumentus augstumā, kas lielāks par 2,5 m no atbalsta virsmas.</w:t>
      </w:r>
    </w:p>
    <w:p w14:paraId="0DE6AC45"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Ja rodas avārijas situācija, strādājošiem nekavējoties jāpārtrauc darbs, jāizslēdz visas darbojošās iekārtas un jāveic nepieciešamie drošības pasākumi, bet ja tas nav iespējams, darbs jāpārtrauc, līdz bīstamība ir novērsta.</w:t>
      </w:r>
    </w:p>
    <w:p w14:paraId="656B845E"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Pirms darba uzsākšanas jāuzvelk spectērps, jāuzliek aizsargķivere un jāuzvelk cimdi. Pirms darbu sākuma jāpārliecinās par aizāķēšanas un iežogošanas ierīču izturību un stabilitāti, kā arī vai var droši pārvietoties. Nepieciešamības gadījumā novietot un nostiprināt pārnēsājamās trepes.</w:t>
      </w:r>
    </w:p>
    <w:p w14:paraId="68C1F7EB"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Jāsagatavo tara, instrumenti, palīgierīces, kas nepieciešamas darbam. Jāpārbauda, vai tie ir darba kartībā.</w:t>
      </w:r>
    </w:p>
    <w:p w14:paraId="7450D02E"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Aizliegts atstāt darba vietā uzliesmojošus materiālus un viegli uzliesmojošu šķidrumu tukšo taru. Tukšo taru jānoliek tās glabāšanas vietās.</w:t>
      </w:r>
    </w:p>
    <w:p w14:paraId="5B4F5E6F"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Maiņas beigās un beidzot darbu, jāsavāc materiāla atgriezumi un atkritumi.</w:t>
      </w:r>
    </w:p>
    <w:p w14:paraId="0EE6AD8E"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Nodot instrumentus, materiālus un inventāru noliktavā vai nolikt paredzētā vietā. Paziņot darbu vadītajam par bojājumiem vai traucējumiem, kas radušies darbu laikā.</w:t>
      </w:r>
    </w:p>
    <w:p w14:paraId="429CE346"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Par ugunsdrošības prasību ievērošanu būvobjektā un būvdarbu izpildes gaitā atbild būvdarbu veicējs (būvētājs vai būvuzņēmējs).   Ugunsdrošības prasības, veicot būvdarbus, nosaka Ministru kabineta noteikumu Nr.</w:t>
      </w:r>
      <w:r w:rsidR="00DD7691" w:rsidRPr="00467845">
        <w:rPr>
          <w:rFonts w:ascii="Arial" w:hAnsi="Arial" w:cs="Arial"/>
          <w:szCs w:val="22"/>
          <w:lang w:val="lv-LV" w:eastAsia="lv-LV"/>
        </w:rPr>
        <w:t>238</w:t>
      </w:r>
      <w:r w:rsidRPr="00467845">
        <w:rPr>
          <w:rFonts w:ascii="Arial" w:hAnsi="Arial" w:cs="Arial"/>
          <w:szCs w:val="22"/>
          <w:lang w:val="lv-LV" w:eastAsia="lv-LV"/>
        </w:rPr>
        <w:t>, izdotu Rīgā, 2004. gada 17. februārī, 8. nodaļa.</w:t>
      </w:r>
    </w:p>
    <w:p w14:paraId="17C7C13C"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Būvobjektu jānodrošina ar ugunsdrošībai lietojamajām drošības zīmēm atbilstoši LVS 446 prasībām.</w:t>
      </w:r>
    </w:p>
    <w:p w14:paraId="654CD53D"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lastRenderedPageBreak/>
        <w:t>Aizliegts izmantot atklātu uguni tuvāk par 10 metriem no vietām, kur notiek vielu vai materiālu sajaukšana ar sprādzienbīstamām, viegli uzliesmojošām vai uzliesmojošām vielām.</w:t>
      </w:r>
    </w:p>
    <w:p w14:paraId="4F9D7913" w14:textId="77777777" w:rsidR="00173269" w:rsidRPr="00467845" w:rsidRDefault="00173269" w:rsidP="00AE46BD">
      <w:pPr>
        <w:pStyle w:val="ListParagraph"/>
        <w:numPr>
          <w:ilvl w:val="0"/>
          <w:numId w:val="3"/>
        </w:numPr>
        <w:autoSpaceDE w:val="0"/>
        <w:autoSpaceDN w:val="0"/>
        <w:adjustRightInd w:val="0"/>
        <w:spacing w:before="60" w:after="0" w:line="240" w:lineRule="auto"/>
        <w:ind w:left="0" w:firstLine="567"/>
        <w:jc w:val="both"/>
        <w:rPr>
          <w:rFonts w:ascii="Arial" w:hAnsi="Arial" w:cs="Arial"/>
          <w:szCs w:val="22"/>
          <w:lang w:val="lv-LV" w:eastAsia="lv-LV"/>
        </w:rPr>
      </w:pPr>
      <w:r w:rsidRPr="00467845">
        <w:rPr>
          <w:rFonts w:ascii="Arial" w:hAnsi="Arial" w:cs="Arial"/>
          <w:szCs w:val="22"/>
          <w:lang w:val="lv-LV" w:eastAsia="lv-LV"/>
        </w:rPr>
        <w:t>Ugunsbīstamo darbu veikšanai pagaidu vietās atļauts veikt pēc juridiskās personas, kas veic būvdarbus, vadītāja vai tā rakstiski nozīmētas personas rakstiskas atļaujas saņemšanas. Atļaujā norāda darbu veidu, vietu, laiku un ugunsdrošības pasākumus. Metināšanas darbus atļauts veikt:</w:t>
      </w:r>
    </w:p>
    <w:p w14:paraId="673AA7AA" w14:textId="77777777" w:rsidR="00173269" w:rsidRPr="00467845" w:rsidRDefault="00173269" w:rsidP="00AE46BD">
      <w:pPr>
        <w:pStyle w:val="ListParagraph"/>
        <w:numPr>
          <w:ilvl w:val="0"/>
          <w:numId w:val="2"/>
        </w:numPr>
        <w:autoSpaceDE w:val="0"/>
        <w:autoSpaceDN w:val="0"/>
        <w:adjustRightInd w:val="0"/>
        <w:spacing w:before="60" w:after="0" w:line="240" w:lineRule="auto"/>
        <w:jc w:val="both"/>
        <w:rPr>
          <w:rFonts w:ascii="Arial" w:hAnsi="Arial" w:cs="Arial"/>
          <w:szCs w:val="22"/>
          <w:lang w:val="lv-LV" w:eastAsia="lv-LV"/>
        </w:rPr>
      </w:pPr>
      <w:r w:rsidRPr="00467845">
        <w:rPr>
          <w:rFonts w:ascii="Arial" w:hAnsi="Arial" w:cs="Arial"/>
          <w:szCs w:val="22"/>
          <w:lang w:val="lv-LV" w:eastAsia="lv-LV"/>
        </w:rPr>
        <w:t xml:space="preserve">atklātos laukumos vismaz 10 m no </w:t>
      </w:r>
      <w:proofErr w:type="spellStart"/>
      <w:r w:rsidRPr="00467845">
        <w:rPr>
          <w:rFonts w:ascii="Arial" w:hAnsi="Arial" w:cs="Arial"/>
          <w:szCs w:val="22"/>
          <w:lang w:val="lv-LV" w:eastAsia="lv-LV"/>
        </w:rPr>
        <w:t>degtspējīgām</w:t>
      </w:r>
      <w:proofErr w:type="spellEnd"/>
      <w:r w:rsidRPr="00467845">
        <w:rPr>
          <w:rFonts w:ascii="Arial" w:hAnsi="Arial" w:cs="Arial"/>
          <w:szCs w:val="22"/>
          <w:lang w:val="lv-LV" w:eastAsia="lv-LV"/>
        </w:rPr>
        <w:t xml:space="preserve"> ēku konstrukcijām,</w:t>
      </w:r>
    </w:p>
    <w:p w14:paraId="503F15D3" w14:textId="77777777" w:rsidR="00173269" w:rsidRPr="00467845" w:rsidRDefault="00173269" w:rsidP="00AE46BD">
      <w:pPr>
        <w:pStyle w:val="ListParagraph"/>
        <w:numPr>
          <w:ilvl w:val="0"/>
          <w:numId w:val="2"/>
        </w:numPr>
        <w:autoSpaceDE w:val="0"/>
        <w:autoSpaceDN w:val="0"/>
        <w:adjustRightInd w:val="0"/>
        <w:spacing w:before="60" w:after="0" w:line="240" w:lineRule="auto"/>
        <w:jc w:val="both"/>
        <w:rPr>
          <w:rFonts w:ascii="Arial" w:hAnsi="Arial" w:cs="Arial"/>
          <w:szCs w:val="22"/>
          <w:lang w:val="lv-LV" w:eastAsia="lv-LV"/>
        </w:rPr>
      </w:pPr>
      <w:r w:rsidRPr="00467845">
        <w:rPr>
          <w:rFonts w:ascii="Arial" w:hAnsi="Arial" w:cs="Arial"/>
          <w:szCs w:val="22"/>
          <w:lang w:val="lv-LV" w:eastAsia="lv-LV"/>
        </w:rPr>
        <w:t>pagaidu vietās, kas norobežotas no citām telpām ar 2.50 m augstu nedegoša materiāla</w:t>
      </w:r>
      <w:r w:rsidRPr="00467845">
        <w:rPr>
          <w:rFonts w:ascii="Arial" w:hAnsi="Arial" w:cs="Arial"/>
          <w:szCs w:val="22"/>
          <w:lang w:val="lv-LV" w:eastAsia="lv-LV"/>
        </w:rPr>
        <w:br/>
        <w:t>aizslietni.</w:t>
      </w:r>
    </w:p>
    <w:p w14:paraId="1F351D2A"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t>4. iespējamie riska faktori, kuri var rasties būvniecības procesā veselībai kaitīgu materiālu dēļ, un nepieciešamā informācija par likumu un citu normatīvo aktu prasībām;</w:t>
      </w:r>
    </w:p>
    <w:p w14:paraId="53ACA21C"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Balstoties uz likumdošanas aktu un ES standartu prasībām projektā netiek plānots izmantot veselībai kaitīgus materiālus.</w:t>
      </w:r>
    </w:p>
    <w:p w14:paraId="20D3DB73"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t>5. informācija par paredzētā būvlaukuma teritoriju:</w:t>
      </w:r>
    </w:p>
    <w:p w14:paraId="7A9684FE"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5.1. iespējas piekļūt būvlaukumam un evakuācijas izejas;</w:t>
      </w:r>
    </w:p>
    <w:p w14:paraId="7B7909A4" w14:textId="77777777" w:rsidR="00173269" w:rsidRPr="00467845" w:rsidRDefault="00173269" w:rsidP="00AE46BD">
      <w:pPr>
        <w:autoSpaceDE w:val="0"/>
        <w:spacing w:after="0" w:line="240" w:lineRule="auto"/>
        <w:jc w:val="both"/>
        <w:rPr>
          <w:rFonts w:ascii="Arial" w:hAnsi="Arial" w:cs="Arial"/>
          <w:szCs w:val="22"/>
          <w:lang w:val="lv-LV"/>
        </w:rPr>
      </w:pPr>
      <w:r w:rsidRPr="00467845">
        <w:rPr>
          <w:rFonts w:ascii="Arial" w:hAnsi="Arial" w:cs="Arial"/>
          <w:szCs w:val="22"/>
          <w:lang w:val="lv-LV"/>
        </w:rPr>
        <w:t xml:space="preserve">Transporta kustība būvlaukumā un tā pievadceļos organizējama atbilstoši vispārējo ceļu satiksmes noteikumu prasībām. </w:t>
      </w:r>
    </w:p>
    <w:p w14:paraId="6D73E511" w14:textId="2DC37EC4" w:rsidR="001C78C1" w:rsidRPr="00467845" w:rsidRDefault="001C78C1" w:rsidP="00AE46BD">
      <w:pPr>
        <w:autoSpaceDE w:val="0"/>
        <w:spacing w:after="0" w:line="240" w:lineRule="auto"/>
        <w:jc w:val="both"/>
        <w:rPr>
          <w:rFonts w:ascii="Arial" w:hAnsi="Arial" w:cs="Arial"/>
          <w:szCs w:val="22"/>
          <w:lang w:val="lv-LV"/>
        </w:rPr>
      </w:pPr>
      <w:r w:rsidRPr="00467845">
        <w:rPr>
          <w:rFonts w:ascii="Arial" w:hAnsi="Arial" w:cs="Arial"/>
          <w:szCs w:val="22"/>
          <w:lang w:val="lv-LV"/>
        </w:rPr>
        <w:t>Vietējo iedzīvotāju pārvietošanās un piekļūšanu īpašumiem tiek organizēta</w:t>
      </w:r>
      <w:r w:rsidR="00773E02" w:rsidRPr="00467845">
        <w:rPr>
          <w:rFonts w:ascii="Arial" w:hAnsi="Arial" w:cs="Arial"/>
          <w:szCs w:val="22"/>
          <w:lang w:val="lv-LV"/>
        </w:rPr>
        <w:t xml:space="preserve"> atbilstoši transporta k</w:t>
      </w:r>
      <w:r w:rsidR="00BF5256">
        <w:rPr>
          <w:rFonts w:ascii="Arial" w:hAnsi="Arial" w:cs="Arial"/>
          <w:szCs w:val="22"/>
          <w:lang w:val="lv-LV"/>
        </w:rPr>
        <w:t xml:space="preserve">ustības </w:t>
      </w:r>
      <w:r w:rsidR="00BF5256" w:rsidRPr="00EB42B2">
        <w:rPr>
          <w:rFonts w:ascii="Arial" w:hAnsi="Arial" w:cs="Arial"/>
          <w:szCs w:val="22"/>
          <w:lang w:val="lv-LV"/>
        </w:rPr>
        <w:t>shēmām (atbilstoši DOP-2 līdz</w:t>
      </w:r>
      <w:r w:rsidR="00501A78" w:rsidRPr="00EB42B2">
        <w:rPr>
          <w:rFonts w:ascii="Arial" w:hAnsi="Arial" w:cs="Arial"/>
          <w:szCs w:val="22"/>
          <w:lang w:val="lv-LV"/>
        </w:rPr>
        <w:t xml:space="preserve"> DO</w:t>
      </w:r>
      <w:r w:rsidR="00BF5256" w:rsidRPr="00EB42B2">
        <w:rPr>
          <w:rFonts w:ascii="Arial" w:hAnsi="Arial" w:cs="Arial"/>
          <w:szCs w:val="22"/>
          <w:lang w:val="lv-LV"/>
        </w:rPr>
        <w:t>P-</w:t>
      </w:r>
      <w:r w:rsidR="00EB42B2" w:rsidRPr="00EB42B2">
        <w:rPr>
          <w:rFonts w:ascii="Arial" w:hAnsi="Arial" w:cs="Arial"/>
          <w:szCs w:val="22"/>
          <w:lang w:val="lv-LV"/>
        </w:rPr>
        <w:t>9</w:t>
      </w:r>
      <w:r w:rsidR="00773E02" w:rsidRPr="00EB42B2">
        <w:rPr>
          <w:rFonts w:ascii="Arial" w:hAnsi="Arial" w:cs="Arial"/>
          <w:szCs w:val="22"/>
          <w:lang w:val="lv-LV"/>
        </w:rPr>
        <w:t>).</w:t>
      </w:r>
    </w:p>
    <w:p w14:paraId="1227AD32"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Būvuzņēmējs</w:t>
      </w:r>
      <w:r w:rsidR="007057D3" w:rsidRPr="00467845">
        <w:rPr>
          <w:rFonts w:ascii="Arial" w:hAnsi="Arial" w:cs="Arial"/>
          <w:sz w:val="22"/>
          <w:szCs w:val="22"/>
        </w:rPr>
        <w:t>,</w:t>
      </w:r>
      <w:r w:rsidRPr="00467845">
        <w:rPr>
          <w:rFonts w:ascii="Arial" w:hAnsi="Arial" w:cs="Arial"/>
          <w:sz w:val="22"/>
          <w:szCs w:val="22"/>
        </w:rPr>
        <w:t xml:space="preserve"> izstrādājot darbu aizsardzības plānu būvniecības posmam</w:t>
      </w:r>
      <w:r w:rsidR="007057D3" w:rsidRPr="00467845">
        <w:rPr>
          <w:rFonts w:ascii="Arial" w:hAnsi="Arial" w:cs="Arial"/>
          <w:sz w:val="22"/>
          <w:szCs w:val="22"/>
        </w:rPr>
        <w:t>,</w:t>
      </w:r>
      <w:r w:rsidRPr="00467845">
        <w:rPr>
          <w:rFonts w:ascii="Arial" w:hAnsi="Arial" w:cs="Arial"/>
          <w:sz w:val="22"/>
          <w:szCs w:val="22"/>
        </w:rPr>
        <w:t xml:space="preserve"> izstrādā evakuācijas ceļu  shēmas</w:t>
      </w:r>
      <w:r w:rsidR="007057D3" w:rsidRPr="00467845">
        <w:rPr>
          <w:rFonts w:ascii="Arial" w:hAnsi="Arial" w:cs="Arial"/>
          <w:sz w:val="22"/>
          <w:szCs w:val="22"/>
        </w:rPr>
        <w:t>.</w:t>
      </w:r>
    </w:p>
    <w:p w14:paraId="172C1FEC"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5.2. pagaidu būvju un atsevišķu darba iecirkņu izvietojums;</w:t>
      </w:r>
    </w:p>
    <w:p w14:paraId="12D16286" w14:textId="77777777" w:rsidR="00173269" w:rsidRPr="00467845" w:rsidRDefault="000D4336" w:rsidP="00AE46BD">
      <w:pPr>
        <w:numPr>
          <w:ilvl w:val="0"/>
          <w:numId w:val="5"/>
        </w:numPr>
        <w:suppressAutoHyphens/>
        <w:spacing w:after="0" w:line="240" w:lineRule="auto"/>
        <w:jc w:val="both"/>
        <w:rPr>
          <w:rFonts w:ascii="Arial" w:hAnsi="Arial" w:cs="Arial"/>
          <w:szCs w:val="22"/>
          <w:lang w:val="lv-LV"/>
        </w:rPr>
      </w:pPr>
      <w:r w:rsidRPr="00467845">
        <w:rPr>
          <w:rFonts w:ascii="Arial" w:hAnsi="Arial" w:cs="Arial"/>
          <w:szCs w:val="22"/>
          <w:lang w:val="lv-LV"/>
        </w:rPr>
        <w:t>darbu veikšanas zonas un būvlaukuma sadzīves zonas</w:t>
      </w:r>
      <w:r w:rsidR="00173269" w:rsidRPr="00467845">
        <w:rPr>
          <w:rFonts w:ascii="Arial" w:hAnsi="Arial" w:cs="Arial"/>
          <w:szCs w:val="22"/>
          <w:lang w:val="lv-LV"/>
        </w:rPr>
        <w:t xml:space="preserve"> tiek norobežota ar </w:t>
      </w:r>
      <w:proofErr w:type="spellStart"/>
      <w:r w:rsidR="00173269" w:rsidRPr="00467845">
        <w:rPr>
          <w:rFonts w:ascii="Arial" w:hAnsi="Arial" w:cs="Arial"/>
          <w:b/>
          <w:szCs w:val="22"/>
          <w:lang w:val="lv-LV"/>
        </w:rPr>
        <w:t>būvžogu</w:t>
      </w:r>
      <w:proofErr w:type="spellEnd"/>
      <w:r w:rsidR="00173269" w:rsidRPr="00467845">
        <w:rPr>
          <w:rFonts w:ascii="Arial" w:hAnsi="Arial" w:cs="Arial"/>
          <w:b/>
          <w:szCs w:val="22"/>
          <w:lang w:val="lv-LV"/>
        </w:rPr>
        <w:t>.</w:t>
      </w:r>
      <w:r w:rsidR="00173269" w:rsidRPr="00467845">
        <w:rPr>
          <w:rFonts w:ascii="Arial" w:hAnsi="Arial" w:cs="Arial"/>
          <w:szCs w:val="22"/>
          <w:lang w:val="lv-LV"/>
        </w:rPr>
        <w:t xml:space="preserve"> </w:t>
      </w:r>
      <w:r w:rsidR="007057D3" w:rsidRPr="00467845">
        <w:rPr>
          <w:rFonts w:ascii="Arial" w:hAnsi="Arial" w:cs="Arial"/>
          <w:szCs w:val="22"/>
          <w:lang w:val="lv-LV"/>
        </w:rPr>
        <w:t>I</w:t>
      </w:r>
      <w:r w:rsidR="00173269" w:rsidRPr="00467845">
        <w:rPr>
          <w:rFonts w:ascii="Arial" w:hAnsi="Arial" w:cs="Arial"/>
          <w:szCs w:val="22"/>
          <w:lang w:val="lv-LV"/>
        </w:rPr>
        <w:t xml:space="preserve">ebraukšanai būvlaukumā paredzēti divviru </w:t>
      </w:r>
      <w:r w:rsidR="00173269" w:rsidRPr="00467845">
        <w:rPr>
          <w:rFonts w:ascii="Arial" w:hAnsi="Arial" w:cs="Arial"/>
          <w:b/>
          <w:szCs w:val="22"/>
          <w:lang w:val="lv-LV"/>
        </w:rPr>
        <w:t xml:space="preserve">vārti </w:t>
      </w:r>
      <w:r w:rsidR="00173269" w:rsidRPr="00467845">
        <w:rPr>
          <w:rFonts w:ascii="Arial" w:hAnsi="Arial" w:cs="Arial"/>
          <w:szCs w:val="22"/>
          <w:lang w:val="lv-LV"/>
        </w:rPr>
        <w:t xml:space="preserve">ar platumu līdz 5 m. </w:t>
      </w:r>
    </w:p>
    <w:p w14:paraId="05BD7497" w14:textId="77777777" w:rsidR="00173269" w:rsidRPr="00467845" w:rsidRDefault="00173269" w:rsidP="00AE46BD">
      <w:pPr>
        <w:numPr>
          <w:ilvl w:val="0"/>
          <w:numId w:val="5"/>
        </w:numPr>
        <w:suppressAutoHyphens/>
        <w:spacing w:after="0" w:line="240" w:lineRule="auto"/>
        <w:jc w:val="both"/>
        <w:rPr>
          <w:rFonts w:ascii="Arial" w:hAnsi="Arial" w:cs="Arial"/>
          <w:szCs w:val="22"/>
          <w:lang w:val="lv-LV"/>
        </w:rPr>
      </w:pPr>
      <w:r w:rsidRPr="00467845">
        <w:rPr>
          <w:rFonts w:ascii="Arial" w:hAnsi="Arial" w:cs="Arial"/>
          <w:szCs w:val="22"/>
          <w:lang w:val="lv-LV"/>
        </w:rPr>
        <w:t xml:space="preserve">konteinertipa </w:t>
      </w:r>
      <w:r w:rsidRPr="00467845">
        <w:rPr>
          <w:rFonts w:ascii="Arial" w:hAnsi="Arial" w:cs="Arial"/>
          <w:b/>
          <w:szCs w:val="22"/>
          <w:lang w:val="lv-LV"/>
        </w:rPr>
        <w:t>sadzīves telpas,</w:t>
      </w:r>
      <w:r w:rsidRPr="00467845">
        <w:rPr>
          <w:rFonts w:ascii="Arial" w:hAnsi="Arial" w:cs="Arial"/>
          <w:szCs w:val="22"/>
          <w:lang w:val="lv-LV"/>
        </w:rPr>
        <w:t xml:space="preserve"> (ģērbtuves,</w:t>
      </w:r>
      <w:r w:rsidR="000D4336" w:rsidRPr="00467845">
        <w:rPr>
          <w:rFonts w:ascii="Arial" w:hAnsi="Arial" w:cs="Arial"/>
          <w:szCs w:val="22"/>
          <w:lang w:val="lv-LV"/>
        </w:rPr>
        <w:t xml:space="preserve"> darbu vadītāja kantoris</w:t>
      </w:r>
      <w:r w:rsidRPr="00467845">
        <w:rPr>
          <w:rFonts w:ascii="Arial" w:hAnsi="Arial" w:cs="Arial"/>
          <w:szCs w:val="22"/>
          <w:lang w:val="lv-LV"/>
        </w:rPr>
        <w:t xml:space="preserve">) strādniekiem un inženiertehniskajam personālam, atbilstoši pastāvošām normām un noteikumiem nodrošinot ar nepieciešamām komunikācijām un aprīkojumu. Tie jāparedz katram apakšuzņēmējam atsevišķi atkarībā no vienlaicīgi strādājošo skaita. (Orientējošais vagoniņu skaits – </w:t>
      </w:r>
      <w:r w:rsidR="00B73770">
        <w:rPr>
          <w:rFonts w:ascii="Arial" w:hAnsi="Arial" w:cs="Arial"/>
          <w:szCs w:val="22"/>
          <w:lang w:val="lv-LV"/>
        </w:rPr>
        <w:t>5</w:t>
      </w:r>
      <w:r w:rsidRPr="00467845">
        <w:rPr>
          <w:rFonts w:ascii="Arial" w:hAnsi="Arial" w:cs="Arial"/>
          <w:szCs w:val="22"/>
          <w:lang w:val="lv-LV"/>
        </w:rPr>
        <w:t xml:space="preserve"> gab.).</w:t>
      </w:r>
    </w:p>
    <w:p w14:paraId="502E8A63" w14:textId="77777777" w:rsidR="00173269" w:rsidRPr="00467845" w:rsidRDefault="00173269" w:rsidP="00AE46BD">
      <w:pPr>
        <w:numPr>
          <w:ilvl w:val="0"/>
          <w:numId w:val="5"/>
        </w:numPr>
        <w:suppressAutoHyphens/>
        <w:spacing w:after="0" w:line="240" w:lineRule="auto"/>
        <w:jc w:val="both"/>
        <w:rPr>
          <w:rFonts w:ascii="Arial" w:hAnsi="Arial" w:cs="Arial"/>
          <w:szCs w:val="22"/>
          <w:lang w:val="lv-LV"/>
        </w:rPr>
      </w:pPr>
      <w:r w:rsidRPr="00467845">
        <w:rPr>
          <w:rFonts w:ascii="Arial" w:hAnsi="Arial" w:cs="Arial"/>
          <w:b/>
          <w:szCs w:val="22"/>
          <w:lang w:val="lv-LV"/>
        </w:rPr>
        <w:t xml:space="preserve">Tualetes – </w:t>
      </w:r>
      <w:r w:rsidRPr="00467845">
        <w:rPr>
          <w:rFonts w:ascii="Arial" w:hAnsi="Arial" w:cs="Arial"/>
          <w:szCs w:val="22"/>
          <w:lang w:val="lv-LV"/>
        </w:rPr>
        <w:t>pārvietojamās plastikāta, BIO, tvertnes tilpums 1m</w:t>
      </w:r>
      <w:r w:rsidRPr="00467845">
        <w:rPr>
          <w:rFonts w:ascii="Arial" w:hAnsi="Arial" w:cs="Arial"/>
          <w:szCs w:val="22"/>
          <w:vertAlign w:val="superscript"/>
          <w:lang w:val="lv-LV"/>
        </w:rPr>
        <w:t>3</w:t>
      </w:r>
      <w:r w:rsidRPr="00467845">
        <w:rPr>
          <w:rFonts w:ascii="Arial" w:hAnsi="Arial" w:cs="Arial"/>
          <w:szCs w:val="22"/>
          <w:lang w:val="lv-LV"/>
        </w:rPr>
        <w:t xml:space="preserve">, jānodrošina uz ~10 nodarbinātajiem vismaz 1 tualete, izvešanu organizē pēc vajadzības, </w:t>
      </w:r>
    </w:p>
    <w:p w14:paraId="247FE763"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5.3. būvmateriālu iekraušanas un izkraušanas laukumi, noliktavas;</w:t>
      </w:r>
    </w:p>
    <w:p w14:paraId="59DC7843" w14:textId="77777777" w:rsidR="00173269" w:rsidRPr="00467845" w:rsidRDefault="00173269" w:rsidP="00AE46BD">
      <w:pPr>
        <w:suppressAutoHyphens/>
        <w:spacing w:after="0" w:line="240" w:lineRule="auto"/>
        <w:jc w:val="both"/>
        <w:rPr>
          <w:rFonts w:ascii="Arial" w:hAnsi="Arial" w:cs="Arial"/>
          <w:szCs w:val="22"/>
          <w:lang w:val="lv-LV"/>
        </w:rPr>
      </w:pPr>
      <w:r w:rsidRPr="00467845">
        <w:rPr>
          <w:rFonts w:ascii="Arial" w:hAnsi="Arial" w:cs="Arial"/>
          <w:szCs w:val="22"/>
          <w:lang w:val="lv-LV"/>
        </w:rPr>
        <w:t xml:space="preserve">Būvmateriālu iekraušanas un izkraušanas laukumi ir planēti, </w:t>
      </w:r>
      <w:r w:rsidRPr="00467845">
        <w:rPr>
          <w:rFonts w:ascii="Arial" w:hAnsi="Arial" w:cs="Arial"/>
          <w:b/>
          <w:szCs w:val="22"/>
          <w:lang w:val="lv-LV"/>
        </w:rPr>
        <w:t>brīvi laukumi</w:t>
      </w:r>
      <w:r w:rsidRPr="00467845">
        <w:rPr>
          <w:rFonts w:ascii="Arial" w:hAnsi="Arial" w:cs="Arial"/>
          <w:szCs w:val="22"/>
          <w:lang w:val="lv-LV"/>
        </w:rPr>
        <w:t>. Tiek veikta konstrukciju un būvmateriālu īslai</w:t>
      </w:r>
      <w:r w:rsidR="007057D3" w:rsidRPr="00467845">
        <w:rPr>
          <w:rFonts w:ascii="Arial" w:hAnsi="Arial" w:cs="Arial"/>
          <w:szCs w:val="22"/>
          <w:lang w:val="lv-LV"/>
        </w:rPr>
        <w:t>cīgai nokraušana</w:t>
      </w:r>
      <w:r w:rsidRPr="00467845">
        <w:rPr>
          <w:rFonts w:ascii="Arial" w:hAnsi="Arial" w:cs="Arial"/>
          <w:szCs w:val="22"/>
          <w:lang w:val="lv-LV"/>
        </w:rPr>
        <w:t>.</w:t>
      </w:r>
    </w:p>
    <w:p w14:paraId="79FE7E20"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5.4. transporta un gājēju ceļi;</w:t>
      </w:r>
    </w:p>
    <w:p w14:paraId="33397F05" w14:textId="77777777" w:rsidR="00173269" w:rsidRPr="00467845" w:rsidRDefault="00173269" w:rsidP="00AE46BD">
      <w:pPr>
        <w:autoSpaceDE w:val="0"/>
        <w:spacing w:after="0" w:line="240" w:lineRule="auto"/>
        <w:jc w:val="both"/>
        <w:rPr>
          <w:rFonts w:ascii="Arial" w:hAnsi="Arial" w:cs="Arial"/>
          <w:szCs w:val="22"/>
          <w:lang w:val="lv-LV"/>
        </w:rPr>
      </w:pPr>
      <w:r w:rsidRPr="00467845">
        <w:rPr>
          <w:rFonts w:ascii="Arial" w:hAnsi="Arial" w:cs="Arial"/>
          <w:szCs w:val="22"/>
          <w:lang w:val="lv-LV"/>
        </w:rPr>
        <w:t xml:space="preserve">Lai izvairītos no cilvēku iekļūšanas bīstamajās zonās, tās jānorobežo ar aizsarg nožogojumiem, kurš nodrošina aizsargājošas, drošības un brīdinājuma funkcijas. Objektu nožogot ar pagaidu žogu no saliekamiem mobilā žoga  posmiem, žoga minimālais augstums 1.8 m. </w:t>
      </w:r>
    </w:p>
    <w:p w14:paraId="3FCAC426"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5.5. piebrauktuves un caurbrauktuves ugunsdzēsības automašīnām;</w:t>
      </w:r>
    </w:p>
    <w:p w14:paraId="60D3BDC5" w14:textId="77777777" w:rsidR="00173269" w:rsidRPr="00467845" w:rsidRDefault="00173269" w:rsidP="00AE46BD">
      <w:pPr>
        <w:autoSpaceDE w:val="0"/>
        <w:spacing w:after="0" w:line="240" w:lineRule="auto"/>
        <w:jc w:val="both"/>
        <w:rPr>
          <w:rFonts w:ascii="Arial" w:hAnsi="Arial" w:cs="Arial"/>
          <w:szCs w:val="22"/>
          <w:lang w:val="lv-LV"/>
        </w:rPr>
      </w:pPr>
      <w:bookmarkStart w:id="30" w:name="OLE_LINK42"/>
      <w:r w:rsidRPr="00467845">
        <w:rPr>
          <w:rFonts w:ascii="Arial" w:hAnsi="Arial" w:cs="Arial"/>
          <w:szCs w:val="22"/>
          <w:lang w:val="lv-LV"/>
        </w:rPr>
        <w:t xml:space="preserve">Būvuzņēmējs ir atbildīgs par satiksmes organizāciju būvlaukumā un pievadceļos, cik tālu tas attiecas uz būvdarbiem, un būvdarbu vietas aprīkošanu. Būvuzņēmējs ir atbildīgs par operatīvā </w:t>
      </w:r>
      <w:r w:rsidRPr="00467845">
        <w:rPr>
          <w:rFonts w:ascii="Arial" w:hAnsi="Arial" w:cs="Arial"/>
          <w:szCs w:val="22"/>
          <w:lang w:val="lv-LV"/>
        </w:rPr>
        <w:lastRenderedPageBreak/>
        <w:t>transporta brīvu piekļuvi būvlaukuma teritorijai un ceļa nekavējošu atbrīvošanu, gadījumā, kad būvuzņēmēja tehniskais transports veic manevrus ārpus būvlaukuma teritorijas.</w:t>
      </w:r>
    </w:p>
    <w:bookmarkEnd w:id="30"/>
    <w:p w14:paraId="362411D9"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t>6. būvlaukumā veicamo darba aizsardzības pasākumu saskaņošana un attiecīgās informācijas apmaiņa starp pasūtītāju, projekta vadītāju, galveno būvdarbu veicēju, atsevišķu būvdarbu veicējiem un pašnodarbinātajiem;</w:t>
      </w:r>
    </w:p>
    <w:p w14:paraId="20CD7F29" w14:textId="77777777" w:rsidR="00173269" w:rsidRPr="00467845" w:rsidRDefault="00173269" w:rsidP="00AE46BD">
      <w:pPr>
        <w:spacing w:after="0" w:line="240" w:lineRule="auto"/>
        <w:ind w:firstLine="720"/>
        <w:jc w:val="both"/>
        <w:rPr>
          <w:rFonts w:ascii="Arial" w:hAnsi="Arial" w:cs="Arial"/>
          <w:szCs w:val="22"/>
          <w:lang w:val="lv-LV"/>
        </w:rPr>
      </w:pPr>
      <w:r w:rsidRPr="00467845">
        <w:rPr>
          <w:rFonts w:ascii="Arial" w:hAnsi="Arial" w:cs="Arial"/>
          <w:szCs w:val="22"/>
          <w:lang w:val="lv-LV"/>
        </w:rPr>
        <w:t>Pasūtītājs likumdošanā noteiktā kārtībā objektā norīko darba aizsardzības koordinatoru, kura pienākums ir sastādīt darba aizsardzības plānu būvniecības posmam.</w:t>
      </w:r>
    </w:p>
    <w:p w14:paraId="06940CC2" w14:textId="77777777" w:rsidR="00173269" w:rsidRPr="00467845" w:rsidRDefault="00173269" w:rsidP="00AE46BD">
      <w:pPr>
        <w:spacing w:after="0" w:line="240" w:lineRule="auto"/>
        <w:ind w:firstLine="720"/>
        <w:jc w:val="both"/>
        <w:rPr>
          <w:rFonts w:ascii="Arial" w:hAnsi="Arial" w:cs="Arial"/>
          <w:szCs w:val="22"/>
          <w:lang w:val="lv-LV"/>
        </w:rPr>
      </w:pPr>
      <w:r w:rsidRPr="00467845">
        <w:rPr>
          <w:rFonts w:ascii="Arial" w:hAnsi="Arial" w:cs="Arial"/>
          <w:szCs w:val="22"/>
          <w:lang w:val="lv-LV"/>
        </w:rPr>
        <w:t xml:space="preserve">Darba aizsardzības plāna mērķis ir panākt, ka: </w:t>
      </w:r>
    </w:p>
    <w:p w14:paraId="78BA1F2D" w14:textId="77777777" w:rsidR="00173269" w:rsidRPr="00467845" w:rsidRDefault="00173269" w:rsidP="00AE46BD">
      <w:pPr>
        <w:numPr>
          <w:ilvl w:val="0"/>
          <w:numId w:val="6"/>
        </w:numPr>
        <w:spacing w:after="0" w:line="240" w:lineRule="auto"/>
        <w:jc w:val="both"/>
        <w:rPr>
          <w:rFonts w:ascii="Arial" w:hAnsi="Arial" w:cs="Arial"/>
          <w:szCs w:val="22"/>
          <w:lang w:val="lv-LV"/>
        </w:rPr>
      </w:pPr>
      <w:r w:rsidRPr="00467845">
        <w:rPr>
          <w:rFonts w:ascii="Arial" w:hAnsi="Arial" w:cs="Arial"/>
          <w:szCs w:val="22"/>
          <w:lang w:val="lv-LV"/>
        </w:rPr>
        <w:t>būvniecības dalībnieki ievēro vispārīgos darba aizsardzības principus, ieskaitot risku novērtēšanu, samazināšanu un novēršanu;</w:t>
      </w:r>
    </w:p>
    <w:p w14:paraId="174B041A" w14:textId="77777777" w:rsidR="00173269" w:rsidRPr="00467845" w:rsidRDefault="00173269" w:rsidP="00AE46BD">
      <w:pPr>
        <w:numPr>
          <w:ilvl w:val="0"/>
          <w:numId w:val="6"/>
        </w:numPr>
        <w:spacing w:after="0" w:line="240" w:lineRule="auto"/>
        <w:jc w:val="both"/>
        <w:rPr>
          <w:rFonts w:ascii="Arial" w:hAnsi="Arial" w:cs="Arial"/>
          <w:szCs w:val="22"/>
          <w:lang w:val="lv-LV"/>
        </w:rPr>
      </w:pPr>
      <w:r w:rsidRPr="00467845">
        <w:rPr>
          <w:rFonts w:ascii="Arial" w:hAnsi="Arial" w:cs="Arial"/>
          <w:szCs w:val="22"/>
          <w:lang w:val="lv-LV"/>
        </w:rPr>
        <w:t>darbu veikšanas laikā starp būvniecības dalībniekiem darba aizsardzības jautājumus  koordinē savlaicīgi;</w:t>
      </w:r>
    </w:p>
    <w:p w14:paraId="33E90B93" w14:textId="77777777" w:rsidR="00173269" w:rsidRPr="00467845" w:rsidRDefault="00173269" w:rsidP="00AE46BD">
      <w:pPr>
        <w:numPr>
          <w:ilvl w:val="0"/>
          <w:numId w:val="6"/>
        </w:numPr>
        <w:spacing w:after="0" w:line="240" w:lineRule="auto"/>
        <w:jc w:val="both"/>
        <w:rPr>
          <w:rFonts w:ascii="Arial" w:hAnsi="Arial" w:cs="Arial"/>
          <w:szCs w:val="22"/>
          <w:lang w:val="lv-LV"/>
        </w:rPr>
      </w:pPr>
      <w:r w:rsidRPr="00467845">
        <w:rPr>
          <w:rFonts w:ascii="Arial" w:hAnsi="Arial" w:cs="Arial"/>
          <w:szCs w:val="22"/>
          <w:lang w:val="lv-LV"/>
        </w:rPr>
        <w:t>lieto drošu darba aprīkojumu būvniecības darbos (piemērotība, izvēle, atbilstība drošības prasībām, apmācība lietošanā);</w:t>
      </w:r>
    </w:p>
    <w:p w14:paraId="0E6DCDBD" w14:textId="77777777" w:rsidR="00173269" w:rsidRPr="00467845" w:rsidRDefault="00173269" w:rsidP="00AE46BD">
      <w:pPr>
        <w:numPr>
          <w:ilvl w:val="0"/>
          <w:numId w:val="6"/>
        </w:numPr>
        <w:spacing w:after="0" w:line="240" w:lineRule="auto"/>
        <w:jc w:val="both"/>
        <w:rPr>
          <w:rFonts w:ascii="Arial" w:hAnsi="Arial" w:cs="Arial"/>
          <w:szCs w:val="22"/>
          <w:lang w:val="lv-LV"/>
        </w:rPr>
      </w:pPr>
      <w:r w:rsidRPr="00467845">
        <w:rPr>
          <w:rFonts w:ascii="Arial" w:hAnsi="Arial" w:cs="Arial"/>
          <w:szCs w:val="22"/>
          <w:lang w:val="lv-LV"/>
        </w:rPr>
        <w:t xml:space="preserve">uzstāda nepieciešamās drošības zīmes; </w:t>
      </w:r>
    </w:p>
    <w:p w14:paraId="257A7C24" w14:textId="77777777" w:rsidR="00173269" w:rsidRPr="00467845" w:rsidRDefault="00173269" w:rsidP="00AE46BD">
      <w:pPr>
        <w:numPr>
          <w:ilvl w:val="0"/>
          <w:numId w:val="6"/>
        </w:numPr>
        <w:spacing w:after="0" w:line="240" w:lineRule="auto"/>
        <w:jc w:val="both"/>
        <w:rPr>
          <w:rFonts w:ascii="Arial" w:hAnsi="Arial" w:cs="Arial"/>
          <w:szCs w:val="22"/>
          <w:lang w:val="lv-LV"/>
        </w:rPr>
      </w:pPr>
      <w:r w:rsidRPr="00467845">
        <w:rPr>
          <w:rFonts w:ascii="Arial" w:hAnsi="Arial" w:cs="Arial"/>
          <w:szCs w:val="22"/>
          <w:lang w:val="lv-LV"/>
        </w:rPr>
        <w:t>nodrošina nodarbinātos ar individuālajiem aizsardzības līdzekļiem.</w:t>
      </w:r>
    </w:p>
    <w:p w14:paraId="66F9388F" w14:textId="77777777" w:rsidR="00173269" w:rsidRPr="00467845" w:rsidRDefault="00173269" w:rsidP="00AE46BD">
      <w:pPr>
        <w:pStyle w:val="tv213"/>
        <w:spacing w:after="0" w:afterAutospacing="0"/>
        <w:jc w:val="both"/>
        <w:rPr>
          <w:rFonts w:ascii="Arial" w:hAnsi="Arial" w:cs="Arial"/>
          <w:sz w:val="22"/>
          <w:szCs w:val="22"/>
        </w:rPr>
      </w:pPr>
      <w:r w:rsidRPr="00467845">
        <w:rPr>
          <w:rFonts w:ascii="Arial" w:hAnsi="Arial" w:cs="Arial"/>
          <w:sz w:val="22"/>
          <w:szCs w:val="22"/>
        </w:rPr>
        <w:t>Darba aizsardzības koordinatora norādījumi ir saistoši gan objekta projekta vadītājam, gan galveno būvdarbu veicēja darbiniekiem, gan atsevišķu būvdarbu veicējiem un pašnodarbinātajiem. Darba aizsardzības koordinatora ziņojumi tiek uzklausīti būvlaukuma plānošanas ģenerālajā sapulcēs un tiek nodoti tālāk darbu veicējiem operatīvajās plānošanās.</w:t>
      </w:r>
    </w:p>
    <w:p w14:paraId="01FBAABB" w14:textId="77777777" w:rsidR="00173269" w:rsidRPr="00467845" w:rsidRDefault="00173269" w:rsidP="00AE46BD">
      <w:pPr>
        <w:pStyle w:val="tv213"/>
        <w:spacing w:after="0" w:afterAutospacing="0"/>
        <w:jc w:val="both"/>
        <w:rPr>
          <w:rFonts w:ascii="Arial" w:hAnsi="Arial" w:cs="Arial"/>
          <w:b/>
          <w:sz w:val="22"/>
          <w:szCs w:val="22"/>
        </w:rPr>
      </w:pPr>
      <w:r w:rsidRPr="00467845">
        <w:rPr>
          <w:rFonts w:ascii="Arial" w:hAnsi="Arial" w:cs="Arial"/>
          <w:b/>
          <w:sz w:val="22"/>
          <w:szCs w:val="22"/>
        </w:rPr>
        <w:t>7. pasākumi būvdarbiem, kas rada paaugstinātu risku nodarbināto drošībai un veselībai.</w:t>
      </w:r>
    </w:p>
    <w:tbl>
      <w:tblPr>
        <w:tblStyle w:val="TableGrid"/>
        <w:tblW w:w="0" w:type="auto"/>
        <w:tblLook w:val="04A0" w:firstRow="1" w:lastRow="0" w:firstColumn="1" w:lastColumn="0" w:noHBand="0" w:noVBand="1"/>
      </w:tblPr>
      <w:tblGrid>
        <w:gridCol w:w="4681"/>
        <w:gridCol w:w="4669"/>
      </w:tblGrid>
      <w:tr w:rsidR="00173269" w:rsidRPr="00467845" w14:paraId="01F0FF28" w14:textId="77777777" w:rsidTr="00A76C5E">
        <w:trPr>
          <w:tblHeader/>
        </w:trPr>
        <w:tc>
          <w:tcPr>
            <w:tcW w:w="4788" w:type="dxa"/>
          </w:tcPr>
          <w:p w14:paraId="2ED1872D" w14:textId="77777777" w:rsidR="00173269" w:rsidRPr="00467845" w:rsidRDefault="00173269" w:rsidP="00AE46BD">
            <w:pPr>
              <w:pStyle w:val="ListParagraph"/>
              <w:ind w:left="0"/>
              <w:jc w:val="both"/>
              <w:rPr>
                <w:rFonts w:ascii="Arial" w:hAnsi="Arial" w:cs="Arial"/>
                <w:b/>
                <w:szCs w:val="22"/>
                <w:lang w:val="lv-LV"/>
              </w:rPr>
            </w:pPr>
            <w:r w:rsidRPr="00467845">
              <w:rPr>
                <w:rFonts w:ascii="Arial" w:hAnsi="Arial" w:cs="Arial"/>
                <w:b/>
                <w:szCs w:val="22"/>
                <w:lang w:val="lv-LV"/>
              </w:rPr>
              <w:t>Paaugstināto risku veidi</w:t>
            </w:r>
          </w:p>
        </w:tc>
        <w:tc>
          <w:tcPr>
            <w:tcW w:w="4788" w:type="dxa"/>
          </w:tcPr>
          <w:p w14:paraId="373B8884" w14:textId="77777777" w:rsidR="00173269" w:rsidRPr="00467845" w:rsidRDefault="00173269" w:rsidP="00AE46BD">
            <w:pPr>
              <w:pStyle w:val="ListParagraph"/>
              <w:ind w:left="0"/>
              <w:jc w:val="both"/>
              <w:rPr>
                <w:rFonts w:ascii="Arial" w:hAnsi="Arial" w:cs="Arial"/>
                <w:b/>
                <w:szCs w:val="22"/>
                <w:lang w:val="lv-LV"/>
              </w:rPr>
            </w:pPr>
            <w:r w:rsidRPr="00467845">
              <w:rPr>
                <w:rFonts w:ascii="Arial" w:hAnsi="Arial" w:cs="Arial"/>
                <w:b/>
                <w:szCs w:val="22"/>
                <w:lang w:val="lv-LV"/>
              </w:rPr>
              <w:t>Risku novēršanas pasākumi</w:t>
            </w:r>
          </w:p>
        </w:tc>
      </w:tr>
      <w:tr w:rsidR="00173269" w:rsidRPr="00467845" w14:paraId="71859EC6" w14:textId="77777777" w:rsidTr="00A76C5E">
        <w:tc>
          <w:tcPr>
            <w:tcW w:w="4788" w:type="dxa"/>
          </w:tcPr>
          <w:p w14:paraId="157954C9"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apbēršana ar grunti zemes nogruvumos</w:t>
            </w:r>
          </w:p>
        </w:tc>
        <w:tc>
          <w:tcPr>
            <w:tcW w:w="4788" w:type="dxa"/>
          </w:tcPr>
          <w:p w14:paraId="6AB65FC9" w14:textId="77777777" w:rsidR="00173269" w:rsidRPr="00467845" w:rsidRDefault="00B04FB0" w:rsidP="00AE46BD">
            <w:pPr>
              <w:pStyle w:val="ListParagraph"/>
              <w:ind w:left="0"/>
              <w:jc w:val="both"/>
              <w:rPr>
                <w:rFonts w:ascii="Arial" w:hAnsi="Arial" w:cs="Arial"/>
                <w:szCs w:val="22"/>
                <w:lang w:val="lv-LV"/>
              </w:rPr>
            </w:pPr>
            <w:r w:rsidRPr="00467845">
              <w:rPr>
                <w:rFonts w:ascii="Arial" w:hAnsi="Arial" w:cs="Arial"/>
                <w:szCs w:val="22"/>
                <w:lang w:val="lv-LV"/>
              </w:rPr>
              <w:t>Skatīt šī plāna 2. Punktu</w:t>
            </w:r>
          </w:p>
        </w:tc>
      </w:tr>
      <w:tr w:rsidR="00173269" w:rsidRPr="00467845" w14:paraId="3DCA8563" w14:textId="77777777" w:rsidTr="00A76C5E">
        <w:tc>
          <w:tcPr>
            <w:tcW w:w="4788" w:type="dxa"/>
          </w:tcPr>
          <w:p w14:paraId="2E28FC54"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applūdināšana ar ūdeni</w:t>
            </w:r>
          </w:p>
        </w:tc>
        <w:tc>
          <w:tcPr>
            <w:tcW w:w="4788" w:type="dxa"/>
          </w:tcPr>
          <w:p w14:paraId="7564F9A7"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481D7C7D" w14:textId="77777777" w:rsidTr="00A76C5E">
        <w:tc>
          <w:tcPr>
            <w:tcW w:w="4788" w:type="dxa"/>
          </w:tcPr>
          <w:p w14:paraId="1D6BFB69"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noslīkšana;</w:t>
            </w:r>
          </w:p>
        </w:tc>
        <w:tc>
          <w:tcPr>
            <w:tcW w:w="4788" w:type="dxa"/>
          </w:tcPr>
          <w:p w14:paraId="5298B9D2"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68312A73" w14:textId="77777777" w:rsidTr="00A76C5E">
        <w:tc>
          <w:tcPr>
            <w:tcW w:w="4788" w:type="dxa"/>
          </w:tcPr>
          <w:p w14:paraId="2E3DA107"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nokrišana no 1,5 m un lielāka augstuma</w:t>
            </w:r>
          </w:p>
        </w:tc>
        <w:tc>
          <w:tcPr>
            <w:tcW w:w="4788" w:type="dxa"/>
          </w:tcPr>
          <w:p w14:paraId="0D574650"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Skatīt šī plāna 2. Punktu</w:t>
            </w:r>
          </w:p>
        </w:tc>
      </w:tr>
      <w:tr w:rsidR="00173269" w:rsidRPr="00467845" w14:paraId="6F227488" w14:textId="77777777" w:rsidTr="00A76C5E">
        <w:tc>
          <w:tcPr>
            <w:tcW w:w="4788" w:type="dxa"/>
          </w:tcPr>
          <w:p w14:paraId="4136713E"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iegrimšana nestabilā gruntī</w:t>
            </w:r>
          </w:p>
        </w:tc>
        <w:tc>
          <w:tcPr>
            <w:tcW w:w="4788" w:type="dxa"/>
          </w:tcPr>
          <w:p w14:paraId="60A32DD7" w14:textId="77777777" w:rsidR="00173269" w:rsidRPr="00467845" w:rsidRDefault="00B04FB0" w:rsidP="00AE46BD">
            <w:pPr>
              <w:pStyle w:val="ListParagraph"/>
              <w:ind w:left="0"/>
              <w:jc w:val="both"/>
              <w:rPr>
                <w:rFonts w:ascii="Arial" w:hAnsi="Arial" w:cs="Arial"/>
                <w:szCs w:val="22"/>
                <w:lang w:val="lv-LV"/>
              </w:rPr>
            </w:pPr>
            <w:r w:rsidRPr="00467845">
              <w:rPr>
                <w:rFonts w:ascii="Arial" w:hAnsi="Arial" w:cs="Arial"/>
                <w:szCs w:val="22"/>
                <w:lang w:val="lv-LV"/>
              </w:rPr>
              <w:t>Skatīt šī plāna 2. Punktu</w:t>
            </w:r>
          </w:p>
        </w:tc>
      </w:tr>
      <w:tr w:rsidR="00173269" w:rsidRPr="00467845" w14:paraId="090A3C07" w14:textId="77777777" w:rsidTr="00A76C5E">
        <w:tc>
          <w:tcPr>
            <w:tcW w:w="4788" w:type="dxa"/>
          </w:tcPr>
          <w:p w14:paraId="17DD8709"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darbi, kuros nodarbinātie nonāk saskarē ar kaitīgām ķīmiskām vai bioloģiskām vielām, kas rada risku nodarbināto drošībai un veselībai vai saskaņā ar normatīvajiem aktiem ir pakļautas speciālai uzraudzībai</w:t>
            </w:r>
          </w:p>
        </w:tc>
        <w:tc>
          <w:tcPr>
            <w:tcW w:w="4788" w:type="dxa"/>
          </w:tcPr>
          <w:p w14:paraId="2892210A"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Ievērot materiāla vai vielas drošības lapās norādītās instrukcijas. Veikt instruktāžu.</w:t>
            </w:r>
          </w:p>
        </w:tc>
      </w:tr>
      <w:tr w:rsidR="00173269" w:rsidRPr="00467845" w14:paraId="7C6FDC62" w14:textId="77777777" w:rsidTr="00A76C5E">
        <w:tc>
          <w:tcPr>
            <w:tcW w:w="4788" w:type="dxa"/>
          </w:tcPr>
          <w:p w14:paraId="68AD7F47"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darbi, kuros nodarbinātie ir pakļauti apstarošanas riskam ar jonizējošo starojumu un kuru izpildi reglamentē normatīvie akti par aizsardzību pret radiāciju</w:t>
            </w:r>
          </w:p>
        </w:tc>
        <w:tc>
          <w:tcPr>
            <w:tcW w:w="4788" w:type="dxa"/>
          </w:tcPr>
          <w:p w14:paraId="62F8C379"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155D9348" w14:textId="77777777" w:rsidTr="00A76C5E">
        <w:tc>
          <w:tcPr>
            <w:tcW w:w="4788" w:type="dxa"/>
          </w:tcPr>
          <w:p w14:paraId="6A669D3A"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darbi augstsprieguma elektrolīniju aizsardzības zonā</w:t>
            </w:r>
          </w:p>
        </w:tc>
        <w:tc>
          <w:tcPr>
            <w:tcW w:w="4788" w:type="dxa"/>
          </w:tcPr>
          <w:p w14:paraId="7DAA9D32"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362EF475" w14:textId="77777777" w:rsidTr="00A76C5E">
        <w:tc>
          <w:tcPr>
            <w:tcW w:w="4788" w:type="dxa"/>
          </w:tcPr>
          <w:p w14:paraId="41E7FE68"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pazemē (piemēram, akās, tuneļos) veicamie darbi</w:t>
            </w:r>
          </w:p>
        </w:tc>
        <w:tc>
          <w:tcPr>
            <w:tcW w:w="4788" w:type="dxa"/>
          </w:tcPr>
          <w:p w14:paraId="7C17C008"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6CBDE8AF" w14:textId="77777777" w:rsidTr="00A76C5E">
        <w:tc>
          <w:tcPr>
            <w:tcW w:w="4788" w:type="dxa"/>
          </w:tcPr>
          <w:p w14:paraId="42650897"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darbi, kuros nodarbinātajiem nepieciešama gaisa piegādes sistēma</w:t>
            </w:r>
          </w:p>
        </w:tc>
        <w:tc>
          <w:tcPr>
            <w:tcW w:w="4788" w:type="dxa"/>
          </w:tcPr>
          <w:p w14:paraId="39076BC3"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295D0B69" w14:textId="77777777" w:rsidTr="00A76C5E">
        <w:tc>
          <w:tcPr>
            <w:tcW w:w="4788" w:type="dxa"/>
          </w:tcPr>
          <w:p w14:paraId="4C948167"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darbi, kuros nodarbinātie pakļauti paaugstinātam atmosfēras spiedienam (piemēram, kesonos)</w:t>
            </w:r>
          </w:p>
        </w:tc>
        <w:tc>
          <w:tcPr>
            <w:tcW w:w="4788" w:type="dxa"/>
          </w:tcPr>
          <w:p w14:paraId="783521C2"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0E377260" w14:textId="77777777" w:rsidTr="00A76C5E">
        <w:tc>
          <w:tcPr>
            <w:tcW w:w="4788" w:type="dxa"/>
          </w:tcPr>
          <w:p w14:paraId="718B7F67"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t>spridzināšanas darbi</w:t>
            </w:r>
          </w:p>
        </w:tc>
        <w:tc>
          <w:tcPr>
            <w:tcW w:w="4788" w:type="dxa"/>
          </w:tcPr>
          <w:p w14:paraId="0FA37E78"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r w:rsidR="00173269" w:rsidRPr="00467845" w14:paraId="4FD34DA7" w14:textId="77777777" w:rsidTr="00A76C5E">
        <w:tc>
          <w:tcPr>
            <w:tcW w:w="4788" w:type="dxa"/>
          </w:tcPr>
          <w:p w14:paraId="002B89DF" w14:textId="77777777" w:rsidR="00173269" w:rsidRPr="00467845" w:rsidRDefault="00173269" w:rsidP="00AE46BD">
            <w:pPr>
              <w:pStyle w:val="ListParagraph"/>
              <w:ind w:left="0"/>
              <w:jc w:val="both"/>
              <w:rPr>
                <w:rFonts w:ascii="Arial" w:hAnsi="Arial" w:cs="Arial"/>
                <w:szCs w:val="22"/>
                <w:lang w:val="lv-LV"/>
              </w:rPr>
            </w:pPr>
            <w:r w:rsidRPr="00467845">
              <w:rPr>
                <w:rFonts w:ascii="Arial" w:hAnsi="Arial" w:cs="Arial"/>
                <w:szCs w:val="22"/>
                <w:lang w:val="lv-LV" w:eastAsia="lv-LV"/>
              </w:rPr>
              <w:lastRenderedPageBreak/>
              <w:t>darbi, kas saistīti ar būvju, būvkonstrukciju, būvelementu vai iekārtu montāžu, demontāžu vai nojaukšanu</w:t>
            </w:r>
          </w:p>
        </w:tc>
        <w:tc>
          <w:tcPr>
            <w:tcW w:w="4788" w:type="dxa"/>
          </w:tcPr>
          <w:p w14:paraId="2154DDF2" w14:textId="77777777" w:rsidR="00173269" w:rsidRPr="00467845" w:rsidRDefault="00B04FB0" w:rsidP="00AE46BD">
            <w:pPr>
              <w:pStyle w:val="ListParagraph"/>
              <w:ind w:left="0"/>
              <w:jc w:val="both"/>
              <w:rPr>
                <w:rFonts w:ascii="Arial" w:hAnsi="Arial" w:cs="Arial"/>
                <w:szCs w:val="22"/>
                <w:lang w:val="lv-LV"/>
              </w:rPr>
            </w:pPr>
            <w:r w:rsidRPr="00467845">
              <w:rPr>
                <w:rFonts w:ascii="Arial" w:hAnsi="Arial" w:cs="Arial"/>
                <w:szCs w:val="22"/>
                <w:lang w:val="lv-LV"/>
              </w:rPr>
              <w:t>Nepastāv šāda riska iespējamība.</w:t>
            </w:r>
          </w:p>
        </w:tc>
      </w:tr>
    </w:tbl>
    <w:p w14:paraId="7856E57E" w14:textId="77777777" w:rsidR="00DD7691" w:rsidRPr="00467845" w:rsidRDefault="00DD7691" w:rsidP="00AE46BD">
      <w:pPr>
        <w:pStyle w:val="ListParagraph"/>
        <w:spacing w:after="0" w:line="240" w:lineRule="auto"/>
        <w:ind w:left="0" w:firstLine="567"/>
        <w:jc w:val="both"/>
        <w:rPr>
          <w:rFonts w:ascii="Arial" w:hAnsi="Arial" w:cs="Arial"/>
          <w:szCs w:val="22"/>
          <w:lang w:val="lv-LV"/>
        </w:rPr>
      </w:pPr>
    </w:p>
    <w:p w14:paraId="38AF0D35" w14:textId="77777777" w:rsidR="0076515C" w:rsidRPr="00467845" w:rsidRDefault="0076515C" w:rsidP="00AE46BD">
      <w:pPr>
        <w:pStyle w:val="BodyText"/>
        <w:numPr>
          <w:ilvl w:val="0"/>
          <w:numId w:val="28"/>
        </w:numPr>
        <w:ind w:left="142" w:hanging="142"/>
        <w:jc w:val="both"/>
        <w:rPr>
          <w:rFonts w:ascii="Arial" w:hAnsi="Arial" w:cs="Arial"/>
          <w:color w:val="000000"/>
          <w:sz w:val="22"/>
          <w:szCs w:val="22"/>
        </w:rPr>
      </w:pPr>
      <w:r w:rsidRPr="00467845">
        <w:rPr>
          <w:rFonts w:ascii="Arial" w:hAnsi="Arial" w:cs="Arial"/>
          <w:b/>
          <w:bCs/>
          <w:color w:val="000000"/>
          <w:sz w:val="22"/>
          <w:szCs w:val="22"/>
        </w:rPr>
        <w:t>Ugunsdrošības pasākumi.</w:t>
      </w:r>
    </w:p>
    <w:p w14:paraId="2E9A7C9A" w14:textId="77777777" w:rsidR="0076515C" w:rsidRPr="00467845" w:rsidRDefault="0076515C" w:rsidP="00AE46BD">
      <w:pPr>
        <w:pStyle w:val="BodyText"/>
        <w:ind w:firstLine="426"/>
        <w:jc w:val="both"/>
        <w:rPr>
          <w:rFonts w:ascii="Arial" w:hAnsi="Arial" w:cs="Arial"/>
          <w:bCs/>
          <w:color w:val="000000"/>
          <w:sz w:val="22"/>
          <w:szCs w:val="22"/>
        </w:rPr>
      </w:pPr>
      <w:r w:rsidRPr="00467845">
        <w:rPr>
          <w:rFonts w:ascii="Arial" w:hAnsi="Arial" w:cs="Arial"/>
          <w:bCs/>
          <w:color w:val="000000"/>
          <w:sz w:val="22"/>
          <w:szCs w:val="22"/>
        </w:rPr>
        <w:t>Būvniecības laikā veikt būvlaukumā ugunsdrošības pasākumus atbilstoši normatīvajām prasībām: Ministru kabineta noteikumiem Nr.238 „Ugunsdrošības noteikumi” no 01.09.2016., it īpaši atbilstoši sadaļai „Ugunsdrošības prasības, veicot būvdarbus”.</w:t>
      </w:r>
    </w:p>
    <w:p w14:paraId="77AAEB52" w14:textId="77777777" w:rsidR="0076515C" w:rsidRPr="00467845" w:rsidRDefault="0076515C" w:rsidP="00AE46BD">
      <w:pPr>
        <w:pStyle w:val="Sarakstarindkopa1"/>
        <w:autoSpaceDE w:val="0"/>
        <w:autoSpaceDN w:val="0"/>
        <w:adjustRightInd w:val="0"/>
        <w:ind w:left="0" w:firstLine="426"/>
        <w:jc w:val="both"/>
        <w:rPr>
          <w:rFonts w:ascii="Arial" w:hAnsi="Arial" w:cs="Arial"/>
          <w:color w:val="000000"/>
          <w:sz w:val="22"/>
          <w:szCs w:val="22"/>
          <w:lang w:val="lv-LV"/>
        </w:rPr>
      </w:pPr>
      <w:r w:rsidRPr="00467845">
        <w:rPr>
          <w:rFonts w:ascii="Arial" w:hAnsi="Arial" w:cs="Arial"/>
          <w:color w:val="000000"/>
          <w:sz w:val="22"/>
          <w:szCs w:val="22"/>
          <w:lang w:val="lv-LV"/>
        </w:rPr>
        <w:t>Būvobjekts jānodrošina ar ugunsdrošībai lietojamajām drošības zīmēm atbilstoši LVS 446 prasībām (skat. 2.; 3. pielikumu).</w:t>
      </w:r>
    </w:p>
    <w:p w14:paraId="73129EA6" w14:textId="77777777" w:rsidR="0076515C" w:rsidRPr="00467845" w:rsidRDefault="0076515C" w:rsidP="00AE46BD">
      <w:pPr>
        <w:pStyle w:val="Sarakstarindkopa1"/>
        <w:autoSpaceDE w:val="0"/>
        <w:autoSpaceDN w:val="0"/>
        <w:adjustRightInd w:val="0"/>
        <w:ind w:left="0" w:firstLine="426"/>
        <w:contextualSpacing/>
        <w:jc w:val="both"/>
        <w:rPr>
          <w:rFonts w:ascii="Arial" w:hAnsi="Arial" w:cs="Arial"/>
          <w:color w:val="000000"/>
          <w:sz w:val="22"/>
          <w:szCs w:val="22"/>
          <w:lang w:val="lv-LV"/>
        </w:rPr>
      </w:pPr>
      <w:r w:rsidRPr="00467845">
        <w:rPr>
          <w:rFonts w:ascii="Arial" w:hAnsi="Arial" w:cs="Arial"/>
          <w:color w:val="000000"/>
          <w:sz w:val="22"/>
          <w:szCs w:val="22"/>
          <w:lang w:val="lv-LV"/>
        </w:rPr>
        <w:t>Būvobjekts jānodrošina ar pirmās palīdzības aptieciņām un ar ugunsdzēsības līdzekļiem. Aptieciņas izvietot pie sargiem un sadzīves telpās – vietās, kur atrodas pirmās palīdzības aptieciņas, izvietot zīmi. Pie sargu posteņa izvietot un nokomplektēt ugunsdzēsības stendu un izvietot ugunsdrošības zīmi.</w:t>
      </w:r>
    </w:p>
    <w:p w14:paraId="2C5D3BDE" w14:textId="77777777" w:rsidR="0076515C" w:rsidRPr="00467845" w:rsidRDefault="0076515C" w:rsidP="00AE46BD">
      <w:pPr>
        <w:pStyle w:val="Sarakstarindkopa1"/>
        <w:autoSpaceDE w:val="0"/>
        <w:autoSpaceDN w:val="0"/>
        <w:adjustRightInd w:val="0"/>
        <w:ind w:left="0" w:firstLine="426"/>
        <w:contextualSpacing/>
        <w:jc w:val="both"/>
        <w:rPr>
          <w:rFonts w:ascii="Arial" w:hAnsi="Arial" w:cs="Arial"/>
          <w:color w:val="000000"/>
          <w:sz w:val="22"/>
          <w:szCs w:val="22"/>
          <w:lang w:val="lv-LV"/>
        </w:rPr>
      </w:pPr>
      <w:r w:rsidRPr="00467845">
        <w:rPr>
          <w:rFonts w:ascii="Arial" w:hAnsi="Arial" w:cs="Arial"/>
          <w:color w:val="000000"/>
          <w:sz w:val="22"/>
          <w:szCs w:val="22"/>
          <w:lang w:val="lv-LV"/>
        </w:rPr>
        <w:t>Objektā izvietojamais ugunsdzēsības aparātu skaits jāaprēķina un to izvietošana jāparedz atbilstoši MK Noteikumiem Nr.</w:t>
      </w:r>
      <w:r w:rsidRPr="00467845">
        <w:rPr>
          <w:rFonts w:ascii="Arial" w:hAnsi="Arial" w:cs="Arial"/>
          <w:bCs/>
          <w:color w:val="000000"/>
          <w:sz w:val="22"/>
          <w:szCs w:val="22"/>
          <w:lang w:val="lv-LV"/>
        </w:rPr>
        <w:t xml:space="preserve"> 238 „Ugunsdrošības noteikumi” no 01.09.2016.</w:t>
      </w:r>
      <w:r w:rsidRPr="00467845">
        <w:rPr>
          <w:rFonts w:ascii="Arial" w:hAnsi="Arial" w:cs="Arial"/>
          <w:color w:val="000000"/>
          <w:sz w:val="22"/>
          <w:szCs w:val="22"/>
          <w:lang w:val="lv-LV"/>
        </w:rPr>
        <w:t>, 5. pielikumam, to atrašanas vietas apzīmējot ar atbilstošām zīmēm.</w:t>
      </w:r>
    </w:p>
    <w:p w14:paraId="0FCE8D57" w14:textId="77777777" w:rsidR="0076515C" w:rsidRPr="00467845" w:rsidRDefault="0076515C" w:rsidP="00AE46BD">
      <w:pPr>
        <w:autoSpaceDE w:val="0"/>
        <w:autoSpaceDN w:val="0"/>
        <w:adjustRightInd w:val="0"/>
        <w:spacing w:line="240" w:lineRule="auto"/>
        <w:ind w:firstLine="426"/>
        <w:jc w:val="both"/>
        <w:rPr>
          <w:rFonts w:ascii="Arial" w:hAnsi="Arial" w:cs="Arial"/>
          <w:bCs/>
          <w:color w:val="000000"/>
          <w:szCs w:val="22"/>
          <w:lang w:val="lv-LV"/>
        </w:rPr>
      </w:pPr>
      <w:r w:rsidRPr="00467845">
        <w:rPr>
          <w:rFonts w:ascii="Arial" w:hAnsi="Arial" w:cs="Arial"/>
          <w:color w:val="000000"/>
          <w:szCs w:val="22"/>
          <w:lang w:val="lv-LV"/>
        </w:rPr>
        <w:t>Izstrādājot DVP, jāprecizē ugunsdzēsības aparātu skaits, ņemot vērā sekojošo:</w:t>
      </w:r>
    </w:p>
    <w:p w14:paraId="02110658" w14:textId="77777777" w:rsidR="0076515C" w:rsidRPr="00467845" w:rsidRDefault="0076515C" w:rsidP="00AE46BD">
      <w:pPr>
        <w:numPr>
          <w:ilvl w:val="0"/>
          <w:numId w:val="29"/>
        </w:numPr>
        <w:tabs>
          <w:tab w:val="left" w:pos="851"/>
        </w:tabs>
        <w:autoSpaceDE w:val="0"/>
        <w:autoSpaceDN w:val="0"/>
        <w:adjustRightInd w:val="0"/>
        <w:spacing w:after="0" w:line="240" w:lineRule="auto"/>
        <w:ind w:left="709" w:hanging="283"/>
        <w:jc w:val="both"/>
        <w:rPr>
          <w:rFonts w:ascii="Arial" w:hAnsi="Arial" w:cs="Arial"/>
          <w:bCs/>
          <w:color w:val="000000"/>
          <w:szCs w:val="22"/>
          <w:lang w:val="lv-LV"/>
        </w:rPr>
      </w:pPr>
      <w:r w:rsidRPr="00467845">
        <w:rPr>
          <w:rFonts w:ascii="Arial" w:hAnsi="Arial" w:cs="Arial"/>
          <w:bCs/>
          <w:color w:val="000000"/>
          <w:szCs w:val="22"/>
          <w:lang w:val="lv-LV"/>
        </w:rPr>
        <w:t>Būvlaukumā uz 800m</w:t>
      </w:r>
      <w:r w:rsidRPr="00467845">
        <w:rPr>
          <w:rFonts w:ascii="Arial" w:hAnsi="Arial" w:cs="Arial"/>
          <w:bCs/>
          <w:color w:val="000000"/>
          <w:szCs w:val="22"/>
          <w:vertAlign w:val="superscript"/>
          <w:lang w:val="lv-LV"/>
        </w:rPr>
        <w:t xml:space="preserve">2 </w:t>
      </w:r>
      <w:r w:rsidRPr="00467845">
        <w:rPr>
          <w:rFonts w:ascii="Arial" w:hAnsi="Arial" w:cs="Arial"/>
          <w:bCs/>
          <w:color w:val="000000"/>
          <w:szCs w:val="22"/>
          <w:lang w:val="lv-LV"/>
        </w:rPr>
        <w:t>būves jāizvieto 2 pārnēsājamie 6kg ugunsdzēsības aparāti. Ja atsevišķas telpas platība ir mazāka par 50 m</w:t>
      </w:r>
      <w:r w:rsidRPr="00467845">
        <w:rPr>
          <w:rFonts w:ascii="Arial" w:hAnsi="Arial" w:cs="Arial"/>
          <w:bCs/>
          <w:color w:val="000000"/>
          <w:szCs w:val="22"/>
          <w:vertAlign w:val="superscript"/>
          <w:lang w:val="lv-LV"/>
        </w:rPr>
        <w:t>2</w:t>
      </w:r>
      <w:r w:rsidRPr="00467845">
        <w:rPr>
          <w:rFonts w:ascii="Arial" w:hAnsi="Arial" w:cs="Arial"/>
          <w:bCs/>
          <w:color w:val="000000"/>
          <w:szCs w:val="22"/>
          <w:lang w:val="lv-LV"/>
        </w:rPr>
        <w:t xml:space="preserve"> (izņemot ražošanas, noliktavu telpas un tehniskas nozīmes telpas), ugunsdzēsības aparātus var uzstādīt koplietošanas telpās (piemēram, gaiteņos un vestibilos) un hallēs. Aparātu skaitu nosaka, aprēķinot visu telpu kopplatību.</w:t>
      </w:r>
    </w:p>
    <w:p w14:paraId="622D193C" w14:textId="77777777" w:rsidR="0076515C" w:rsidRPr="00467845" w:rsidRDefault="0076515C" w:rsidP="00AE46BD">
      <w:pPr>
        <w:numPr>
          <w:ilvl w:val="0"/>
          <w:numId w:val="29"/>
        </w:numPr>
        <w:tabs>
          <w:tab w:val="left" w:pos="851"/>
        </w:tabs>
        <w:autoSpaceDE w:val="0"/>
        <w:autoSpaceDN w:val="0"/>
        <w:adjustRightInd w:val="0"/>
        <w:spacing w:after="0" w:line="240" w:lineRule="auto"/>
        <w:ind w:left="709" w:hanging="283"/>
        <w:jc w:val="both"/>
        <w:rPr>
          <w:rFonts w:ascii="Arial" w:hAnsi="Arial" w:cs="Arial"/>
          <w:bCs/>
          <w:color w:val="000000"/>
          <w:szCs w:val="22"/>
          <w:lang w:val="lv-LV"/>
        </w:rPr>
      </w:pPr>
      <w:r w:rsidRPr="00467845">
        <w:rPr>
          <w:rFonts w:ascii="Arial" w:hAnsi="Arial" w:cs="Arial"/>
          <w:bCs/>
          <w:color w:val="000000"/>
          <w:szCs w:val="22"/>
          <w:lang w:val="lv-LV"/>
        </w:rPr>
        <w:t>Pie strādnieku sadzīves telpām uz 400m</w:t>
      </w:r>
      <w:r w:rsidRPr="00467845">
        <w:rPr>
          <w:rFonts w:ascii="Arial" w:hAnsi="Arial" w:cs="Arial"/>
          <w:bCs/>
          <w:color w:val="000000"/>
          <w:szCs w:val="22"/>
          <w:vertAlign w:val="superscript"/>
          <w:lang w:val="lv-LV"/>
        </w:rPr>
        <w:t xml:space="preserve">2 </w:t>
      </w:r>
      <w:r w:rsidRPr="00467845">
        <w:rPr>
          <w:rFonts w:ascii="Arial" w:hAnsi="Arial" w:cs="Arial"/>
          <w:bCs/>
          <w:color w:val="000000"/>
          <w:szCs w:val="22"/>
          <w:lang w:val="lv-LV"/>
        </w:rPr>
        <w:t>– 1 pārnēsājamais 6kg ugunsdzēsības aparāts</w:t>
      </w:r>
      <w:r w:rsidRPr="00467845">
        <w:rPr>
          <w:rFonts w:ascii="Arial" w:hAnsi="Arial" w:cs="Arial"/>
          <w:color w:val="000000"/>
          <w:szCs w:val="22"/>
          <w:lang w:val="lv-LV"/>
        </w:rPr>
        <w:t>.</w:t>
      </w:r>
    </w:p>
    <w:p w14:paraId="772E06A3" w14:textId="77777777" w:rsidR="0076515C" w:rsidRPr="00467845" w:rsidRDefault="0076515C" w:rsidP="00AE46BD">
      <w:pPr>
        <w:numPr>
          <w:ilvl w:val="0"/>
          <w:numId w:val="29"/>
        </w:numPr>
        <w:tabs>
          <w:tab w:val="left" w:pos="851"/>
        </w:tabs>
        <w:autoSpaceDE w:val="0"/>
        <w:autoSpaceDN w:val="0"/>
        <w:adjustRightInd w:val="0"/>
        <w:spacing w:after="0" w:line="240" w:lineRule="auto"/>
        <w:ind w:left="709" w:hanging="283"/>
        <w:jc w:val="both"/>
        <w:rPr>
          <w:rFonts w:ascii="Arial" w:hAnsi="Arial" w:cs="Arial"/>
          <w:bCs/>
          <w:color w:val="000000"/>
          <w:szCs w:val="22"/>
          <w:lang w:val="lv-LV"/>
        </w:rPr>
      </w:pPr>
      <w:r w:rsidRPr="00467845">
        <w:rPr>
          <w:rFonts w:ascii="Arial" w:hAnsi="Arial" w:cs="Arial"/>
          <w:bCs/>
          <w:color w:val="000000"/>
          <w:szCs w:val="22"/>
          <w:lang w:val="lv-LV"/>
        </w:rPr>
        <w:t xml:space="preserve">Materiālu uzglabāšanas vietas zem nojumēm un atklātos laukumos – cietiem </w:t>
      </w:r>
      <w:proofErr w:type="spellStart"/>
      <w:r w:rsidRPr="00467845">
        <w:rPr>
          <w:rFonts w:ascii="Arial" w:hAnsi="Arial" w:cs="Arial"/>
          <w:bCs/>
          <w:color w:val="000000"/>
          <w:szCs w:val="22"/>
          <w:lang w:val="lv-LV"/>
        </w:rPr>
        <w:t>degtspējīgiem</w:t>
      </w:r>
      <w:proofErr w:type="spellEnd"/>
      <w:r w:rsidRPr="00467845">
        <w:rPr>
          <w:rFonts w:ascii="Arial" w:hAnsi="Arial" w:cs="Arial"/>
          <w:bCs/>
          <w:color w:val="000000"/>
          <w:szCs w:val="22"/>
          <w:lang w:val="lv-LV"/>
        </w:rPr>
        <w:t xml:space="preserve"> materiāliem uz 400m</w:t>
      </w:r>
      <w:r w:rsidRPr="00467845">
        <w:rPr>
          <w:rFonts w:ascii="Arial" w:hAnsi="Arial" w:cs="Arial"/>
          <w:bCs/>
          <w:color w:val="000000"/>
          <w:szCs w:val="22"/>
          <w:vertAlign w:val="superscript"/>
          <w:lang w:val="lv-LV"/>
        </w:rPr>
        <w:t>2</w:t>
      </w:r>
      <w:r w:rsidRPr="00467845">
        <w:rPr>
          <w:rFonts w:ascii="Arial" w:hAnsi="Arial" w:cs="Arial"/>
          <w:bCs/>
          <w:color w:val="000000"/>
          <w:szCs w:val="22"/>
          <w:lang w:val="lv-LV"/>
        </w:rPr>
        <w:t xml:space="preserve"> – 1 pārnēsājamais 6kg ugunsdzēsības aparāts</w:t>
      </w:r>
    </w:p>
    <w:p w14:paraId="3BC18504" w14:textId="77777777" w:rsidR="0076515C" w:rsidRPr="00467845" w:rsidRDefault="0076515C" w:rsidP="00AE46BD">
      <w:pPr>
        <w:pStyle w:val="Sarakstarindkopa1"/>
        <w:autoSpaceDE w:val="0"/>
        <w:autoSpaceDN w:val="0"/>
        <w:adjustRightInd w:val="0"/>
        <w:ind w:left="0" w:firstLine="426"/>
        <w:contextualSpacing/>
        <w:jc w:val="both"/>
        <w:rPr>
          <w:rFonts w:ascii="Arial" w:hAnsi="Arial" w:cs="Arial"/>
          <w:color w:val="000000"/>
          <w:sz w:val="22"/>
          <w:szCs w:val="22"/>
          <w:lang w:val="lv-LV"/>
        </w:rPr>
      </w:pPr>
    </w:p>
    <w:p w14:paraId="0A18B037" w14:textId="77777777" w:rsidR="0076515C" w:rsidRPr="00467845" w:rsidRDefault="0076515C" w:rsidP="00AE46BD">
      <w:pPr>
        <w:pStyle w:val="Sarakstarindkopa1"/>
        <w:autoSpaceDE w:val="0"/>
        <w:autoSpaceDN w:val="0"/>
        <w:adjustRightInd w:val="0"/>
        <w:ind w:left="0" w:firstLine="426"/>
        <w:jc w:val="both"/>
        <w:rPr>
          <w:rFonts w:ascii="Arial" w:hAnsi="Arial" w:cs="Arial"/>
          <w:color w:val="000000"/>
          <w:sz w:val="22"/>
          <w:szCs w:val="22"/>
          <w:lang w:val="lv-LV"/>
        </w:rPr>
      </w:pPr>
      <w:r w:rsidRPr="00467845">
        <w:rPr>
          <w:rFonts w:ascii="Arial" w:hAnsi="Arial" w:cs="Arial"/>
          <w:color w:val="000000"/>
          <w:sz w:val="22"/>
          <w:szCs w:val="22"/>
          <w:lang w:val="lv-LV"/>
        </w:rPr>
        <w:t>Aizliegts izmantot atklātu uguni tuvāk par 10 metriem no vietām, kur notiek vielu vai materiālu sajaukšana ar sprādzienbīstamām, viegli uzliesmojošām vai uzliesmojošām vielām.</w:t>
      </w:r>
    </w:p>
    <w:p w14:paraId="702CE593" w14:textId="77777777" w:rsidR="0076515C" w:rsidRPr="00467845" w:rsidRDefault="0076515C" w:rsidP="00AE46BD">
      <w:pPr>
        <w:pStyle w:val="Sarakstarindkopa1"/>
        <w:autoSpaceDE w:val="0"/>
        <w:autoSpaceDN w:val="0"/>
        <w:adjustRightInd w:val="0"/>
        <w:ind w:left="0" w:firstLine="426"/>
        <w:jc w:val="both"/>
        <w:rPr>
          <w:rFonts w:ascii="Arial" w:hAnsi="Arial" w:cs="Arial"/>
          <w:color w:val="000000"/>
          <w:sz w:val="22"/>
          <w:szCs w:val="22"/>
          <w:lang w:val="lv-LV"/>
        </w:rPr>
      </w:pPr>
      <w:r w:rsidRPr="00467845">
        <w:rPr>
          <w:rFonts w:ascii="Arial" w:hAnsi="Arial" w:cs="Arial"/>
          <w:color w:val="000000"/>
          <w:sz w:val="22"/>
          <w:szCs w:val="22"/>
          <w:lang w:val="lv-LV"/>
        </w:rPr>
        <w:t>Ugunsbīstamo darbu veikšanai pagaidu vietās atļauts veikt pēc juridiskās personas, kas veic būvdarbus, vadītāja vai tā rakstiski nozīmētas personas rakstiskas atļaujas saņemšanas. Atļauja norāda darbu veidu, vietu, laiku un ugunsdrošības pasākumus. Metināšanas darbus atļauts veikt:</w:t>
      </w:r>
    </w:p>
    <w:p w14:paraId="05703011" w14:textId="77777777" w:rsidR="0076515C" w:rsidRPr="00467845" w:rsidRDefault="0076515C" w:rsidP="00AE46BD">
      <w:pPr>
        <w:pStyle w:val="Sarakstarindkopa1"/>
        <w:numPr>
          <w:ilvl w:val="0"/>
          <w:numId w:val="27"/>
        </w:numPr>
        <w:autoSpaceDE w:val="0"/>
        <w:autoSpaceDN w:val="0"/>
        <w:adjustRightInd w:val="0"/>
        <w:ind w:left="0" w:firstLine="426"/>
        <w:contextualSpacing/>
        <w:jc w:val="both"/>
        <w:rPr>
          <w:rFonts w:ascii="Arial" w:hAnsi="Arial" w:cs="Arial"/>
          <w:color w:val="000000"/>
          <w:sz w:val="22"/>
          <w:szCs w:val="22"/>
          <w:lang w:val="lv-LV"/>
        </w:rPr>
      </w:pPr>
      <w:r w:rsidRPr="00467845">
        <w:rPr>
          <w:rFonts w:ascii="Arial" w:hAnsi="Arial" w:cs="Arial"/>
          <w:color w:val="000000"/>
          <w:sz w:val="22"/>
          <w:szCs w:val="22"/>
          <w:lang w:val="lv-LV"/>
        </w:rPr>
        <w:t xml:space="preserve">atklātos laukumos vismaz 10 m no </w:t>
      </w:r>
      <w:proofErr w:type="spellStart"/>
      <w:r w:rsidRPr="00467845">
        <w:rPr>
          <w:rFonts w:ascii="Arial" w:hAnsi="Arial" w:cs="Arial"/>
          <w:color w:val="000000"/>
          <w:sz w:val="22"/>
          <w:szCs w:val="22"/>
          <w:lang w:val="lv-LV"/>
        </w:rPr>
        <w:t>degtspējīgām</w:t>
      </w:r>
      <w:proofErr w:type="spellEnd"/>
      <w:r w:rsidRPr="00467845">
        <w:rPr>
          <w:rFonts w:ascii="Arial" w:hAnsi="Arial" w:cs="Arial"/>
          <w:color w:val="000000"/>
          <w:sz w:val="22"/>
          <w:szCs w:val="22"/>
          <w:lang w:val="lv-LV"/>
        </w:rPr>
        <w:t xml:space="preserve"> ēku konstrukcijām;</w:t>
      </w:r>
    </w:p>
    <w:p w14:paraId="3BF0B2CD" w14:textId="77777777" w:rsidR="0076515C" w:rsidRPr="00467845" w:rsidRDefault="0076515C" w:rsidP="00AE46BD">
      <w:pPr>
        <w:pStyle w:val="Sarakstarindkopa1"/>
        <w:numPr>
          <w:ilvl w:val="0"/>
          <w:numId w:val="27"/>
        </w:numPr>
        <w:autoSpaceDE w:val="0"/>
        <w:autoSpaceDN w:val="0"/>
        <w:adjustRightInd w:val="0"/>
        <w:ind w:left="0" w:firstLine="426"/>
        <w:contextualSpacing/>
        <w:jc w:val="both"/>
        <w:rPr>
          <w:rFonts w:ascii="Arial" w:hAnsi="Arial" w:cs="Arial"/>
          <w:color w:val="000000"/>
          <w:sz w:val="22"/>
          <w:szCs w:val="22"/>
          <w:lang w:val="lv-LV"/>
        </w:rPr>
      </w:pPr>
      <w:r w:rsidRPr="00467845">
        <w:rPr>
          <w:rFonts w:ascii="Arial" w:hAnsi="Arial" w:cs="Arial"/>
          <w:color w:val="000000"/>
          <w:sz w:val="22"/>
          <w:szCs w:val="22"/>
          <w:lang w:val="lv-LV"/>
        </w:rPr>
        <w:t>pagaidu vietās, kas norobežotas no citam telpām ar 2,5m augstu nedegoša materiāla aizslietni.</w:t>
      </w:r>
    </w:p>
    <w:p w14:paraId="1C0825E9" w14:textId="09042A7A" w:rsidR="0076515C" w:rsidRPr="00467845" w:rsidRDefault="0076515C" w:rsidP="00AE46BD">
      <w:pPr>
        <w:pStyle w:val="ListParagraph"/>
        <w:spacing w:after="0" w:line="240" w:lineRule="auto"/>
        <w:ind w:left="0" w:firstLine="567"/>
        <w:jc w:val="both"/>
        <w:rPr>
          <w:rFonts w:ascii="Arial" w:hAnsi="Arial" w:cs="Arial"/>
          <w:color w:val="000000"/>
          <w:szCs w:val="22"/>
          <w:lang w:val="lv-LV"/>
        </w:rPr>
      </w:pPr>
      <w:r w:rsidRPr="00467845">
        <w:rPr>
          <w:rFonts w:ascii="Arial" w:hAnsi="Arial" w:cs="Arial"/>
          <w:color w:val="000000"/>
          <w:szCs w:val="22"/>
          <w:lang w:val="lv-LV"/>
        </w:rPr>
        <w:t xml:space="preserve">       Ugunsgrēka gadījumā zvanīt ugunsdzēsības un glābšanas dienestam</w:t>
      </w:r>
      <w:r w:rsidR="007621AF">
        <w:rPr>
          <w:rFonts w:ascii="Arial" w:hAnsi="Arial" w:cs="Arial"/>
          <w:color w:val="000000"/>
          <w:szCs w:val="22"/>
          <w:lang w:val="lv-LV"/>
        </w:rPr>
        <w:t>.</w:t>
      </w:r>
    </w:p>
    <w:p w14:paraId="7FA32166" w14:textId="77777777" w:rsidR="007334D0" w:rsidRPr="00467845" w:rsidRDefault="007334D0" w:rsidP="00AE46BD">
      <w:pPr>
        <w:pStyle w:val="ListParagraph"/>
        <w:spacing w:after="0" w:line="240" w:lineRule="auto"/>
        <w:ind w:left="0" w:firstLine="567"/>
        <w:jc w:val="both"/>
        <w:rPr>
          <w:rFonts w:ascii="Arial" w:hAnsi="Arial" w:cs="Arial"/>
          <w:szCs w:val="22"/>
          <w:lang w:val="lv-LV"/>
        </w:rPr>
      </w:pPr>
    </w:p>
    <w:p w14:paraId="30454A61" w14:textId="77777777" w:rsidR="0076515C" w:rsidRPr="00467845" w:rsidRDefault="0076515C" w:rsidP="00AE46BD">
      <w:pPr>
        <w:spacing w:after="0" w:line="240" w:lineRule="auto"/>
        <w:ind w:firstLine="567"/>
        <w:jc w:val="both"/>
        <w:rPr>
          <w:rFonts w:ascii="Arial" w:hAnsi="Arial" w:cs="Arial"/>
          <w:szCs w:val="22"/>
          <w:lang w:val="lv-LV"/>
        </w:rPr>
      </w:pPr>
    </w:p>
    <w:p w14:paraId="6D433CAF" w14:textId="77777777" w:rsidR="007334D0" w:rsidRPr="00467845" w:rsidRDefault="007334D0" w:rsidP="00AE46BD">
      <w:pPr>
        <w:spacing w:after="0" w:line="240" w:lineRule="auto"/>
        <w:ind w:firstLine="567"/>
        <w:jc w:val="both"/>
        <w:rPr>
          <w:rFonts w:ascii="Arial" w:hAnsi="Arial" w:cs="Arial"/>
          <w:szCs w:val="22"/>
          <w:lang w:val="lv-LV"/>
        </w:rPr>
      </w:pPr>
    </w:p>
    <w:p w14:paraId="477BF06C" w14:textId="77777777" w:rsidR="00173269" w:rsidRPr="00467845" w:rsidRDefault="00173269" w:rsidP="00AE46BD">
      <w:pPr>
        <w:pBdr>
          <w:top w:val="single" w:sz="4" w:space="1" w:color="auto"/>
        </w:pBdr>
        <w:spacing w:after="0" w:line="240" w:lineRule="auto"/>
        <w:ind w:firstLine="567"/>
        <w:jc w:val="both"/>
        <w:rPr>
          <w:rFonts w:ascii="Arial" w:hAnsi="Arial" w:cs="Arial"/>
          <w:szCs w:val="22"/>
          <w:lang w:val="lv-LV"/>
        </w:rPr>
      </w:pPr>
      <w:r w:rsidRPr="00467845">
        <w:rPr>
          <w:rFonts w:ascii="Arial" w:hAnsi="Arial" w:cs="Arial"/>
          <w:szCs w:val="22"/>
          <w:lang w:val="lv-LV"/>
        </w:rPr>
        <w:t xml:space="preserve">Paskaidrojuma rakstu sagatavoja </w:t>
      </w:r>
      <w:r w:rsidR="00B73770">
        <w:rPr>
          <w:rFonts w:ascii="Arial" w:hAnsi="Arial" w:cs="Arial"/>
          <w:szCs w:val="22"/>
          <w:lang w:val="lv-LV"/>
        </w:rPr>
        <w:t xml:space="preserve">Jānis </w:t>
      </w:r>
      <w:proofErr w:type="spellStart"/>
      <w:r w:rsidR="00B73770">
        <w:rPr>
          <w:rFonts w:ascii="Arial" w:hAnsi="Arial" w:cs="Arial"/>
          <w:szCs w:val="22"/>
          <w:lang w:val="lv-LV"/>
        </w:rPr>
        <w:t>Kauranens</w:t>
      </w:r>
      <w:bookmarkStart w:id="31" w:name="_GoBack"/>
      <w:bookmarkEnd w:id="31"/>
      <w:proofErr w:type="spellEnd"/>
    </w:p>
    <w:sectPr w:rsidR="00173269" w:rsidRPr="00467845" w:rsidSect="007334D0">
      <w:headerReference w:type="default" r:id="rId10"/>
      <w:footerReference w:type="default" r:id="rId11"/>
      <w:pgSz w:w="12240" w:h="15840"/>
      <w:pgMar w:top="1276" w:right="1440" w:bottom="56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6584A" w14:textId="77777777" w:rsidR="00FC25A1" w:rsidRDefault="00FC25A1" w:rsidP="007B452F">
      <w:pPr>
        <w:spacing w:after="0" w:line="240" w:lineRule="auto"/>
      </w:pPr>
      <w:r>
        <w:separator/>
      </w:r>
    </w:p>
  </w:endnote>
  <w:endnote w:type="continuationSeparator" w:id="0">
    <w:p w14:paraId="35A90BE5" w14:textId="77777777" w:rsidR="00FC25A1" w:rsidRDefault="00FC25A1" w:rsidP="007B4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507990254"/>
      <w:docPartObj>
        <w:docPartGallery w:val="Page Numbers (Bottom of Page)"/>
        <w:docPartUnique/>
      </w:docPartObj>
    </w:sdtPr>
    <w:sdtEndPr>
      <w:rPr>
        <w:noProof/>
      </w:rPr>
    </w:sdtEndPr>
    <w:sdtContent>
      <w:p w14:paraId="207F3A2A" w14:textId="77777777" w:rsidR="00FC25A1" w:rsidRPr="00AE46BD" w:rsidRDefault="00FC25A1">
        <w:pPr>
          <w:pStyle w:val="Footer"/>
          <w:jc w:val="right"/>
          <w:rPr>
            <w:rFonts w:ascii="Arial" w:hAnsi="Arial" w:cs="Arial"/>
            <w:sz w:val="20"/>
            <w:szCs w:val="20"/>
          </w:rPr>
        </w:pPr>
        <w:r w:rsidRPr="00AE46BD">
          <w:rPr>
            <w:rFonts w:ascii="Arial" w:hAnsi="Arial" w:cs="Arial"/>
            <w:sz w:val="20"/>
            <w:szCs w:val="20"/>
          </w:rPr>
          <w:fldChar w:fldCharType="begin"/>
        </w:r>
        <w:r w:rsidRPr="00AE46BD">
          <w:rPr>
            <w:rFonts w:ascii="Arial" w:hAnsi="Arial" w:cs="Arial"/>
            <w:sz w:val="20"/>
            <w:szCs w:val="20"/>
          </w:rPr>
          <w:instrText xml:space="preserve"> PAGE   \* MERGEFORMAT </w:instrText>
        </w:r>
        <w:r w:rsidRPr="00AE46BD">
          <w:rPr>
            <w:rFonts w:ascii="Arial" w:hAnsi="Arial" w:cs="Arial"/>
            <w:sz w:val="20"/>
            <w:szCs w:val="20"/>
          </w:rPr>
          <w:fldChar w:fldCharType="separate"/>
        </w:r>
        <w:r w:rsidR="000A5162">
          <w:rPr>
            <w:rFonts w:ascii="Arial" w:hAnsi="Arial" w:cs="Arial"/>
            <w:noProof/>
            <w:sz w:val="20"/>
            <w:szCs w:val="20"/>
          </w:rPr>
          <w:t>13</w:t>
        </w:r>
        <w:r w:rsidRPr="00AE46BD">
          <w:rPr>
            <w:rFonts w:ascii="Arial" w:hAnsi="Arial" w:cs="Arial"/>
            <w:noProof/>
            <w:sz w:val="20"/>
            <w:szCs w:val="20"/>
          </w:rPr>
          <w:fldChar w:fldCharType="end"/>
        </w:r>
      </w:p>
    </w:sdtContent>
  </w:sdt>
  <w:p w14:paraId="4BE72AA9" w14:textId="77777777" w:rsidR="00FC25A1" w:rsidRPr="00AE46BD" w:rsidRDefault="00FC25A1">
    <w:pPr>
      <w:pStyle w:val="Foo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750663901"/>
      <w:docPartObj>
        <w:docPartGallery w:val="Page Numbers (Bottom of Page)"/>
        <w:docPartUnique/>
      </w:docPartObj>
    </w:sdtPr>
    <w:sdtEndPr>
      <w:rPr>
        <w:rFonts w:ascii="Arial" w:hAnsi="Arial" w:cs="Arial"/>
      </w:rPr>
    </w:sdtEndPr>
    <w:sdtContent>
      <w:p w14:paraId="1A9A91BA" w14:textId="77777777" w:rsidR="00FC25A1" w:rsidRPr="000A5162" w:rsidRDefault="00FC25A1">
        <w:pPr>
          <w:pStyle w:val="Footer"/>
          <w:jc w:val="right"/>
          <w:rPr>
            <w:rFonts w:ascii="Arial" w:hAnsi="Arial" w:cs="Arial"/>
            <w:sz w:val="20"/>
            <w:szCs w:val="20"/>
          </w:rPr>
        </w:pPr>
        <w:r w:rsidRPr="000A5162">
          <w:rPr>
            <w:rFonts w:ascii="Arial" w:hAnsi="Arial" w:cs="Arial"/>
            <w:sz w:val="20"/>
            <w:szCs w:val="20"/>
          </w:rPr>
          <w:fldChar w:fldCharType="begin"/>
        </w:r>
        <w:r w:rsidRPr="000A5162">
          <w:rPr>
            <w:rFonts w:ascii="Arial" w:hAnsi="Arial" w:cs="Arial"/>
            <w:sz w:val="20"/>
            <w:szCs w:val="20"/>
          </w:rPr>
          <w:instrText>PAGE   \* MERGEFORMAT</w:instrText>
        </w:r>
        <w:r w:rsidRPr="000A5162">
          <w:rPr>
            <w:rFonts w:ascii="Arial" w:hAnsi="Arial" w:cs="Arial"/>
            <w:sz w:val="20"/>
            <w:szCs w:val="20"/>
          </w:rPr>
          <w:fldChar w:fldCharType="separate"/>
        </w:r>
        <w:r w:rsidR="000A5162" w:rsidRPr="000A5162">
          <w:rPr>
            <w:rFonts w:ascii="Arial" w:hAnsi="Arial" w:cs="Arial"/>
            <w:noProof/>
            <w:sz w:val="20"/>
            <w:szCs w:val="20"/>
            <w:lang w:val="lv-LV"/>
          </w:rPr>
          <w:t>17</w:t>
        </w:r>
        <w:r w:rsidRPr="000A5162">
          <w:rPr>
            <w:rFonts w:ascii="Arial" w:hAnsi="Arial" w:cs="Arial"/>
            <w:sz w:val="20"/>
            <w:szCs w:val="20"/>
          </w:rPr>
          <w:fldChar w:fldCharType="end"/>
        </w:r>
      </w:p>
    </w:sdtContent>
  </w:sdt>
  <w:p w14:paraId="36D55A92" w14:textId="77777777" w:rsidR="00FC25A1" w:rsidRPr="000A5162" w:rsidRDefault="00FC25A1">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339F8" w14:textId="77777777" w:rsidR="00FC25A1" w:rsidRDefault="00FC25A1" w:rsidP="007B452F">
      <w:pPr>
        <w:spacing w:after="0" w:line="240" w:lineRule="auto"/>
      </w:pPr>
      <w:r>
        <w:separator/>
      </w:r>
    </w:p>
  </w:footnote>
  <w:footnote w:type="continuationSeparator" w:id="0">
    <w:p w14:paraId="67B95AA1" w14:textId="77777777" w:rsidR="00FC25A1" w:rsidRDefault="00FC25A1" w:rsidP="007B4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A9AA7" w14:textId="77777777" w:rsidR="00FC25A1" w:rsidRPr="00E067CF" w:rsidRDefault="00FC25A1" w:rsidP="00E067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5"/>
    <w:lvl w:ilvl="0">
      <w:start w:val="1"/>
      <w:numFmt w:val="bullet"/>
      <w:lvlText w:val="-"/>
      <w:lvlJc w:val="left"/>
      <w:pPr>
        <w:tabs>
          <w:tab w:val="num" w:pos="1381"/>
        </w:tabs>
        <w:ind w:left="1304" w:hanging="283"/>
      </w:pPr>
      <w:rPr>
        <w:rFonts w:ascii="OpenSymbol" w:hAnsi="OpenSymbol"/>
        <w:b w:val="0"/>
        <w:i w:val="0"/>
        <w:sz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 w15:restartNumberingAfterBreak="0">
    <w:nsid w:val="00000009"/>
    <w:multiLevelType w:val="singleLevel"/>
    <w:tmpl w:val="00000009"/>
    <w:name w:val="WW8Num9"/>
    <w:lvl w:ilvl="0">
      <w:start w:val="1"/>
      <w:numFmt w:val="bullet"/>
      <w:lvlText w:val="o"/>
      <w:lvlJc w:val="left"/>
      <w:pPr>
        <w:tabs>
          <w:tab w:val="num" w:pos="600"/>
        </w:tabs>
        <w:ind w:left="600" w:hanging="360"/>
      </w:pPr>
      <w:rPr>
        <w:rFonts w:ascii="Courier New" w:hAnsi="Courier New" w:cs="Courier New"/>
      </w:rPr>
    </w:lvl>
  </w:abstractNum>
  <w:abstractNum w:abstractNumId="3" w15:restartNumberingAfterBreak="0">
    <w:nsid w:val="02691FD8"/>
    <w:multiLevelType w:val="hybridMultilevel"/>
    <w:tmpl w:val="B19649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73416DD"/>
    <w:multiLevelType w:val="hybridMultilevel"/>
    <w:tmpl w:val="8DCC748C"/>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5" w15:restartNumberingAfterBreak="0">
    <w:nsid w:val="07700FDD"/>
    <w:multiLevelType w:val="multilevel"/>
    <w:tmpl w:val="0000000B"/>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19E13E8"/>
    <w:multiLevelType w:val="hybridMultilevel"/>
    <w:tmpl w:val="17D8FAE2"/>
    <w:lvl w:ilvl="0" w:tplc="410A6F28">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29817BA"/>
    <w:multiLevelType w:val="hybridMultilevel"/>
    <w:tmpl w:val="E7C041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3EA1E24"/>
    <w:multiLevelType w:val="hybridMultilevel"/>
    <w:tmpl w:val="B63CB336"/>
    <w:lvl w:ilvl="0" w:tplc="410A6F28">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4732CD0"/>
    <w:multiLevelType w:val="hybridMultilevel"/>
    <w:tmpl w:val="CBFE71CE"/>
    <w:lvl w:ilvl="0" w:tplc="3BA830B0">
      <w:start w:val="2"/>
      <w:numFmt w:val="bullet"/>
      <w:lvlText w:val="-"/>
      <w:lvlJc w:val="left"/>
      <w:pPr>
        <w:ind w:left="1080" w:hanging="360"/>
      </w:pPr>
      <w:rPr>
        <w:rFonts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18F5233D"/>
    <w:multiLevelType w:val="hybridMultilevel"/>
    <w:tmpl w:val="419A19A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D4174E4"/>
    <w:multiLevelType w:val="hybridMultilevel"/>
    <w:tmpl w:val="4A18F22A"/>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12" w15:restartNumberingAfterBreak="0">
    <w:nsid w:val="1F356B91"/>
    <w:multiLevelType w:val="multilevel"/>
    <w:tmpl w:val="BBE2844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A644FA"/>
    <w:multiLevelType w:val="hybridMultilevel"/>
    <w:tmpl w:val="5530A67E"/>
    <w:lvl w:ilvl="0" w:tplc="B3F8BF3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D1D4E"/>
    <w:multiLevelType w:val="hybridMultilevel"/>
    <w:tmpl w:val="996676E8"/>
    <w:lvl w:ilvl="0" w:tplc="3F3C373E">
      <w:start w:val="1"/>
      <w:numFmt w:val="decimal"/>
      <w:lvlText w:val="3.%1."/>
      <w:lvlJc w:val="left"/>
      <w:pPr>
        <w:ind w:left="1996" w:hanging="360"/>
      </w:pPr>
      <w:rPr>
        <w:rFonts w:hint="default"/>
      </w:rPr>
    </w:lvl>
    <w:lvl w:ilvl="1" w:tplc="04260019">
      <w:start w:val="1"/>
      <w:numFmt w:val="lowerLetter"/>
      <w:lvlText w:val="%2."/>
      <w:lvlJc w:val="left"/>
      <w:pPr>
        <w:ind w:left="2716" w:hanging="360"/>
      </w:pPr>
    </w:lvl>
    <w:lvl w:ilvl="2" w:tplc="A84269FA">
      <w:start w:val="1"/>
      <w:numFmt w:val="decimal"/>
      <w:lvlText w:val="%3)"/>
      <w:lvlJc w:val="left"/>
      <w:pPr>
        <w:ind w:left="3676" w:hanging="420"/>
      </w:pPr>
      <w:rPr>
        <w:rFonts w:hint="default"/>
      </w:r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15" w15:restartNumberingAfterBreak="0">
    <w:nsid w:val="2C9162E8"/>
    <w:multiLevelType w:val="multilevel"/>
    <w:tmpl w:val="41D4C0B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6" w15:restartNumberingAfterBreak="0">
    <w:nsid w:val="2F3B1AC6"/>
    <w:multiLevelType w:val="hybridMultilevel"/>
    <w:tmpl w:val="C414AF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0032DDE"/>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64190E"/>
    <w:multiLevelType w:val="multilevel"/>
    <w:tmpl w:val="AF42F33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9" w15:restartNumberingAfterBreak="0">
    <w:nsid w:val="340E4CF4"/>
    <w:multiLevelType w:val="hybridMultilevel"/>
    <w:tmpl w:val="E496D8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A11EA4"/>
    <w:multiLevelType w:val="hybridMultilevel"/>
    <w:tmpl w:val="749CF2A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5FA0830"/>
    <w:multiLevelType w:val="hybridMultilevel"/>
    <w:tmpl w:val="7BBA09E8"/>
    <w:lvl w:ilvl="0" w:tplc="0409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76444DC"/>
    <w:multiLevelType w:val="hybridMultilevel"/>
    <w:tmpl w:val="CEE48C6A"/>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9E119A"/>
    <w:multiLevelType w:val="hybridMultilevel"/>
    <w:tmpl w:val="CD20D8E4"/>
    <w:lvl w:ilvl="0" w:tplc="7A826F46">
      <w:start w:val="1"/>
      <w:numFmt w:val="bullet"/>
      <w:lvlText w:val="-"/>
      <w:lvlJc w:val="left"/>
      <w:pPr>
        <w:ind w:left="720" w:hanging="360"/>
      </w:pPr>
      <w:rPr>
        <w:rFonts w:hint="default"/>
        <w:b w:val="0"/>
        <w:i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0EE31C6"/>
    <w:multiLevelType w:val="hybridMultilevel"/>
    <w:tmpl w:val="7A6024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2B97F9A"/>
    <w:multiLevelType w:val="hybridMultilevel"/>
    <w:tmpl w:val="2B465FB6"/>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5B7BF6"/>
    <w:multiLevelType w:val="hybridMultilevel"/>
    <w:tmpl w:val="B31CBA5E"/>
    <w:lvl w:ilvl="0" w:tplc="410A6F28">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58C3E86"/>
    <w:multiLevelType w:val="hybridMultilevel"/>
    <w:tmpl w:val="C5224E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E060B3F"/>
    <w:multiLevelType w:val="hybridMultilevel"/>
    <w:tmpl w:val="C39234A6"/>
    <w:lvl w:ilvl="0" w:tplc="E02EED86">
      <w:start w:val="5"/>
      <w:numFmt w:val="bullet"/>
      <w:lvlText w:val="-"/>
      <w:lvlJc w:val="left"/>
      <w:pPr>
        <w:ind w:left="1080" w:hanging="360"/>
      </w:pPr>
      <w:rPr>
        <w:rFonts w:ascii="Trebuchet MS" w:eastAsia="Times New Roman" w:hAnsi="Trebuchet MS"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9" w15:restartNumberingAfterBreak="0">
    <w:nsid w:val="500A54E8"/>
    <w:multiLevelType w:val="hybridMultilevel"/>
    <w:tmpl w:val="3F82E98E"/>
    <w:lvl w:ilvl="0" w:tplc="7A826F46">
      <w:start w:val="1"/>
      <w:numFmt w:val="bullet"/>
      <w:lvlText w:val="-"/>
      <w:lvlJc w:val="left"/>
      <w:pPr>
        <w:ind w:left="720" w:hanging="360"/>
      </w:pPr>
      <w:rPr>
        <w:rFonts w:hint="default"/>
        <w:b w:val="0"/>
        <w:i w:val="0"/>
        <w:sz w:val="24"/>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0AE686B"/>
    <w:multiLevelType w:val="hybridMultilevel"/>
    <w:tmpl w:val="AA44A722"/>
    <w:lvl w:ilvl="0" w:tplc="0419000F">
      <w:start w:val="1"/>
      <w:numFmt w:val="decimal"/>
      <w:lvlText w:val="%1."/>
      <w:lvlJc w:val="left"/>
      <w:pPr>
        <w:tabs>
          <w:tab w:val="num" w:pos="360"/>
        </w:tabs>
        <w:ind w:left="360" w:hanging="360"/>
      </w:pPr>
    </w:lvl>
    <w:lvl w:ilvl="1" w:tplc="04090001">
      <w:start w:val="1"/>
      <w:numFmt w:val="bullet"/>
      <w:lvlText w:val=""/>
      <w:lvlJc w:val="left"/>
      <w:pPr>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5B9073FF"/>
    <w:multiLevelType w:val="hybridMultilevel"/>
    <w:tmpl w:val="97C4DB3A"/>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1C417E"/>
    <w:multiLevelType w:val="hybridMultilevel"/>
    <w:tmpl w:val="72B62C22"/>
    <w:lvl w:ilvl="0" w:tplc="9626CDB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B074954"/>
    <w:multiLevelType w:val="hybridMultilevel"/>
    <w:tmpl w:val="AEB4D75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1D24C4F"/>
    <w:multiLevelType w:val="hybridMultilevel"/>
    <w:tmpl w:val="4632647A"/>
    <w:lvl w:ilvl="0" w:tplc="CE982802">
      <w:start w:val="5"/>
      <w:numFmt w:val="bullet"/>
      <w:lvlText w:val="-"/>
      <w:lvlJc w:val="left"/>
      <w:pPr>
        <w:ind w:left="1080" w:hanging="360"/>
      </w:pPr>
      <w:rPr>
        <w:rFonts w:ascii="Trebuchet MS" w:eastAsia="Times New Roman" w:hAnsi="Trebuchet MS"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5" w15:restartNumberingAfterBreak="0">
    <w:nsid w:val="7CEB2206"/>
    <w:multiLevelType w:val="hybridMultilevel"/>
    <w:tmpl w:val="1442A5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D4627B4"/>
    <w:multiLevelType w:val="hybridMultilevel"/>
    <w:tmpl w:val="03B8154E"/>
    <w:lvl w:ilvl="0" w:tplc="49FE1098">
      <w:start w:val="8"/>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E7B077A"/>
    <w:multiLevelType w:val="hybridMultilevel"/>
    <w:tmpl w:val="3A4A7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3"/>
  </w:num>
  <w:num w:numId="2">
    <w:abstractNumId w:val="29"/>
  </w:num>
  <w:num w:numId="3">
    <w:abstractNumId w:val="14"/>
  </w:num>
  <w:num w:numId="4">
    <w:abstractNumId w:val="12"/>
  </w:num>
  <w:num w:numId="5">
    <w:abstractNumId w:val="2"/>
  </w:num>
  <w:num w:numId="6">
    <w:abstractNumId w:val="5"/>
  </w:num>
  <w:num w:numId="7">
    <w:abstractNumId w:val="10"/>
  </w:num>
  <w:num w:numId="8">
    <w:abstractNumId w:val="19"/>
  </w:num>
  <w:num w:numId="9">
    <w:abstractNumId w:val="37"/>
  </w:num>
  <w:num w:numId="10">
    <w:abstractNumId w:val="32"/>
  </w:num>
  <w:num w:numId="11">
    <w:abstractNumId w:val="28"/>
  </w:num>
  <w:num w:numId="12">
    <w:abstractNumId w:val="34"/>
  </w:num>
  <w:num w:numId="13">
    <w:abstractNumId w:val="17"/>
  </w:num>
  <w:num w:numId="14">
    <w:abstractNumId w:val="0"/>
  </w:num>
  <w:num w:numId="15">
    <w:abstractNumId w:val="1"/>
  </w:num>
  <w:num w:numId="16">
    <w:abstractNumId w:val="15"/>
  </w:num>
  <w:num w:numId="17">
    <w:abstractNumId w:val="18"/>
  </w:num>
  <w:num w:numId="18">
    <w:abstractNumId w:val="20"/>
  </w:num>
  <w:num w:numId="19">
    <w:abstractNumId w:val="25"/>
  </w:num>
  <w:num w:numId="20">
    <w:abstractNumId w:val="27"/>
  </w:num>
  <w:num w:numId="21">
    <w:abstractNumId w:val="16"/>
  </w:num>
  <w:num w:numId="22">
    <w:abstractNumId w:val="11"/>
  </w:num>
  <w:num w:numId="23">
    <w:abstractNumId w:val="35"/>
  </w:num>
  <w:num w:numId="24">
    <w:abstractNumId w:val="8"/>
  </w:num>
  <w:num w:numId="25">
    <w:abstractNumId w:val="26"/>
  </w:num>
  <w:num w:numId="26">
    <w:abstractNumId w:val="6"/>
  </w:num>
  <w:num w:numId="27">
    <w:abstractNumId w:val="9"/>
  </w:num>
  <w:num w:numId="28">
    <w:abstractNumId w:val="36"/>
  </w:num>
  <w:num w:numId="29">
    <w:abstractNumId w:val="4"/>
  </w:num>
  <w:num w:numId="30">
    <w:abstractNumId w:val="24"/>
  </w:num>
  <w:num w:numId="31">
    <w:abstractNumId w:val="30"/>
  </w:num>
  <w:num w:numId="32">
    <w:abstractNumId w:val="33"/>
  </w:num>
  <w:num w:numId="33">
    <w:abstractNumId w:val="7"/>
  </w:num>
  <w:num w:numId="34">
    <w:abstractNumId w:val="22"/>
  </w:num>
  <w:num w:numId="35">
    <w:abstractNumId w:val="31"/>
  </w:num>
  <w:num w:numId="36">
    <w:abstractNumId w:val="23"/>
  </w:num>
  <w:num w:numId="37">
    <w:abstractNumId w:val="3"/>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269"/>
    <w:rsid w:val="00026676"/>
    <w:rsid w:val="00037BA0"/>
    <w:rsid w:val="00037BCE"/>
    <w:rsid w:val="000554D9"/>
    <w:rsid w:val="00086231"/>
    <w:rsid w:val="000A5162"/>
    <w:rsid w:val="000D3FCA"/>
    <w:rsid w:val="000D4336"/>
    <w:rsid w:val="00114BD4"/>
    <w:rsid w:val="00173269"/>
    <w:rsid w:val="00173FAC"/>
    <w:rsid w:val="00183FA9"/>
    <w:rsid w:val="00193071"/>
    <w:rsid w:val="001A5F66"/>
    <w:rsid w:val="001B2C40"/>
    <w:rsid w:val="001B55FF"/>
    <w:rsid w:val="001C6483"/>
    <w:rsid w:val="001C78C1"/>
    <w:rsid w:val="001E69C3"/>
    <w:rsid w:val="00226A40"/>
    <w:rsid w:val="00242FDF"/>
    <w:rsid w:val="002574F4"/>
    <w:rsid w:val="00271A8F"/>
    <w:rsid w:val="00275AE7"/>
    <w:rsid w:val="0027626F"/>
    <w:rsid w:val="00281DB1"/>
    <w:rsid w:val="002C051E"/>
    <w:rsid w:val="002D3922"/>
    <w:rsid w:val="002D6D91"/>
    <w:rsid w:val="002E7EA6"/>
    <w:rsid w:val="002F4E86"/>
    <w:rsid w:val="00324F8F"/>
    <w:rsid w:val="003256A3"/>
    <w:rsid w:val="00327EA1"/>
    <w:rsid w:val="00337905"/>
    <w:rsid w:val="003533A2"/>
    <w:rsid w:val="003554E9"/>
    <w:rsid w:val="00357572"/>
    <w:rsid w:val="003B6278"/>
    <w:rsid w:val="003B7B50"/>
    <w:rsid w:val="003C7958"/>
    <w:rsid w:val="003D303E"/>
    <w:rsid w:val="003D5EFB"/>
    <w:rsid w:val="003E1E07"/>
    <w:rsid w:val="003F1C0F"/>
    <w:rsid w:val="003F6054"/>
    <w:rsid w:val="00410514"/>
    <w:rsid w:val="00413F55"/>
    <w:rsid w:val="00467845"/>
    <w:rsid w:val="00473B0E"/>
    <w:rsid w:val="004B68FA"/>
    <w:rsid w:val="004C5EBE"/>
    <w:rsid w:val="004E0CD0"/>
    <w:rsid w:val="00501A78"/>
    <w:rsid w:val="00512004"/>
    <w:rsid w:val="00535588"/>
    <w:rsid w:val="00543204"/>
    <w:rsid w:val="00561DFB"/>
    <w:rsid w:val="005657FE"/>
    <w:rsid w:val="005B77A2"/>
    <w:rsid w:val="005D53AC"/>
    <w:rsid w:val="005E64D8"/>
    <w:rsid w:val="00630214"/>
    <w:rsid w:val="00632364"/>
    <w:rsid w:val="00632DD3"/>
    <w:rsid w:val="006412C9"/>
    <w:rsid w:val="0065262A"/>
    <w:rsid w:val="006547C2"/>
    <w:rsid w:val="00672FBB"/>
    <w:rsid w:val="006B18EE"/>
    <w:rsid w:val="006B5076"/>
    <w:rsid w:val="006E29F9"/>
    <w:rsid w:val="007057D3"/>
    <w:rsid w:val="0070622F"/>
    <w:rsid w:val="0071702F"/>
    <w:rsid w:val="007334D0"/>
    <w:rsid w:val="00737C28"/>
    <w:rsid w:val="007621AF"/>
    <w:rsid w:val="00763934"/>
    <w:rsid w:val="0076515C"/>
    <w:rsid w:val="007731F4"/>
    <w:rsid w:val="00773E02"/>
    <w:rsid w:val="0077632A"/>
    <w:rsid w:val="00776FFE"/>
    <w:rsid w:val="0078083D"/>
    <w:rsid w:val="007B452F"/>
    <w:rsid w:val="007D7222"/>
    <w:rsid w:val="007F1BEA"/>
    <w:rsid w:val="00803E99"/>
    <w:rsid w:val="008063C0"/>
    <w:rsid w:val="00807E8B"/>
    <w:rsid w:val="008A0FB9"/>
    <w:rsid w:val="008A1FBB"/>
    <w:rsid w:val="008C032B"/>
    <w:rsid w:val="008D094B"/>
    <w:rsid w:val="00906C92"/>
    <w:rsid w:val="00915DF5"/>
    <w:rsid w:val="009872E0"/>
    <w:rsid w:val="009C3EB7"/>
    <w:rsid w:val="009D1BFB"/>
    <w:rsid w:val="009E40A4"/>
    <w:rsid w:val="009F1ED7"/>
    <w:rsid w:val="009F5FA6"/>
    <w:rsid w:val="00A34E23"/>
    <w:rsid w:val="00A449F1"/>
    <w:rsid w:val="00A465D1"/>
    <w:rsid w:val="00A61332"/>
    <w:rsid w:val="00A71AB8"/>
    <w:rsid w:val="00A76C5E"/>
    <w:rsid w:val="00AE46BD"/>
    <w:rsid w:val="00B04FB0"/>
    <w:rsid w:val="00B108F2"/>
    <w:rsid w:val="00B73770"/>
    <w:rsid w:val="00B93B9D"/>
    <w:rsid w:val="00BB6C8F"/>
    <w:rsid w:val="00BC1F7C"/>
    <w:rsid w:val="00BC5091"/>
    <w:rsid w:val="00BC5A95"/>
    <w:rsid w:val="00BF5256"/>
    <w:rsid w:val="00C141B3"/>
    <w:rsid w:val="00C25E36"/>
    <w:rsid w:val="00C33D8E"/>
    <w:rsid w:val="00C55B53"/>
    <w:rsid w:val="00C615E0"/>
    <w:rsid w:val="00C913C8"/>
    <w:rsid w:val="00C93DF0"/>
    <w:rsid w:val="00C942D8"/>
    <w:rsid w:val="00C9535C"/>
    <w:rsid w:val="00CA102F"/>
    <w:rsid w:val="00CE7C1B"/>
    <w:rsid w:val="00D36E15"/>
    <w:rsid w:val="00D7519C"/>
    <w:rsid w:val="00DA281D"/>
    <w:rsid w:val="00DD66A2"/>
    <w:rsid w:val="00DD767A"/>
    <w:rsid w:val="00DD7691"/>
    <w:rsid w:val="00E067CF"/>
    <w:rsid w:val="00E1339D"/>
    <w:rsid w:val="00E359CA"/>
    <w:rsid w:val="00E44835"/>
    <w:rsid w:val="00E66D91"/>
    <w:rsid w:val="00E942CB"/>
    <w:rsid w:val="00EB42B2"/>
    <w:rsid w:val="00EB6703"/>
    <w:rsid w:val="00F4100D"/>
    <w:rsid w:val="00F45CF0"/>
    <w:rsid w:val="00F514A6"/>
    <w:rsid w:val="00F84B85"/>
    <w:rsid w:val="00F85E60"/>
    <w:rsid w:val="00F91003"/>
    <w:rsid w:val="00FB5F0B"/>
    <w:rsid w:val="00FC25A1"/>
    <w:rsid w:val="00FF41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2289"/>
    <o:shapelayout v:ext="edit">
      <o:idmap v:ext="edit" data="1"/>
    </o:shapelayout>
  </w:shapeDefaults>
  <w:decimalSymbol w:val=","/>
  <w:listSeparator w:val=";"/>
  <w14:docId w14:val="031C3D20"/>
  <w15:docId w15:val="{B860B103-58FB-4AFC-BBAF-BB02FC49A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269"/>
    <w:rPr>
      <w:rFonts w:ascii="Trebuchet MS" w:eastAsia="Times New Roman" w:hAnsi="Trebuchet MS" w:cs="Times New Roman"/>
      <w:szCs w:val="14"/>
      <w:lang w:val="en-US"/>
    </w:rPr>
  </w:style>
  <w:style w:type="paragraph" w:styleId="Heading2">
    <w:name w:val="heading 2"/>
    <w:basedOn w:val="Normal"/>
    <w:next w:val="Normal"/>
    <w:link w:val="Heading2Char"/>
    <w:qFormat/>
    <w:rsid w:val="00173269"/>
    <w:pPr>
      <w:keepNext/>
      <w:spacing w:before="240" w:after="60" w:line="240" w:lineRule="auto"/>
      <w:outlineLvl w:val="1"/>
    </w:pPr>
    <w:rPr>
      <w:rFonts w:ascii="Arial" w:hAnsi="Arial" w:cs="Arial"/>
      <w:b/>
      <w:bCs/>
      <w:i/>
      <w:iCs/>
      <w:sz w:val="28"/>
      <w:szCs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73269"/>
    <w:rPr>
      <w:rFonts w:ascii="Arial" w:eastAsia="Times New Roman" w:hAnsi="Arial" w:cs="Arial"/>
      <w:b/>
      <w:bCs/>
      <w:i/>
      <w:iCs/>
      <w:sz w:val="28"/>
      <w:szCs w:val="28"/>
      <w:lang w:eastAsia="lv-LV"/>
    </w:rPr>
  </w:style>
  <w:style w:type="paragraph" w:styleId="ListParagraph">
    <w:name w:val="List Paragraph"/>
    <w:basedOn w:val="Normal"/>
    <w:uiPriority w:val="34"/>
    <w:qFormat/>
    <w:rsid w:val="00173269"/>
    <w:pPr>
      <w:ind w:left="720"/>
      <w:contextualSpacing/>
    </w:pPr>
  </w:style>
  <w:style w:type="paragraph" w:styleId="Header">
    <w:name w:val="header"/>
    <w:aliases w:val=" Char"/>
    <w:basedOn w:val="Normal"/>
    <w:link w:val="HeaderChar"/>
    <w:unhideWhenUsed/>
    <w:rsid w:val="00173269"/>
    <w:pPr>
      <w:tabs>
        <w:tab w:val="center" w:pos="4153"/>
        <w:tab w:val="right" w:pos="8306"/>
      </w:tabs>
      <w:spacing w:after="0" w:line="240" w:lineRule="auto"/>
    </w:pPr>
  </w:style>
  <w:style w:type="character" w:customStyle="1" w:styleId="HeaderChar">
    <w:name w:val="Header Char"/>
    <w:aliases w:val=" Char Char"/>
    <w:basedOn w:val="DefaultParagraphFont"/>
    <w:link w:val="Header"/>
    <w:rsid w:val="00173269"/>
    <w:rPr>
      <w:rFonts w:ascii="Trebuchet MS" w:eastAsia="Times New Roman" w:hAnsi="Trebuchet MS" w:cs="Times New Roman"/>
      <w:szCs w:val="14"/>
      <w:lang w:val="en-US"/>
    </w:rPr>
  </w:style>
  <w:style w:type="paragraph" w:styleId="Footer">
    <w:name w:val="footer"/>
    <w:basedOn w:val="Normal"/>
    <w:link w:val="FooterChar"/>
    <w:uiPriority w:val="99"/>
    <w:unhideWhenUsed/>
    <w:rsid w:val="0017326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3269"/>
    <w:rPr>
      <w:rFonts w:ascii="Trebuchet MS" w:eastAsia="Times New Roman" w:hAnsi="Trebuchet MS" w:cs="Times New Roman"/>
      <w:szCs w:val="14"/>
      <w:lang w:val="en-US"/>
    </w:rPr>
  </w:style>
  <w:style w:type="paragraph" w:styleId="BodyText">
    <w:name w:val="Body Text"/>
    <w:basedOn w:val="Normal"/>
    <w:link w:val="BodyTextChar"/>
    <w:unhideWhenUsed/>
    <w:rsid w:val="00173269"/>
    <w:pPr>
      <w:spacing w:after="0" w:line="240" w:lineRule="auto"/>
    </w:pPr>
    <w:rPr>
      <w:rFonts w:ascii="Times New Roman" w:hAnsi="Times New Roman"/>
      <w:sz w:val="28"/>
      <w:szCs w:val="20"/>
      <w:lang w:val="lv-LV"/>
    </w:rPr>
  </w:style>
  <w:style w:type="character" w:customStyle="1" w:styleId="BodyTextChar">
    <w:name w:val="Body Text Char"/>
    <w:basedOn w:val="DefaultParagraphFont"/>
    <w:link w:val="BodyText"/>
    <w:rsid w:val="00173269"/>
    <w:rPr>
      <w:rFonts w:ascii="Times New Roman" w:eastAsia="Times New Roman" w:hAnsi="Times New Roman" w:cs="Times New Roman"/>
      <w:sz w:val="28"/>
      <w:szCs w:val="20"/>
    </w:rPr>
  </w:style>
  <w:style w:type="character" w:styleId="Hyperlink">
    <w:name w:val="Hyperlink"/>
    <w:rsid w:val="00173269"/>
    <w:rPr>
      <w:color w:val="0000FF"/>
      <w:u w:val="single"/>
    </w:rPr>
  </w:style>
  <w:style w:type="paragraph" w:customStyle="1" w:styleId="tv213">
    <w:name w:val="tv213"/>
    <w:basedOn w:val="Normal"/>
    <w:rsid w:val="00173269"/>
    <w:pPr>
      <w:spacing w:before="100" w:beforeAutospacing="1" w:after="100" w:afterAutospacing="1" w:line="240" w:lineRule="auto"/>
    </w:pPr>
    <w:rPr>
      <w:rFonts w:ascii="Times New Roman" w:hAnsi="Times New Roman"/>
      <w:sz w:val="24"/>
      <w:szCs w:val="24"/>
      <w:lang w:val="lv-LV" w:eastAsia="lv-LV"/>
    </w:rPr>
  </w:style>
  <w:style w:type="table" w:styleId="TableGrid">
    <w:name w:val="Table Grid"/>
    <w:basedOn w:val="TableNormal"/>
    <w:uiPriority w:val="59"/>
    <w:rsid w:val="00173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8A0FB9"/>
    <w:pPr>
      <w:spacing w:after="0" w:line="240" w:lineRule="auto"/>
      <w:ind w:left="454" w:hanging="454"/>
    </w:pPr>
    <w:rPr>
      <w:rFonts w:ascii="Times New Roman" w:hAnsi="Times New Roman"/>
      <w:sz w:val="24"/>
      <w:szCs w:val="24"/>
      <w:lang w:val="lv-LV" w:eastAsia="lv-LV"/>
    </w:rPr>
  </w:style>
  <w:style w:type="paragraph" w:styleId="BodyTextIndent">
    <w:name w:val="Body Text Indent"/>
    <w:basedOn w:val="Normal"/>
    <w:link w:val="BodyTextIndentChar"/>
    <w:uiPriority w:val="99"/>
    <w:semiHidden/>
    <w:unhideWhenUsed/>
    <w:rsid w:val="0071702F"/>
    <w:pPr>
      <w:spacing w:after="120"/>
      <w:ind w:left="283"/>
    </w:pPr>
  </w:style>
  <w:style w:type="character" w:customStyle="1" w:styleId="BodyTextIndentChar">
    <w:name w:val="Body Text Indent Char"/>
    <w:basedOn w:val="DefaultParagraphFont"/>
    <w:link w:val="BodyTextIndent"/>
    <w:uiPriority w:val="99"/>
    <w:semiHidden/>
    <w:rsid w:val="0071702F"/>
    <w:rPr>
      <w:rFonts w:ascii="Trebuchet MS" w:eastAsia="Times New Roman" w:hAnsi="Trebuchet MS" w:cs="Times New Roman"/>
      <w:szCs w:val="14"/>
      <w:lang w:val="en-US"/>
    </w:rPr>
  </w:style>
  <w:style w:type="character" w:styleId="FollowedHyperlink">
    <w:name w:val="FollowedHyperlink"/>
    <w:basedOn w:val="DefaultParagraphFont"/>
    <w:uiPriority w:val="99"/>
    <w:semiHidden/>
    <w:unhideWhenUsed/>
    <w:rsid w:val="003B6278"/>
    <w:rPr>
      <w:color w:val="800080" w:themeColor="followedHyperlink"/>
      <w:u w:val="single"/>
    </w:rPr>
  </w:style>
  <w:style w:type="character" w:customStyle="1" w:styleId="WW8Num2z0">
    <w:name w:val="WW8Num2z0"/>
    <w:rsid w:val="00C33D8E"/>
    <w:rPr>
      <w:color w:val="010101"/>
      <w:sz w:val="24"/>
      <w:szCs w:val="28"/>
    </w:rPr>
  </w:style>
  <w:style w:type="paragraph" w:customStyle="1" w:styleId="Sarakstarindkopa1">
    <w:name w:val="Saraksta rindkopa1"/>
    <w:basedOn w:val="Normal"/>
    <w:uiPriority w:val="34"/>
    <w:qFormat/>
    <w:rsid w:val="0076515C"/>
    <w:pPr>
      <w:spacing w:after="0" w:line="240" w:lineRule="auto"/>
      <w:ind w:left="720"/>
    </w:pPr>
    <w:rPr>
      <w:rFonts w:ascii="Times New Roman" w:hAnsi="Times New Roman"/>
      <w:sz w:val="24"/>
      <w:szCs w:val="24"/>
    </w:rPr>
  </w:style>
  <w:style w:type="character" w:customStyle="1" w:styleId="apple-converted-space">
    <w:name w:val="apple-converted-space"/>
    <w:basedOn w:val="DefaultParagraphFont"/>
    <w:rsid w:val="007731F4"/>
  </w:style>
  <w:style w:type="paragraph" w:styleId="NoSpacing">
    <w:name w:val="No Spacing"/>
    <w:uiPriority w:val="1"/>
    <w:qFormat/>
    <w:rsid w:val="00763934"/>
    <w:pPr>
      <w:spacing w:after="0" w:line="240" w:lineRule="auto"/>
    </w:pPr>
    <w:rPr>
      <w:rFonts w:ascii="Calibri" w:eastAsia="Times New Roman" w:hAnsi="Calibri" w:cs="Times New Roman"/>
      <w:lang w:eastAsia="lv-LV"/>
    </w:rPr>
  </w:style>
  <w:style w:type="paragraph" w:styleId="BalloonText">
    <w:name w:val="Balloon Text"/>
    <w:basedOn w:val="Normal"/>
    <w:link w:val="BalloonTextChar"/>
    <w:uiPriority w:val="99"/>
    <w:semiHidden/>
    <w:unhideWhenUsed/>
    <w:rsid w:val="00C615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5E0"/>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719082">
      <w:bodyDiv w:val="1"/>
      <w:marLeft w:val="0"/>
      <w:marRight w:val="0"/>
      <w:marTop w:val="0"/>
      <w:marBottom w:val="0"/>
      <w:divBdr>
        <w:top w:val="none" w:sz="0" w:space="0" w:color="auto"/>
        <w:left w:val="none" w:sz="0" w:space="0" w:color="auto"/>
        <w:bottom w:val="none" w:sz="0" w:space="0" w:color="auto"/>
        <w:right w:val="none" w:sz="0" w:space="0" w:color="auto"/>
      </w:divBdr>
      <w:divsChild>
        <w:div w:id="436027399">
          <w:marLeft w:val="0"/>
          <w:marRight w:val="0"/>
          <w:marTop w:val="480"/>
          <w:marBottom w:val="240"/>
          <w:divBdr>
            <w:top w:val="none" w:sz="0" w:space="0" w:color="auto"/>
            <w:left w:val="none" w:sz="0" w:space="0" w:color="auto"/>
            <w:bottom w:val="none" w:sz="0" w:space="0" w:color="auto"/>
            <w:right w:val="none" w:sz="0" w:space="0" w:color="auto"/>
          </w:divBdr>
        </w:div>
        <w:div w:id="1627201993">
          <w:marLeft w:val="0"/>
          <w:marRight w:val="0"/>
          <w:marTop w:val="0"/>
          <w:marBottom w:val="567"/>
          <w:divBdr>
            <w:top w:val="none" w:sz="0" w:space="0" w:color="auto"/>
            <w:left w:val="none" w:sz="0" w:space="0" w:color="auto"/>
            <w:bottom w:val="none" w:sz="0" w:space="0" w:color="auto"/>
            <w:right w:val="none" w:sz="0" w:space="0" w:color="auto"/>
          </w:divBdr>
        </w:div>
      </w:divsChild>
    </w:div>
    <w:div w:id="198620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vs.lv/products/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23F4B-6510-41FF-856A-0C68E4727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1542</TotalTime>
  <Pages>18</Pages>
  <Words>27869</Words>
  <Characters>15886</Characters>
  <Application>Microsoft Office Word</Application>
  <DocSecurity>0</DocSecurity>
  <Lines>132</Lines>
  <Paragraphs>87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dc:creator>
  <cp:lastModifiedBy>Linda Ozola</cp:lastModifiedBy>
  <cp:revision>24</cp:revision>
  <cp:lastPrinted>2017-02-23T09:21:00Z</cp:lastPrinted>
  <dcterms:created xsi:type="dcterms:W3CDTF">2016-10-31T10:19:00Z</dcterms:created>
  <dcterms:modified xsi:type="dcterms:W3CDTF">2022-04-20T07:08:00Z</dcterms:modified>
</cp:coreProperties>
</file>