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B8625" w14:textId="77777777" w:rsidR="00B37C13" w:rsidRDefault="00B37C13" w:rsidP="00B72DD5">
      <w:pPr>
        <w:pStyle w:val="Normal1"/>
        <w:jc w:val="center"/>
        <w:rPr>
          <w:rFonts w:cs="Times New Roman"/>
        </w:rPr>
      </w:pPr>
    </w:p>
    <w:p w14:paraId="5A757142" w14:textId="52AD229D" w:rsidR="00B72DD5" w:rsidRPr="00134FAC" w:rsidRDefault="00B72DD5" w:rsidP="00B72DD5">
      <w:pPr>
        <w:pStyle w:val="Normal1"/>
        <w:jc w:val="center"/>
        <w:rPr>
          <w:rFonts w:cs="Times New Roman"/>
          <w:highlight w:val="yellow"/>
        </w:rPr>
      </w:pPr>
    </w:p>
    <w:p w14:paraId="6686D36E" w14:textId="77777777" w:rsidR="00B72DD5" w:rsidRPr="00134FAC" w:rsidRDefault="00B72DD5" w:rsidP="00B72DD5">
      <w:pPr>
        <w:pStyle w:val="Normal1"/>
        <w:jc w:val="right"/>
        <w:rPr>
          <w:rFonts w:cs="Times New Roman"/>
          <w:highlight w:val="yellow"/>
        </w:rPr>
      </w:pPr>
    </w:p>
    <w:p w14:paraId="1AA75338" w14:textId="5715BE9F" w:rsidR="00BA5775" w:rsidRPr="00E47033" w:rsidRDefault="00BA5775" w:rsidP="00BA5775">
      <w:pPr>
        <w:tabs>
          <w:tab w:val="left" w:pos="0"/>
        </w:tabs>
      </w:pPr>
    </w:p>
    <w:p w14:paraId="20304950" w14:textId="77777777" w:rsidR="00BA5775" w:rsidRPr="00F559EB" w:rsidRDefault="00BA5775" w:rsidP="00BA5775">
      <w:pPr>
        <w:jc w:val="right"/>
      </w:pPr>
      <w:r w:rsidRPr="00F559EB">
        <w:t>Apstiprināts</w:t>
      </w:r>
    </w:p>
    <w:p w14:paraId="77793DDA" w14:textId="41F257B4" w:rsidR="00BA5775" w:rsidRDefault="00BA5775" w:rsidP="00BA5775">
      <w:pPr>
        <w:jc w:val="right"/>
      </w:pPr>
      <w:r w:rsidRPr="00F559EB">
        <w:t xml:space="preserve">2023.gada </w:t>
      </w:r>
      <w:r w:rsidR="00EE72AB">
        <w:t>19.</w:t>
      </w:r>
      <w:r w:rsidR="00B85599">
        <w:t>maija</w:t>
      </w:r>
    </w:p>
    <w:p w14:paraId="0146D274" w14:textId="77777777" w:rsidR="00BA5775" w:rsidRPr="00F559EB" w:rsidRDefault="00BA5775" w:rsidP="00BA5775">
      <w:pPr>
        <w:jc w:val="right"/>
      </w:pPr>
      <w:r>
        <w:t>I</w:t>
      </w:r>
      <w:r w:rsidRPr="00F559EB">
        <w:t>epirkumu komisijas sēdē</w:t>
      </w:r>
    </w:p>
    <w:p w14:paraId="1504622B" w14:textId="4AA9C62D" w:rsidR="00BA5775" w:rsidRPr="00F559EB" w:rsidRDefault="00BA5775" w:rsidP="00BA5775">
      <w:pPr>
        <w:jc w:val="right"/>
      </w:pPr>
      <w:r w:rsidRPr="00F559EB">
        <w:t>(protokols Nr</w:t>
      </w:r>
      <w:r w:rsidR="003A2920">
        <w:t>.1)</w:t>
      </w:r>
    </w:p>
    <w:p w14:paraId="530A02F8" w14:textId="459D7B89" w:rsidR="00EB5A8A" w:rsidRPr="00F559EB" w:rsidRDefault="00EB5A8A" w:rsidP="00EB5A8A">
      <w:pPr>
        <w:jc w:val="center"/>
      </w:pPr>
    </w:p>
    <w:p w14:paraId="4EC07811" w14:textId="77777777" w:rsidR="005A5C48" w:rsidRPr="008950FF" w:rsidRDefault="005A5C48" w:rsidP="008950FF">
      <w:pPr>
        <w:jc w:val="right"/>
        <w:rPr>
          <w:sz w:val="22"/>
          <w:szCs w:val="22"/>
        </w:rPr>
      </w:pPr>
    </w:p>
    <w:p w14:paraId="22AFE96A" w14:textId="77777777" w:rsidR="00E130DF" w:rsidRPr="008071CB" w:rsidRDefault="00E130DF" w:rsidP="00A87A50">
      <w:pPr>
        <w:jc w:val="right"/>
        <w:rPr>
          <w:rFonts w:eastAsia="Calibri"/>
          <w:color w:val="000000" w:themeColor="text1"/>
          <w:lang w:eastAsia="en-US"/>
        </w:rPr>
      </w:pPr>
    </w:p>
    <w:p w14:paraId="4DCD6073" w14:textId="289B405D" w:rsidR="00517EF7" w:rsidRPr="008071CB" w:rsidRDefault="00517EF7" w:rsidP="00345DD1">
      <w:pPr>
        <w:tabs>
          <w:tab w:val="left" w:pos="0"/>
          <w:tab w:val="left" w:pos="7950"/>
        </w:tabs>
        <w:outlineLvl w:val="0"/>
        <w:rPr>
          <w:b/>
          <w:bCs/>
          <w:color w:val="000000" w:themeColor="text1"/>
          <w:sz w:val="28"/>
          <w:szCs w:val="28"/>
        </w:rPr>
      </w:pPr>
    </w:p>
    <w:p w14:paraId="5AF9E907" w14:textId="77777777" w:rsidR="00B234E8" w:rsidRPr="00134FAC" w:rsidRDefault="00B234E8" w:rsidP="00453EE1">
      <w:pPr>
        <w:tabs>
          <w:tab w:val="left" w:pos="0"/>
        </w:tabs>
        <w:jc w:val="center"/>
        <w:outlineLvl w:val="0"/>
        <w:rPr>
          <w:b/>
          <w:bCs/>
          <w:sz w:val="28"/>
          <w:szCs w:val="28"/>
        </w:rPr>
      </w:pPr>
    </w:p>
    <w:p w14:paraId="6F324850" w14:textId="36393232" w:rsidR="00A738EE" w:rsidRPr="00A738EE" w:rsidRDefault="00A738EE" w:rsidP="00A738EE">
      <w:pPr>
        <w:tabs>
          <w:tab w:val="left" w:pos="0"/>
        </w:tabs>
        <w:jc w:val="center"/>
        <w:outlineLvl w:val="0"/>
        <w:rPr>
          <w:b/>
          <w:bCs/>
          <w:caps/>
          <w:sz w:val="28"/>
          <w:szCs w:val="28"/>
        </w:rPr>
      </w:pPr>
      <w:r w:rsidRPr="00A738EE">
        <w:rPr>
          <w:b/>
          <w:bCs/>
          <w:caps/>
          <w:sz w:val="28"/>
          <w:szCs w:val="28"/>
        </w:rPr>
        <w:t>IEPIRKUM</w:t>
      </w:r>
      <w:r w:rsidR="00B85599">
        <w:rPr>
          <w:b/>
          <w:bCs/>
          <w:caps/>
          <w:sz w:val="28"/>
          <w:szCs w:val="28"/>
        </w:rPr>
        <w:t>S</w:t>
      </w:r>
      <w:r w:rsidRPr="00A738EE">
        <w:rPr>
          <w:b/>
          <w:bCs/>
          <w:caps/>
          <w:sz w:val="28"/>
          <w:szCs w:val="28"/>
        </w:rPr>
        <w:t xml:space="preserve"> </w:t>
      </w:r>
    </w:p>
    <w:p w14:paraId="770D1BE5" w14:textId="77777777" w:rsidR="00A738EE" w:rsidRPr="00A738EE" w:rsidRDefault="00A738EE" w:rsidP="00A738EE">
      <w:pPr>
        <w:tabs>
          <w:tab w:val="left" w:pos="0"/>
        </w:tabs>
        <w:jc w:val="center"/>
        <w:outlineLvl w:val="0"/>
        <w:rPr>
          <w:b/>
          <w:bCs/>
          <w:caps/>
          <w:sz w:val="28"/>
          <w:szCs w:val="28"/>
        </w:rPr>
      </w:pPr>
    </w:p>
    <w:p w14:paraId="4D0A0EBF" w14:textId="7C77E391" w:rsidR="00A738EE" w:rsidRDefault="00B85599" w:rsidP="00A738EE">
      <w:pPr>
        <w:tabs>
          <w:tab w:val="left" w:pos="0"/>
        </w:tabs>
        <w:jc w:val="center"/>
        <w:outlineLvl w:val="0"/>
        <w:rPr>
          <w:b/>
          <w:bCs/>
          <w:caps/>
        </w:rPr>
      </w:pPr>
      <w:r>
        <w:rPr>
          <w:b/>
          <w:bCs/>
          <w:caps/>
        </w:rPr>
        <w:t xml:space="preserve">MAĢISTRĀLĀ ŪDENSAPGĀDES UN KANALIZĀCIJAS TĪKLU IZBŪVE </w:t>
      </w:r>
      <w:r w:rsidR="007C5B5A">
        <w:rPr>
          <w:b/>
          <w:bCs/>
          <w:caps/>
        </w:rPr>
        <w:t>Kārklu</w:t>
      </w:r>
      <w:r>
        <w:rPr>
          <w:b/>
          <w:bCs/>
          <w:caps/>
        </w:rPr>
        <w:t xml:space="preserve"> IELĀ, </w:t>
      </w:r>
      <w:r w:rsidR="007C5B5A">
        <w:rPr>
          <w:b/>
          <w:bCs/>
          <w:caps/>
        </w:rPr>
        <w:t>grāvja ielā un saskaņas ielā</w:t>
      </w:r>
      <w:r w:rsidR="00EE72AB">
        <w:rPr>
          <w:b/>
          <w:bCs/>
          <w:caps/>
        </w:rPr>
        <w:t>,</w:t>
      </w:r>
      <w:r w:rsidR="007C5B5A">
        <w:rPr>
          <w:b/>
          <w:bCs/>
          <w:caps/>
        </w:rPr>
        <w:t xml:space="preserve"> </w:t>
      </w:r>
      <w:r>
        <w:rPr>
          <w:b/>
          <w:bCs/>
          <w:caps/>
        </w:rPr>
        <w:t>PĀROLAINĒ, OLAINES NOVADĀ</w:t>
      </w:r>
    </w:p>
    <w:p w14:paraId="1247BF13" w14:textId="77777777" w:rsidR="00B85599" w:rsidRPr="007F39ED" w:rsidRDefault="00B85599" w:rsidP="00A738EE">
      <w:pPr>
        <w:tabs>
          <w:tab w:val="left" w:pos="0"/>
        </w:tabs>
        <w:jc w:val="center"/>
        <w:outlineLvl w:val="0"/>
        <w:rPr>
          <w:b/>
          <w:bCs/>
          <w:caps/>
        </w:rPr>
      </w:pPr>
    </w:p>
    <w:p w14:paraId="12269471" w14:textId="7F835088" w:rsidR="00053ACB" w:rsidRPr="007F39ED" w:rsidRDefault="00A738EE" w:rsidP="00A738EE">
      <w:pPr>
        <w:tabs>
          <w:tab w:val="left" w:pos="0"/>
        </w:tabs>
        <w:jc w:val="center"/>
        <w:outlineLvl w:val="0"/>
        <w:rPr>
          <w:b/>
          <w:bCs/>
        </w:rPr>
      </w:pPr>
      <w:r w:rsidRPr="00140389">
        <w:rPr>
          <w:b/>
          <w:bCs/>
          <w:caps/>
        </w:rPr>
        <w:t>ID Nr. AS OŪS 2023/</w:t>
      </w:r>
      <w:r w:rsidR="00140389" w:rsidRPr="00140389">
        <w:rPr>
          <w:b/>
          <w:bCs/>
          <w:caps/>
        </w:rPr>
        <w:t>0</w:t>
      </w:r>
      <w:r w:rsidR="007C5B5A">
        <w:rPr>
          <w:b/>
          <w:bCs/>
          <w:caps/>
        </w:rPr>
        <w:t>3</w:t>
      </w:r>
      <w:r w:rsidRPr="00140389">
        <w:rPr>
          <w:b/>
          <w:bCs/>
          <w:caps/>
        </w:rPr>
        <w:t>_SPS</w:t>
      </w:r>
    </w:p>
    <w:p w14:paraId="3F820DCA" w14:textId="77777777" w:rsidR="00517EF7" w:rsidRPr="00D234A0" w:rsidRDefault="00517EF7" w:rsidP="00453EE1">
      <w:pPr>
        <w:tabs>
          <w:tab w:val="left" w:pos="0"/>
        </w:tabs>
        <w:jc w:val="center"/>
      </w:pPr>
    </w:p>
    <w:p w14:paraId="4686D28D" w14:textId="77777777" w:rsidR="00436EF2" w:rsidRDefault="00436EF2" w:rsidP="00453EE1">
      <w:pPr>
        <w:tabs>
          <w:tab w:val="left" w:pos="0"/>
        </w:tabs>
      </w:pPr>
    </w:p>
    <w:p w14:paraId="485DC9A9" w14:textId="77777777" w:rsidR="00345DD1" w:rsidRDefault="00345DD1" w:rsidP="00453EE1">
      <w:pPr>
        <w:tabs>
          <w:tab w:val="left" w:pos="0"/>
        </w:tabs>
      </w:pPr>
    </w:p>
    <w:p w14:paraId="4D3AFB1B" w14:textId="77777777" w:rsidR="0010195A" w:rsidRDefault="0010195A" w:rsidP="00453EE1">
      <w:pPr>
        <w:tabs>
          <w:tab w:val="left" w:pos="0"/>
        </w:tabs>
      </w:pPr>
    </w:p>
    <w:p w14:paraId="6915513F" w14:textId="77777777" w:rsidR="0010195A" w:rsidRDefault="0010195A" w:rsidP="00453EE1">
      <w:pPr>
        <w:tabs>
          <w:tab w:val="left" w:pos="0"/>
        </w:tabs>
      </w:pPr>
    </w:p>
    <w:p w14:paraId="718A4C6D" w14:textId="77777777" w:rsidR="0010195A" w:rsidRDefault="0010195A" w:rsidP="00453EE1">
      <w:pPr>
        <w:tabs>
          <w:tab w:val="left" w:pos="0"/>
        </w:tabs>
      </w:pPr>
    </w:p>
    <w:p w14:paraId="409F3430" w14:textId="77777777" w:rsidR="0010195A" w:rsidRDefault="0010195A" w:rsidP="00453EE1">
      <w:pPr>
        <w:tabs>
          <w:tab w:val="left" w:pos="0"/>
        </w:tabs>
      </w:pPr>
    </w:p>
    <w:p w14:paraId="7EBB5912" w14:textId="77777777" w:rsidR="0010195A" w:rsidRDefault="0010195A" w:rsidP="00453EE1">
      <w:pPr>
        <w:tabs>
          <w:tab w:val="left" w:pos="0"/>
        </w:tabs>
      </w:pPr>
    </w:p>
    <w:p w14:paraId="7E44A81D" w14:textId="77777777" w:rsidR="0010195A" w:rsidRDefault="0010195A" w:rsidP="00453EE1">
      <w:pPr>
        <w:tabs>
          <w:tab w:val="left" w:pos="0"/>
        </w:tabs>
      </w:pPr>
    </w:p>
    <w:p w14:paraId="2DCC978C" w14:textId="77777777" w:rsidR="0010195A" w:rsidRDefault="0010195A" w:rsidP="00453EE1">
      <w:pPr>
        <w:tabs>
          <w:tab w:val="left" w:pos="0"/>
        </w:tabs>
      </w:pPr>
    </w:p>
    <w:p w14:paraId="266BD32D" w14:textId="77777777" w:rsidR="0010195A" w:rsidRDefault="0010195A" w:rsidP="00453EE1">
      <w:pPr>
        <w:tabs>
          <w:tab w:val="left" w:pos="0"/>
        </w:tabs>
      </w:pPr>
    </w:p>
    <w:p w14:paraId="510E2199" w14:textId="77777777" w:rsidR="00345DD1" w:rsidRPr="00134FAC" w:rsidRDefault="00345DD1" w:rsidP="00453EE1">
      <w:pPr>
        <w:tabs>
          <w:tab w:val="left" w:pos="0"/>
        </w:tabs>
      </w:pPr>
    </w:p>
    <w:p w14:paraId="7ACA1318" w14:textId="4206F7ED" w:rsidR="005A5C48" w:rsidRDefault="00D234A0" w:rsidP="00453EE1">
      <w:pPr>
        <w:tabs>
          <w:tab w:val="left" w:pos="0"/>
        </w:tabs>
        <w:jc w:val="center"/>
        <w:rPr>
          <w:rFonts w:eastAsia="Calibri"/>
        </w:rPr>
      </w:pPr>
      <w:r>
        <w:rPr>
          <w:rFonts w:eastAsia="Calibri"/>
        </w:rPr>
        <w:t>Olaine</w:t>
      </w:r>
      <w:r w:rsidR="00E846E2">
        <w:rPr>
          <w:rFonts w:eastAsia="Calibri"/>
        </w:rPr>
        <w:t>,</w:t>
      </w:r>
      <w:r w:rsidR="005A5C48" w:rsidRPr="00134FAC">
        <w:rPr>
          <w:rFonts w:eastAsia="Calibri"/>
        </w:rPr>
        <w:t xml:space="preserve"> </w:t>
      </w:r>
      <w:r w:rsidR="003A2C11">
        <w:rPr>
          <w:rFonts w:eastAsia="Calibri"/>
        </w:rPr>
        <w:t>2023</w:t>
      </w:r>
    </w:p>
    <w:p w14:paraId="6C4090FA" w14:textId="77777777" w:rsidR="00F772D7" w:rsidRDefault="00F772D7" w:rsidP="00453EE1">
      <w:pPr>
        <w:tabs>
          <w:tab w:val="left" w:pos="0"/>
        </w:tabs>
        <w:jc w:val="center"/>
        <w:rPr>
          <w:rFonts w:eastAsia="Calibri"/>
        </w:rPr>
      </w:pPr>
    </w:p>
    <w:p w14:paraId="0406C946" w14:textId="0F43A3E0" w:rsidR="00EF131E" w:rsidRDefault="00EF131E">
      <w:pPr>
        <w:rPr>
          <w:rFonts w:eastAsia="Calibri"/>
        </w:rPr>
      </w:pPr>
      <w:r>
        <w:rPr>
          <w:rFonts w:eastAsia="Calibri"/>
        </w:rPr>
        <w:br w:type="page"/>
      </w:r>
    </w:p>
    <w:p w14:paraId="500BAEF8" w14:textId="354B8864" w:rsidR="00517EF7" w:rsidRPr="00134FAC" w:rsidRDefault="00503BCE" w:rsidP="00453EE1">
      <w:pPr>
        <w:tabs>
          <w:tab w:val="left" w:pos="0"/>
        </w:tabs>
        <w:jc w:val="center"/>
        <w:rPr>
          <w:b/>
        </w:rPr>
      </w:pPr>
      <w:r w:rsidRPr="00134FAC">
        <w:rPr>
          <w:b/>
        </w:rPr>
        <w:lastRenderedPageBreak/>
        <w:t>I</w:t>
      </w:r>
      <w:r w:rsidR="001F162A" w:rsidRPr="00134FAC">
        <w:rPr>
          <w:b/>
        </w:rPr>
        <w:t>.</w:t>
      </w:r>
      <w:r w:rsidRPr="00134FAC">
        <w:rPr>
          <w:b/>
        </w:rPr>
        <w:t xml:space="preserve"> </w:t>
      </w:r>
      <w:r w:rsidR="00517EF7" w:rsidRPr="00134FAC">
        <w:rPr>
          <w:b/>
        </w:rPr>
        <w:t>VISPĀRĪGA INFORMĀCIJA</w:t>
      </w:r>
    </w:p>
    <w:p w14:paraId="6B443C1A" w14:textId="77777777" w:rsidR="00275BA0" w:rsidRPr="00134FAC" w:rsidRDefault="00275BA0" w:rsidP="00453EE1">
      <w:pPr>
        <w:tabs>
          <w:tab w:val="left" w:pos="0"/>
        </w:tabs>
      </w:pPr>
    </w:p>
    <w:p w14:paraId="181C1501" w14:textId="61F99687" w:rsidR="00140389" w:rsidRDefault="00140389">
      <w:pPr>
        <w:pStyle w:val="ListParagraph"/>
        <w:numPr>
          <w:ilvl w:val="0"/>
          <w:numId w:val="2"/>
        </w:numPr>
        <w:ind w:left="0" w:firstLine="0"/>
        <w:contextualSpacing w:val="0"/>
        <w:jc w:val="both"/>
        <w:rPr>
          <w:b/>
        </w:rPr>
      </w:pPr>
      <w:r>
        <w:rPr>
          <w:b/>
        </w:rPr>
        <w:t>Nolikumā lietotie saīsinājumi:</w:t>
      </w:r>
    </w:p>
    <w:p w14:paraId="4087874B" w14:textId="277FBAD7" w:rsidR="00140389" w:rsidRDefault="00140389" w:rsidP="00140389">
      <w:pPr>
        <w:pStyle w:val="ListParagraph"/>
        <w:ind w:left="0"/>
        <w:contextualSpacing w:val="0"/>
        <w:jc w:val="both"/>
        <w:rPr>
          <w:bCs/>
        </w:rPr>
      </w:pPr>
      <w:r w:rsidRPr="00B21028">
        <w:rPr>
          <w:b/>
        </w:rPr>
        <w:t>EVIPD</w:t>
      </w:r>
      <w:r w:rsidRPr="00B21028">
        <w:rPr>
          <w:bCs/>
        </w:rPr>
        <w:t xml:space="preserve"> – Eiropas vienotais iepirkuma procedūras dokuments</w:t>
      </w:r>
      <w:r w:rsidR="00601E91" w:rsidRPr="00B21028">
        <w:rPr>
          <w:bCs/>
        </w:rPr>
        <w:t>.</w:t>
      </w:r>
    </w:p>
    <w:p w14:paraId="4A49C6DC" w14:textId="1E6228BD" w:rsidR="00140389" w:rsidRDefault="00140389" w:rsidP="00140389">
      <w:pPr>
        <w:pStyle w:val="ListParagraph"/>
        <w:ind w:left="0"/>
        <w:contextualSpacing w:val="0"/>
        <w:jc w:val="both"/>
        <w:rPr>
          <w:bCs/>
        </w:rPr>
      </w:pPr>
      <w:r w:rsidRPr="0093134B">
        <w:rPr>
          <w:b/>
        </w:rPr>
        <w:t>Iepirkums</w:t>
      </w:r>
      <w:r w:rsidR="0093134B">
        <w:rPr>
          <w:b/>
        </w:rPr>
        <w:t xml:space="preserve"> </w:t>
      </w:r>
      <w:r>
        <w:rPr>
          <w:bCs/>
        </w:rPr>
        <w:t>– Iepirkums “</w:t>
      </w:r>
      <w:r w:rsidR="00B85599">
        <w:rPr>
          <w:bCs/>
        </w:rPr>
        <w:t xml:space="preserve">Maģistrālā ūdensapgādes un kanalizācijas tīklu izbūve </w:t>
      </w:r>
      <w:r w:rsidR="007C5B5A">
        <w:rPr>
          <w:bCs/>
        </w:rPr>
        <w:t>Kārklu ielā, Grāvja ielā un Saskaņas</w:t>
      </w:r>
      <w:r w:rsidR="00B85599">
        <w:rPr>
          <w:bCs/>
        </w:rPr>
        <w:t xml:space="preserve"> ielā</w:t>
      </w:r>
      <w:r w:rsidR="00EE72AB">
        <w:rPr>
          <w:bCs/>
        </w:rPr>
        <w:t>,</w:t>
      </w:r>
      <w:r w:rsidR="00B85599">
        <w:rPr>
          <w:bCs/>
        </w:rPr>
        <w:t xml:space="preserve"> </w:t>
      </w:r>
      <w:proofErr w:type="spellStart"/>
      <w:r w:rsidR="00B85599">
        <w:rPr>
          <w:bCs/>
        </w:rPr>
        <w:t>Pārolainē</w:t>
      </w:r>
      <w:proofErr w:type="spellEnd"/>
      <w:r w:rsidR="00B85599">
        <w:rPr>
          <w:bCs/>
        </w:rPr>
        <w:t>, Olaines novadā</w:t>
      </w:r>
      <w:r>
        <w:rPr>
          <w:bCs/>
        </w:rPr>
        <w:t>”, ID Nr. AS OŪS 2023/0</w:t>
      </w:r>
      <w:r w:rsidR="007C5B5A">
        <w:rPr>
          <w:bCs/>
        </w:rPr>
        <w:t>3</w:t>
      </w:r>
      <w:r>
        <w:rPr>
          <w:bCs/>
        </w:rPr>
        <w:t>_SPS.</w:t>
      </w:r>
    </w:p>
    <w:p w14:paraId="7F165AAC" w14:textId="36C1A644" w:rsidR="00140389" w:rsidRDefault="00140389" w:rsidP="00140389">
      <w:pPr>
        <w:pStyle w:val="ListParagraph"/>
        <w:ind w:left="0"/>
        <w:contextualSpacing w:val="0"/>
        <w:jc w:val="both"/>
        <w:rPr>
          <w:bCs/>
        </w:rPr>
      </w:pPr>
      <w:r w:rsidRPr="0093134B">
        <w:rPr>
          <w:b/>
        </w:rPr>
        <w:t>Nolikums</w:t>
      </w:r>
      <w:r>
        <w:rPr>
          <w:bCs/>
        </w:rPr>
        <w:t xml:space="preserve"> – Iepirkuma “</w:t>
      </w:r>
      <w:r w:rsidR="004D3EA7">
        <w:rPr>
          <w:bCs/>
        </w:rPr>
        <w:t xml:space="preserve">Maģistrālā ūdensapgādes un kanalizācijas tīklu izbūve </w:t>
      </w:r>
      <w:r w:rsidR="007C5B5A">
        <w:rPr>
          <w:bCs/>
        </w:rPr>
        <w:t>Kārklu</w:t>
      </w:r>
      <w:r w:rsidR="004D3EA7">
        <w:rPr>
          <w:bCs/>
        </w:rPr>
        <w:t xml:space="preserve"> ielā,</w:t>
      </w:r>
      <w:r w:rsidR="007C5B5A">
        <w:rPr>
          <w:bCs/>
        </w:rPr>
        <w:t xml:space="preserve"> Grāvja ielā un Saskaņas ielā</w:t>
      </w:r>
      <w:r w:rsidR="00EE72AB">
        <w:rPr>
          <w:bCs/>
        </w:rPr>
        <w:t>,</w:t>
      </w:r>
      <w:r w:rsidR="004D3EA7">
        <w:rPr>
          <w:bCs/>
        </w:rPr>
        <w:t xml:space="preserve"> </w:t>
      </w:r>
      <w:proofErr w:type="spellStart"/>
      <w:r w:rsidR="004D3EA7">
        <w:rPr>
          <w:bCs/>
        </w:rPr>
        <w:t>Pārolainē</w:t>
      </w:r>
      <w:proofErr w:type="spellEnd"/>
      <w:r w:rsidR="004D3EA7">
        <w:rPr>
          <w:bCs/>
        </w:rPr>
        <w:t>, Olaines novadā</w:t>
      </w:r>
      <w:r>
        <w:rPr>
          <w:bCs/>
        </w:rPr>
        <w:t>” ID Nr. AS OŪS</w:t>
      </w:r>
      <w:r w:rsidR="004D3EA7">
        <w:rPr>
          <w:bCs/>
        </w:rPr>
        <w:t xml:space="preserve"> </w:t>
      </w:r>
      <w:r>
        <w:rPr>
          <w:bCs/>
        </w:rPr>
        <w:t>2</w:t>
      </w:r>
      <w:r w:rsidR="004D3EA7">
        <w:rPr>
          <w:bCs/>
        </w:rPr>
        <w:t>023/0</w:t>
      </w:r>
      <w:r w:rsidR="007C5B5A">
        <w:rPr>
          <w:bCs/>
        </w:rPr>
        <w:t>3</w:t>
      </w:r>
      <w:r>
        <w:rPr>
          <w:bCs/>
        </w:rPr>
        <w:t>_SPS nolikums ar pielikumiem.</w:t>
      </w:r>
    </w:p>
    <w:p w14:paraId="60A6A4FD" w14:textId="489A7534" w:rsidR="00140389" w:rsidRDefault="0093134B" w:rsidP="00140389">
      <w:pPr>
        <w:pStyle w:val="ListParagraph"/>
        <w:ind w:left="0"/>
        <w:contextualSpacing w:val="0"/>
        <w:jc w:val="both"/>
        <w:rPr>
          <w:bCs/>
        </w:rPr>
      </w:pPr>
      <w:r w:rsidRPr="0093134B">
        <w:rPr>
          <w:b/>
        </w:rPr>
        <w:t>Komisija</w:t>
      </w:r>
      <w:r>
        <w:rPr>
          <w:bCs/>
        </w:rPr>
        <w:t xml:space="preserve"> – Iepirkuma komisija, kas apstiprināta ar AS “Olaines ūdens un siltums” valdes priekšsēdētāja Mārča </w:t>
      </w:r>
      <w:proofErr w:type="spellStart"/>
      <w:r>
        <w:rPr>
          <w:bCs/>
        </w:rPr>
        <w:t>Mazura</w:t>
      </w:r>
      <w:proofErr w:type="spellEnd"/>
      <w:r>
        <w:rPr>
          <w:bCs/>
        </w:rPr>
        <w:t xml:space="preserve"> 202</w:t>
      </w:r>
      <w:r w:rsidR="004D3EA7">
        <w:rPr>
          <w:bCs/>
        </w:rPr>
        <w:t>3</w:t>
      </w:r>
      <w:r>
        <w:rPr>
          <w:bCs/>
        </w:rPr>
        <w:t xml:space="preserve">.gada </w:t>
      </w:r>
      <w:r w:rsidR="004D3EA7">
        <w:rPr>
          <w:bCs/>
        </w:rPr>
        <w:t>3</w:t>
      </w:r>
      <w:r>
        <w:rPr>
          <w:bCs/>
        </w:rPr>
        <w:t>.</w:t>
      </w:r>
      <w:r w:rsidR="004D3EA7">
        <w:rPr>
          <w:bCs/>
        </w:rPr>
        <w:t>maija</w:t>
      </w:r>
      <w:r>
        <w:rPr>
          <w:bCs/>
        </w:rPr>
        <w:t xml:space="preserve"> rīkojumu P-</w:t>
      </w:r>
      <w:r w:rsidR="004D3EA7">
        <w:rPr>
          <w:bCs/>
        </w:rPr>
        <w:t>137</w:t>
      </w:r>
      <w:r>
        <w:rPr>
          <w:bCs/>
        </w:rPr>
        <w:t xml:space="preserve"> “Par iepirkuma komisijas izveidošanu”.</w:t>
      </w:r>
    </w:p>
    <w:p w14:paraId="7EEB8085" w14:textId="128387E4" w:rsidR="0093134B" w:rsidRDefault="0093134B" w:rsidP="00140389">
      <w:pPr>
        <w:pStyle w:val="ListParagraph"/>
        <w:ind w:left="0"/>
        <w:contextualSpacing w:val="0"/>
        <w:jc w:val="both"/>
        <w:rPr>
          <w:bCs/>
        </w:rPr>
      </w:pPr>
      <w:r w:rsidRPr="0093134B">
        <w:rPr>
          <w:b/>
        </w:rPr>
        <w:t>Līgums</w:t>
      </w:r>
      <w:r>
        <w:rPr>
          <w:bCs/>
        </w:rPr>
        <w:t xml:space="preserve"> – Iepirkuma līgums, kas tiks noslēgts ar Pretendentu, kuram Iepirkuma rezultātā tiks piešķirtas iepirkuma līguma slēgšanas tiesības (Nolikuma </w:t>
      </w:r>
      <w:r w:rsidR="00B21028">
        <w:rPr>
          <w:bCs/>
        </w:rPr>
        <w:t>10.</w:t>
      </w:r>
      <w:r>
        <w:rPr>
          <w:bCs/>
        </w:rPr>
        <w:t xml:space="preserve"> pielikums).</w:t>
      </w:r>
    </w:p>
    <w:p w14:paraId="3C7DBEDF" w14:textId="09977AE6" w:rsidR="0093134B" w:rsidRDefault="0093134B" w:rsidP="00140389">
      <w:pPr>
        <w:pStyle w:val="ListParagraph"/>
        <w:ind w:left="0"/>
        <w:contextualSpacing w:val="0"/>
        <w:jc w:val="both"/>
      </w:pPr>
      <w:r w:rsidRPr="0093134B">
        <w:rPr>
          <w:b/>
        </w:rPr>
        <w:t>Vadlīnijas</w:t>
      </w:r>
      <w:r>
        <w:rPr>
          <w:bCs/>
        </w:rPr>
        <w:t xml:space="preserve"> – Iepirkumu uzraudzības biroja izstrādātās vadlīnijas “Iepirkumu vadlīnijas sabiedrisko pakalpojumu sniedzējiem” (precizētas 21.12.2022.)</w:t>
      </w:r>
      <w:r w:rsidRPr="0093134B">
        <w:rPr>
          <w:rStyle w:val="FootnoteReference"/>
        </w:rPr>
        <w:t xml:space="preserve"> </w:t>
      </w:r>
      <w:r w:rsidRPr="00FA4072">
        <w:rPr>
          <w:rStyle w:val="FootnoteReference"/>
        </w:rPr>
        <w:footnoteReference w:id="2"/>
      </w:r>
      <w:r w:rsidRPr="00FA4072">
        <w:t>.</w:t>
      </w:r>
    </w:p>
    <w:p w14:paraId="1352795D" w14:textId="0C50F0AB" w:rsidR="00601E91" w:rsidRDefault="00601E91" w:rsidP="00140389">
      <w:pPr>
        <w:pStyle w:val="ListParagraph"/>
        <w:ind w:left="0"/>
        <w:contextualSpacing w:val="0"/>
        <w:jc w:val="both"/>
      </w:pPr>
      <w:r w:rsidRPr="00601E91">
        <w:rPr>
          <w:b/>
          <w:bCs/>
        </w:rPr>
        <w:t>SPSIL</w:t>
      </w:r>
      <w:r>
        <w:t xml:space="preserve"> – Sabiedrisko pakalpojumu sniedzēju iepirkumu likums.</w:t>
      </w:r>
    </w:p>
    <w:p w14:paraId="26691976" w14:textId="0CB4647B" w:rsidR="0093134B" w:rsidRDefault="0093134B" w:rsidP="00140389">
      <w:pPr>
        <w:pStyle w:val="ListParagraph"/>
        <w:ind w:left="0"/>
        <w:contextualSpacing w:val="0"/>
        <w:jc w:val="both"/>
      </w:pPr>
      <w:r w:rsidRPr="0093134B">
        <w:rPr>
          <w:b/>
          <w:bCs/>
        </w:rPr>
        <w:t>Piegādātājs</w:t>
      </w:r>
      <w:r>
        <w:t xml:space="preserve"> – fiziska vai juridiska persona,</w:t>
      </w:r>
      <w:r w:rsidRPr="0093134B">
        <w:rPr>
          <w:bCs/>
        </w:rPr>
        <w:t xml:space="preserve"> </w:t>
      </w:r>
      <w:r w:rsidRPr="00AE579E">
        <w:rPr>
          <w:bCs/>
        </w:rPr>
        <w:t xml:space="preserve">šādu personu apvienība jebkurā to kombinācijā, </w:t>
      </w:r>
      <w:r w:rsidRPr="00AE579E">
        <w:t>kas attiecīgi piedāvā tirgū veikt būvdarbus, piegādāt preces vai sniegt pakalpojumus</w:t>
      </w:r>
      <w:r>
        <w:t>.</w:t>
      </w:r>
    </w:p>
    <w:p w14:paraId="7F7F8C42" w14:textId="631A6715" w:rsidR="0093134B" w:rsidRDefault="0093134B" w:rsidP="00140389">
      <w:pPr>
        <w:pStyle w:val="ListParagraph"/>
        <w:ind w:left="0"/>
        <w:contextualSpacing w:val="0"/>
        <w:jc w:val="both"/>
      </w:pPr>
      <w:r w:rsidRPr="0093134B">
        <w:rPr>
          <w:b/>
          <w:bCs/>
        </w:rPr>
        <w:t>Ieinteresētais</w:t>
      </w:r>
      <w:r>
        <w:t xml:space="preserve"> </w:t>
      </w:r>
      <w:r w:rsidRPr="0093134B">
        <w:rPr>
          <w:b/>
          <w:bCs/>
        </w:rPr>
        <w:t>piegādātājs</w:t>
      </w:r>
      <w:r>
        <w:t xml:space="preserve"> – Piegādātājs, kas saņēmis Iepirkuma nolikumu.</w:t>
      </w:r>
    </w:p>
    <w:p w14:paraId="06F169F2" w14:textId="6DB22005" w:rsidR="0093134B" w:rsidRDefault="0093134B" w:rsidP="00140389">
      <w:pPr>
        <w:pStyle w:val="ListParagraph"/>
        <w:ind w:left="0"/>
        <w:contextualSpacing w:val="0"/>
        <w:jc w:val="both"/>
      </w:pPr>
      <w:r w:rsidRPr="0093134B">
        <w:rPr>
          <w:b/>
          <w:bCs/>
        </w:rPr>
        <w:t>Pretendents</w:t>
      </w:r>
      <w:r>
        <w:t xml:space="preserve"> – Ieinteresētais Piegādātājs, kurš ir iesniedzies savu piedāvājumu iepirkumā.</w:t>
      </w:r>
    </w:p>
    <w:p w14:paraId="5E11106E" w14:textId="4FB03B87" w:rsidR="0093134B" w:rsidRDefault="0093134B" w:rsidP="00140389">
      <w:pPr>
        <w:pStyle w:val="ListParagraph"/>
        <w:ind w:left="0"/>
        <w:contextualSpacing w:val="0"/>
        <w:jc w:val="both"/>
        <w:rPr>
          <w:bCs/>
        </w:rPr>
      </w:pPr>
    </w:p>
    <w:p w14:paraId="36E895A4" w14:textId="4B736D64" w:rsidR="0093134B" w:rsidRPr="0093134B" w:rsidRDefault="0093134B">
      <w:pPr>
        <w:pStyle w:val="ListParagraph"/>
        <w:numPr>
          <w:ilvl w:val="0"/>
          <w:numId w:val="2"/>
        </w:numPr>
        <w:ind w:left="284" w:hanging="284"/>
        <w:contextualSpacing w:val="0"/>
        <w:jc w:val="both"/>
        <w:rPr>
          <w:b/>
        </w:rPr>
      </w:pPr>
      <w:r w:rsidRPr="0093134B">
        <w:rPr>
          <w:b/>
        </w:rPr>
        <w:t>Pasūtītājs un kontaktpersona:</w:t>
      </w:r>
    </w:p>
    <w:p w14:paraId="365984F0" w14:textId="77777777" w:rsidR="0093134B" w:rsidRPr="00BF1C3C" w:rsidRDefault="0093134B" w:rsidP="0093134B">
      <w:pPr>
        <w:pStyle w:val="ListParagraph"/>
        <w:tabs>
          <w:tab w:val="left" w:pos="0"/>
        </w:tabs>
        <w:ind w:left="0"/>
        <w:jc w:val="both"/>
        <w:rPr>
          <w:kern w:val="2"/>
        </w:rPr>
      </w:pPr>
      <w:r w:rsidRPr="00BF1C3C">
        <w:t>Pasūtītājs: AS “OLAINES ŪDENS UN SILTUMS”</w:t>
      </w:r>
      <w:r w:rsidRPr="00BF1C3C">
        <w:rPr>
          <w:kern w:val="2"/>
        </w:rPr>
        <w:t xml:space="preserve">, reģistrācijas numurs 50003182001; </w:t>
      </w:r>
    </w:p>
    <w:p w14:paraId="234DC720" w14:textId="77777777" w:rsidR="0093134B" w:rsidRPr="00BF1C3C" w:rsidRDefault="0093134B" w:rsidP="0093134B">
      <w:pPr>
        <w:pStyle w:val="ListParagraph"/>
        <w:tabs>
          <w:tab w:val="left" w:pos="0"/>
        </w:tabs>
        <w:ind w:left="0"/>
        <w:jc w:val="both"/>
      </w:pPr>
      <w:r w:rsidRPr="00BF1C3C">
        <w:rPr>
          <w:kern w:val="2"/>
        </w:rPr>
        <w:t>Adrese: Kūdras iela 27, Olaine, Olaines novads, LV-2114.</w:t>
      </w:r>
    </w:p>
    <w:p w14:paraId="79DCEB97" w14:textId="77777777" w:rsidR="0093134B" w:rsidRPr="00724A43" w:rsidRDefault="0093134B" w:rsidP="0093134B">
      <w:pPr>
        <w:widowControl w:val="0"/>
        <w:tabs>
          <w:tab w:val="left" w:pos="9000"/>
          <w:tab w:val="left" w:pos="9180"/>
        </w:tabs>
        <w:ind w:right="3"/>
        <w:jc w:val="both"/>
      </w:pPr>
      <w:r w:rsidRPr="00724A43">
        <w:t>Tālrunis: +371 67963102</w:t>
      </w:r>
    </w:p>
    <w:p w14:paraId="2B46FF4F" w14:textId="77777777" w:rsidR="0093134B" w:rsidRPr="00724A43" w:rsidRDefault="0093134B" w:rsidP="0093134B">
      <w:pPr>
        <w:widowControl w:val="0"/>
        <w:tabs>
          <w:tab w:val="left" w:pos="9000"/>
          <w:tab w:val="left" w:pos="9180"/>
        </w:tabs>
        <w:ind w:right="6"/>
        <w:jc w:val="both"/>
        <w:rPr>
          <w:b/>
        </w:rPr>
      </w:pPr>
      <w:r w:rsidRPr="00724A43">
        <w:t>E-pasta adrese: info@ous.lv</w:t>
      </w:r>
    </w:p>
    <w:p w14:paraId="5DBD527D" w14:textId="77777777" w:rsidR="0093134B" w:rsidRPr="00724A43" w:rsidRDefault="0093134B" w:rsidP="0093134B">
      <w:pPr>
        <w:widowControl w:val="0"/>
        <w:tabs>
          <w:tab w:val="left" w:pos="9000"/>
          <w:tab w:val="left" w:pos="9180"/>
        </w:tabs>
        <w:ind w:right="6"/>
        <w:jc w:val="both"/>
        <w:rPr>
          <w:b/>
        </w:rPr>
      </w:pPr>
      <w:r w:rsidRPr="00724A43">
        <w:t xml:space="preserve">Tīmekļvietne: </w:t>
      </w:r>
      <w:r w:rsidRPr="00724A43">
        <w:rPr>
          <w:u w:val="single"/>
        </w:rPr>
        <w:t xml:space="preserve">https://www.ous.lv/ </w:t>
      </w:r>
    </w:p>
    <w:p w14:paraId="4312689E" w14:textId="77777777" w:rsidR="0093134B" w:rsidRPr="00724A43" w:rsidRDefault="0093134B" w:rsidP="0093134B">
      <w:pPr>
        <w:widowControl w:val="0"/>
        <w:tabs>
          <w:tab w:val="left" w:pos="9000"/>
          <w:tab w:val="left" w:pos="9180"/>
        </w:tabs>
        <w:ind w:right="6"/>
        <w:jc w:val="both"/>
      </w:pPr>
      <w:r w:rsidRPr="00724A43">
        <w:t xml:space="preserve">Pasūtītāja profils: </w:t>
      </w:r>
      <w:r w:rsidRPr="00724A43">
        <w:rPr>
          <w:bCs/>
          <w:u w:val="single"/>
        </w:rPr>
        <w:t>https://www.eis.gov.lv/EKEIS/Supplier/Organizer/1930</w:t>
      </w:r>
      <w:r w:rsidRPr="00724A43">
        <w:rPr>
          <w:bCs/>
        </w:rPr>
        <w:t>.</w:t>
      </w:r>
    </w:p>
    <w:p w14:paraId="34443BC2" w14:textId="494DC6E0" w:rsidR="0093134B" w:rsidRDefault="0093134B" w:rsidP="0093134B">
      <w:pPr>
        <w:tabs>
          <w:tab w:val="left" w:pos="284"/>
        </w:tabs>
        <w:jc w:val="both"/>
      </w:pPr>
      <w:r w:rsidRPr="00724A43">
        <w:t>Pasūtītāja kontaktpersona</w:t>
      </w:r>
      <w:r w:rsidR="00D96F6A">
        <w:t xml:space="preserve"> organizatoriskajos jautājumos</w:t>
      </w:r>
      <w:r w:rsidRPr="00724A43">
        <w:t xml:space="preserve">: Zanda Ģērmane, tālrunis: +371 25656363, e-pasts: </w:t>
      </w:r>
      <w:hyperlink r:id="rId8" w:history="1">
        <w:r w:rsidRPr="00724A43">
          <w:rPr>
            <w:rStyle w:val="Hyperlink"/>
          </w:rPr>
          <w:t>zanda.germane@ous.lv</w:t>
        </w:r>
      </w:hyperlink>
      <w:r w:rsidRPr="00724A43">
        <w:t>.</w:t>
      </w:r>
    </w:p>
    <w:p w14:paraId="415F4AA9" w14:textId="77777777" w:rsidR="0093134B" w:rsidRPr="00140389" w:rsidRDefault="0093134B" w:rsidP="00140389">
      <w:pPr>
        <w:pStyle w:val="ListParagraph"/>
        <w:ind w:left="0"/>
        <w:contextualSpacing w:val="0"/>
        <w:jc w:val="both"/>
        <w:rPr>
          <w:bCs/>
        </w:rPr>
      </w:pPr>
    </w:p>
    <w:p w14:paraId="174A5C2F" w14:textId="29FBEA8F" w:rsidR="00836823" w:rsidRDefault="00F202F2">
      <w:pPr>
        <w:pStyle w:val="ListParagraph"/>
        <w:numPr>
          <w:ilvl w:val="0"/>
          <w:numId w:val="2"/>
        </w:numPr>
        <w:ind w:left="426" w:hanging="426"/>
        <w:contextualSpacing w:val="0"/>
        <w:jc w:val="both"/>
        <w:rPr>
          <w:b/>
        </w:rPr>
      </w:pPr>
      <w:r>
        <w:rPr>
          <w:b/>
        </w:rPr>
        <w:t>Iepirkuma nolikums un informācijas apmaiņas kārtība</w:t>
      </w:r>
    </w:p>
    <w:p w14:paraId="2DDC59BD" w14:textId="589934D0" w:rsidR="00836823" w:rsidRPr="00F202F2" w:rsidRDefault="00275BA0" w:rsidP="00863D1C">
      <w:pPr>
        <w:pStyle w:val="ListParagraph"/>
        <w:numPr>
          <w:ilvl w:val="1"/>
          <w:numId w:val="2"/>
        </w:numPr>
        <w:ind w:left="426" w:hanging="426"/>
        <w:contextualSpacing w:val="0"/>
        <w:jc w:val="both"/>
        <w:rPr>
          <w:b/>
        </w:rPr>
      </w:pPr>
      <w:r w:rsidRPr="00134FAC">
        <w:t>Iepirkum</w:t>
      </w:r>
      <w:r w:rsidR="00C56F8C" w:rsidRPr="00134FAC">
        <w:t>s</w:t>
      </w:r>
      <w:r w:rsidRPr="00134FAC">
        <w:t xml:space="preserve"> tiek rīkot</w:t>
      </w:r>
      <w:r w:rsidR="00C56F8C" w:rsidRPr="00134FAC">
        <w:t>s</w:t>
      </w:r>
      <w:r w:rsidRPr="00134FAC">
        <w:t xml:space="preserve"> saskaņā ar </w:t>
      </w:r>
      <w:r w:rsidR="00601E91">
        <w:t>Vadlīnijām.</w:t>
      </w:r>
      <w:r w:rsidR="00F202F2">
        <w:t xml:space="preserve"> </w:t>
      </w:r>
      <w:r w:rsidR="00836823">
        <w:t>Iepirkuma identifikācijas numurs: AS OŪS 2023/0</w:t>
      </w:r>
      <w:r w:rsidR="007C5B5A">
        <w:t>3</w:t>
      </w:r>
      <w:r w:rsidR="00836823">
        <w:t>_SPS</w:t>
      </w:r>
      <w:r w:rsidR="00F202F2">
        <w:t>.</w:t>
      </w:r>
    </w:p>
    <w:p w14:paraId="46B9C37E" w14:textId="77777777" w:rsidR="004D3EA7" w:rsidRDefault="004D3EA7" w:rsidP="004D3EA7">
      <w:pPr>
        <w:pStyle w:val="ListParagraph"/>
        <w:numPr>
          <w:ilvl w:val="1"/>
          <w:numId w:val="2"/>
        </w:numPr>
        <w:ind w:left="426" w:right="-58" w:hanging="426"/>
        <w:contextualSpacing w:val="0"/>
        <w:jc w:val="both"/>
      </w:pPr>
      <w:r>
        <w:t>Iepirkuma</w:t>
      </w:r>
      <w:r w:rsidRPr="001E320D">
        <w:t xml:space="preserve"> nolikums</w:t>
      </w:r>
      <w:r>
        <w:t>, tā pielikumi</w:t>
      </w:r>
      <w:r w:rsidRPr="001E320D">
        <w:t xml:space="preserve"> (turpmāk </w:t>
      </w:r>
      <w:r>
        <w:t>—</w:t>
      </w:r>
      <w:r w:rsidRPr="001E320D">
        <w:t xml:space="preserve"> Nolikums), Nolikuma grozījumi un cita informācija par </w:t>
      </w:r>
      <w:r>
        <w:t>iepirkuma</w:t>
      </w:r>
      <w:r w:rsidRPr="001E320D">
        <w:t xml:space="preserve"> norisi līdz piedāvājumu atvēršanai </w:t>
      </w:r>
      <w:bookmarkStart w:id="0" w:name="_Hlk34146732"/>
      <w:r w:rsidRPr="001E320D">
        <w:t xml:space="preserve">tiek publicēta AS “Olaines ūdens un siltums” mājaslapā  </w:t>
      </w:r>
      <w:hyperlink r:id="rId9" w:history="1">
        <w:r w:rsidRPr="002D1A14">
          <w:rPr>
            <w:rStyle w:val="Hyperlink"/>
          </w:rPr>
          <w:t>www.ous.lv</w:t>
        </w:r>
      </w:hyperlink>
      <w:r>
        <w:t xml:space="preserve"> sadaļā “Iepirkumi”</w:t>
      </w:r>
      <w:bookmarkEnd w:id="0"/>
      <w:r w:rsidRPr="001E320D">
        <w:t>.</w:t>
      </w:r>
    </w:p>
    <w:p w14:paraId="5F8DA485" w14:textId="77777777" w:rsidR="004D3EA7" w:rsidRDefault="004D3EA7" w:rsidP="00F202F2">
      <w:pPr>
        <w:pStyle w:val="ListParagraph"/>
        <w:numPr>
          <w:ilvl w:val="1"/>
          <w:numId w:val="2"/>
        </w:numPr>
        <w:ind w:left="426" w:right="-58" w:hanging="426"/>
        <w:contextualSpacing w:val="0"/>
        <w:jc w:val="both"/>
      </w:pPr>
      <w:r w:rsidRPr="001E320D">
        <w:t xml:space="preserve">Ieinteresēto </w:t>
      </w:r>
      <w:r>
        <w:t>Pretendentu</w:t>
      </w:r>
      <w:r w:rsidRPr="001E320D">
        <w:t xml:space="preserve"> pienākums ir pastāvīgi sekot </w:t>
      </w:r>
      <w:hyperlink r:id="rId10" w:history="1">
        <w:r w:rsidRPr="00FE361F">
          <w:rPr>
            <w:rStyle w:val="Hyperlink"/>
          </w:rPr>
          <w:t>www.ous.lv</w:t>
        </w:r>
      </w:hyperlink>
      <w:r w:rsidRPr="001E320D">
        <w:t xml:space="preserve"> publicētajai informācijai. Ja minēto informāciju un ziņas Pasūtītājs ir ievietojis tīmekļvietnē www.ous.lv, sadaļā “Iepirkumi” pie </w:t>
      </w:r>
      <w:r>
        <w:t>attiecīgā</w:t>
      </w:r>
      <w:r w:rsidRPr="001E320D">
        <w:t xml:space="preserve"> </w:t>
      </w:r>
      <w:r>
        <w:t>Iepirkuma</w:t>
      </w:r>
      <w:r w:rsidRPr="001E320D">
        <w:t xml:space="preserve">, tiek uzskatīts, ka </w:t>
      </w:r>
      <w:r>
        <w:t>Pretendents</w:t>
      </w:r>
      <w:r w:rsidRPr="001E320D">
        <w:t xml:space="preserve"> tos ir saņēmis un ar tiem iepazinies. </w:t>
      </w:r>
    </w:p>
    <w:p w14:paraId="1A64303B" w14:textId="77777777" w:rsidR="00F202F2" w:rsidRDefault="00F202F2" w:rsidP="00F202F2">
      <w:pPr>
        <w:pStyle w:val="ListParagraph"/>
        <w:numPr>
          <w:ilvl w:val="1"/>
          <w:numId w:val="2"/>
        </w:numPr>
        <w:ind w:left="426" w:hanging="426"/>
        <w:contextualSpacing w:val="0"/>
        <w:jc w:val="both"/>
      </w:pPr>
      <w:r>
        <w:t xml:space="preserve">Informācijas apmaiņa starp Pasūtītāju un ieinteresētajiem Pretendentiem notiek latviešu valodā </w:t>
      </w:r>
      <w:proofErr w:type="spellStart"/>
      <w:r>
        <w:t>rakstveidā</w:t>
      </w:r>
      <w:proofErr w:type="spellEnd"/>
      <w:r>
        <w:t xml:space="preserve"> izmantojot elektronisko saziņas līdzekļus, to skaitā, ar elektronisko parakstu parakstīto dokumentu sūtīšanai un saņemšanai. Mutvārdos sniegtā informācija nav saistoša. </w:t>
      </w:r>
    </w:p>
    <w:p w14:paraId="109B09D3" w14:textId="3E143CBF" w:rsidR="00F202F2" w:rsidRDefault="00F202F2" w:rsidP="00F202F2">
      <w:pPr>
        <w:pStyle w:val="ListParagraph"/>
        <w:numPr>
          <w:ilvl w:val="1"/>
          <w:numId w:val="2"/>
        </w:numPr>
        <w:ind w:left="426" w:hanging="426"/>
        <w:contextualSpacing w:val="0"/>
        <w:jc w:val="both"/>
      </w:pPr>
      <w:r>
        <w:t xml:space="preserve">Ieinteresētais Pretendents jautājumus par nolikumu uzdod elektroniski, rakstiskā veidā, </w:t>
      </w:r>
      <w:r w:rsidRPr="00556696">
        <w:t xml:space="preserve">adresējot iepirkuma </w:t>
      </w:r>
      <w:r w:rsidRPr="00E1497D">
        <w:rPr>
          <w:b/>
          <w:bCs/>
        </w:rPr>
        <w:t>“</w:t>
      </w:r>
      <w:r>
        <w:rPr>
          <w:b/>
          <w:bCs/>
        </w:rPr>
        <w:t xml:space="preserve">Maģistrālā ūdensapgādes un kanalizācijas tīklu izbūve </w:t>
      </w:r>
      <w:r w:rsidR="007C5B5A">
        <w:rPr>
          <w:b/>
          <w:bCs/>
        </w:rPr>
        <w:t>Kārklu</w:t>
      </w:r>
      <w:r>
        <w:rPr>
          <w:b/>
          <w:bCs/>
        </w:rPr>
        <w:t xml:space="preserve"> ielā,</w:t>
      </w:r>
      <w:r w:rsidR="007C5B5A">
        <w:rPr>
          <w:b/>
          <w:bCs/>
        </w:rPr>
        <w:t xml:space="preserve"> Grāvja iela, Saskaņas ielā</w:t>
      </w:r>
      <w:r w:rsidR="00EE72AB">
        <w:rPr>
          <w:b/>
          <w:bCs/>
        </w:rPr>
        <w:t>,</w:t>
      </w:r>
      <w:r>
        <w:rPr>
          <w:b/>
          <w:bCs/>
        </w:rPr>
        <w:t xml:space="preserve"> </w:t>
      </w:r>
      <w:proofErr w:type="spellStart"/>
      <w:r>
        <w:rPr>
          <w:b/>
          <w:bCs/>
        </w:rPr>
        <w:t>Pārolainē</w:t>
      </w:r>
      <w:proofErr w:type="spellEnd"/>
      <w:r>
        <w:rPr>
          <w:b/>
          <w:bCs/>
        </w:rPr>
        <w:t>, Olaines novadā</w:t>
      </w:r>
      <w:r w:rsidRPr="00E1497D">
        <w:rPr>
          <w:b/>
          <w:bCs/>
        </w:rPr>
        <w:t>”</w:t>
      </w:r>
      <w:r w:rsidRPr="00556696">
        <w:t xml:space="preserve"> (turpmāk – Iepirkums)</w:t>
      </w:r>
      <w:r>
        <w:t xml:space="preserve"> </w:t>
      </w:r>
      <w:r w:rsidRPr="00556696">
        <w:t>komisijai</w:t>
      </w:r>
      <w:r>
        <w:t>,</w:t>
      </w:r>
      <w:r w:rsidRPr="00556696">
        <w:t xml:space="preserve"> nosūtot uz e-pastu: </w:t>
      </w:r>
      <w:hyperlink r:id="rId11" w:history="1">
        <w:r w:rsidRPr="00D83A41">
          <w:rPr>
            <w:rStyle w:val="Hyperlink"/>
          </w:rPr>
          <w:t>zanda.germane@ous.lv</w:t>
        </w:r>
      </w:hyperlink>
      <w:r w:rsidRPr="00556696">
        <w:t>.</w:t>
      </w:r>
      <w:r>
        <w:t xml:space="preserve"> </w:t>
      </w:r>
      <w:r w:rsidRPr="00556696">
        <w:t>Atbildes uz informācijas pieprasījumu tiek sniegtas, nosūtot rakstisku atbildi elektroniski</w:t>
      </w:r>
      <w:r w:rsidRPr="001E320D">
        <w:t>.</w:t>
      </w:r>
      <w:r>
        <w:t xml:space="preserve"> Drukātā formātā dokument</w:t>
      </w:r>
      <w:r w:rsidR="00B74F70">
        <w:t>u</w:t>
      </w:r>
      <w:r>
        <w:t xml:space="preserve">s </w:t>
      </w:r>
      <w:r w:rsidR="00B74F70">
        <w:t>neizsniedz</w:t>
      </w:r>
      <w:r>
        <w:t>.</w:t>
      </w:r>
    </w:p>
    <w:p w14:paraId="26D49495" w14:textId="77777777" w:rsidR="00F202F2" w:rsidRDefault="00F202F2" w:rsidP="00F202F2">
      <w:pPr>
        <w:pStyle w:val="ListParagraph"/>
        <w:numPr>
          <w:ilvl w:val="1"/>
          <w:numId w:val="2"/>
        </w:numPr>
        <w:ind w:left="426" w:hanging="426"/>
        <w:contextualSpacing w:val="0"/>
        <w:jc w:val="both"/>
      </w:pPr>
      <w:r w:rsidRPr="00556696">
        <w:lastRenderedPageBreak/>
        <w:t xml:space="preserve">Ja ieinteresētais </w:t>
      </w:r>
      <w:r>
        <w:t>Pretendents</w:t>
      </w:r>
      <w:r w:rsidRPr="00556696">
        <w:t xml:space="preserve"> laikus pieprasa papildu informāciju par Iepirkuma dokumentos iekļautajām prasībām, komisija to sniedz 5 (piecu) darb</w:t>
      </w:r>
      <w:r>
        <w:t xml:space="preserve">a </w:t>
      </w:r>
      <w:r w:rsidRPr="00556696">
        <w:t xml:space="preserve">dienu laikā, bet ne vēlāk kā 6 (sešas) dienas pirms piedāvājumu iesniegšanas termiņa beigām. </w:t>
      </w:r>
    </w:p>
    <w:p w14:paraId="4454E30F" w14:textId="69E296C0" w:rsidR="00F202F2" w:rsidRDefault="00F202F2" w:rsidP="00F202F2">
      <w:pPr>
        <w:pStyle w:val="ListParagraph"/>
        <w:numPr>
          <w:ilvl w:val="1"/>
          <w:numId w:val="2"/>
        </w:numPr>
        <w:ind w:left="426" w:hanging="426"/>
        <w:contextualSpacing w:val="0"/>
        <w:jc w:val="both"/>
      </w:pPr>
      <w:r w:rsidRPr="00556696">
        <w:t xml:space="preserve">Atbildes uz pieprasījumiem sniegt papildu informāciju par Nolikumu tiek nosūtītas ieinteresētajam </w:t>
      </w:r>
      <w:r>
        <w:t>Pretendentam</w:t>
      </w:r>
      <w:r w:rsidRPr="00556696">
        <w:t>, kas uzdevis jautājumu un publicētas AS “Olaines ūdens un siltums” mājaslapā</w:t>
      </w:r>
      <w:r>
        <w:t xml:space="preserve"> </w:t>
      </w:r>
      <w:hyperlink r:id="rId12" w:history="1">
        <w:r w:rsidRPr="00D83A41">
          <w:rPr>
            <w:rStyle w:val="Hyperlink"/>
          </w:rPr>
          <w:t>www.ous.lv</w:t>
        </w:r>
      </w:hyperlink>
      <w:r>
        <w:t xml:space="preserve"> </w:t>
      </w:r>
      <w:r w:rsidRPr="00556696">
        <w:t>sadaļā “Iepirkumi”, pie</w:t>
      </w:r>
      <w:r>
        <w:t xml:space="preserve"> attiecīgā</w:t>
      </w:r>
      <w:r w:rsidRPr="00556696">
        <w:t xml:space="preserve"> Iepirkuma dokumentiem</w:t>
      </w:r>
      <w:r w:rsidRPr="001E320D">
        <w:t>.</w:t>
      </w:r>
    </w:p>
    <w:p w14:paraId="18A20345" w14:textId="64172A72" w:rsidR="00F202F2" w:rsidRPr="00F202F2" w:rsidRDefault="00F202F2" w:rsidP="00F202F2">
      <w:pPr>
        <w:pStyle w:val="ListParagraph"/>
        <w:numPr>
          <w:ilvl w:val="1"/>
          <w:numId w:val="2"/>
        </w:numPr>
        <w:ind w:left="426" w:hanging="426"/>
        <w:contextualSpacing w:val="0"/>
        <w:jc w:val="both"/>
      </w:pPr>
      <w:r w:rsidRPr="001E320D">
        <w:t xml:space="preserve">Ieinteresēto </w:t>
      </w:r>
      <w:r>
        <w:t>Pretendentu</w:t>
      </w:r>
      <w:r w:rsidRPr="001E320D">
        <w:t xml:space="preserve"> pienākums ir pastāvīgi sekot </w:t>
      </w:r>
      <w:hyperlink r:id="rId13" w:history="1">
        <w:r w:rsidRPr="00FE361F">
          <w:rPr>
            <w:rStyle w:val="Hyperlink"/>
          </w:rPr>
          <w:t>www.ous.lv</w:t>
        </w:r>
      </w:hyperlink>
      <w:r w:rsidRPr="001E320D">
        <w:t xml:space="preserve"> publicētajai informācijai. </w:t>
      </w:r>
      <w:r>
        <w:t>Iepirkuma komisija</w:t>
      </w:r>
      <w:r w:rsidRPr="001E320D">
        <w:t xml:space="preserve"> nav atbildīga par to, ja kāds ieinteresētais </w:t>
      </w:r>
      <w:r>
        <w:t>Pretendents</w:t>
      </w:r>
      <w:r w:rsidRPr="001E320D">
        <w:t xml:space="preserve"> nav iepazinies ar informāciju, kurai ir nodrošināta brīva un tieša elektroniska pieeja tīmekļvietnē www.ous.lv sadaļā “Iepirkumi</w:t>
      </w:r>
      <w:r>
        <w:t>”</w:t>
      </w:r>
    </w:p>
    <w:p w14:paraId="6E9BDD5B" w14:textId="77777777" w:rsidR="00836823" w:rsidRDefault="00836823" w:rsidP="00836823">
      <w:pPr>
        <w:pStyle w:val="ListParagraph"/>
        <w:ind w:left="426"/>
        <w:contextualSpacing w:val="0"/>
        <w:jc w:val="both"/>
        <w:rPr>
          <w:b/>
        </w:rPr>
      </w:pPr>
    </w:p>
    <w:p w14:paraId="0FE2F3B8" w14:textId="77777777" w:rsidR="00836823" w:rsidRPr="00836823" w:rsidRDefault="00F256E3">
      <w:pPr>
        <w:pStyle w:val="ListParagraph"/>
        <w:numPr>
          <w:ilvl w:val="0"/>
          <w:numId w:val="2"/>
        </w:numPr>
        <w:ind w:left="426" w:hanging="426"/>
        <w:contextualSpacing w:val="0"/>
        <w:jc w:val="both"/>
        <w:rPr>
          <w:b/>
        </w:rPr>
      </w:pPr>
      <w:r w:rsidRPr="00836823">
        <w:rPr>
          <w:b/>
          <w:bCs/>
        </w:rPr>
        <w:t>Iepirkuma priekšmeta apraksts un apjoms</w:t>
      </w:r>
    </w:p>
    <w:p w14:paraId="68BE00FE" w14:textId="296B2E26" w:rsidR="00B74F70" w:rsidRPr="00B74F70" w:rsidRDefault="00836823">
      <w:pPr>
        <w:pStyle w:val="ListParagraph"/>
        <w:numPr>
          <w:ilvl w:val="1"/>
          <w:numId w:val="2"/>
        </w:numPr>
        <w:ind w:left="426" w:hanging="426"/>
        <w:contextualSpacing w:val="0"/>
        <w:jc w:val="both"/>
        <w:rPr>
          <w:b/>
        </w:rPr>
      </w:pPr>
      <w:r>
        <w:rPr>
          <w:b/>
          <w:bCs/>
        </w:rPr>
        <w:t xml:space="preserve"> </w:t>
      </w:r>
      <w:r>
        <w:t xml:space="preserve">Iepirkuma priekšmets ir </w:t>
      </w:r>
      <w:r w:rsidR="00F9030F">
        <w:t>maģistrāl</w:t>
      </w:r>
      <w:r w:rsidR="00197A9F">
        <w:t>o</w:t>
      </w:r>
      <w:r w:rsidR="00F9030F">
        <w:t xml:space="preserve"> </w:t>
      </w:r>
      <w:r w:rsidR="00B74F70">
        <w:t>ūdensapgādes un sadzīves kanalizācijas tīklu izbūves darbi Kārklu ielā, Grāvja ielā un Saskaņas ielā</w:t>
      </w:r>
      <w:r w:rsidR="00EE72AB">
        <w:t>,</w:t>
      </w:r>
      <w:r w:rsidR="00B74F70">
        <w:t xml:space="preserve"> </w:t>
      </w:r>
      <w:proofErr w:type="spellStart"/>
      <w:r w:rsidR="00B74F70">
        <w:t>Pārolainē</w:t>
      </w:r>
      <w:proofErr w:type="spellEnd"/>
      <w:r w:rsidR="00B74F70">
        <w:t>, Olaines novadā</w:t>
      </w:r>
      <w:r w:rsidR="00A4345A">
        <w:t>.</w:t>
      </w:r>
    </w:p>
    <w:p w14:paraId="7042D283" w14:textId="099C6947" w:rsidR="00F202F2" w:rsidRPr="00B74F70" w:rsidRDefault="00A4345A" w:rsidP="00A4345A">
      <w:pPr>
        <w:ind w:left="360"/>
        <w:jc w:val="both"/>
      </w:pPr>
      <w:r>
        <w:t xml:space="preserve">1) </w:t>
      </w:r>
      <w:r w:rsidR="00197A9F" w:rsidRPr="00B74F70">
        <w:t xml:space="preserve"> </w:t>
      </w:r>
      <w:r w:rsidR="00B74F70" w:rsidRPr="00B74F70">
        <w:t xml:space="preserve">Kārklu iela, </w:t>
      </w:r>
      <w:proofErr w:type="spellStart"/>
      <w:r w:rsidR="00B74F70" w:rsidRPr="00B74F70">
        <w:t>Pārolaine</w:t>
      </w:r>
      <w:proofErr w:type="spellEnd"/>
      <w:r w:rsidR="00B74F70" w:rsidRPr="00B74F70">
        <w:t>, Olaines novads:</w:t>
      </w:r>
    </w:p>
    <w:p w14:paraId="7388FC8B" w14:textId="202EAA15" w:rsidR="00B74F70" w:rsidRPr="00B74F70" w:rsidRDefault="00B74F70" w:rsidP="00B74F70">
      <w:pPr>
        <w:pStyle w:val="ListParagraph"/>
        <w:numPr>
          <w:ilvl w:val="0"/>
          <w:numId w:val="80"/>
        </w:numPr>
        <w:contextualSpacing w:val="0"/>
        <w:jc w:val="both"/>
      </w:pPr>
      <w:r w:rsidRPr="00B74F70">
        <w:t>Ūdensapgādes tīkli PD 110mm L 271,7m</w:t>
      </w:r>
      <w:r>
        <w:t>;</w:t>
      </w:r>
    </w:p>
    <w:p w14:paraId="21A9D909" w14:textId="393FBDB9" w:rsidR="00B74F70" w:rsidRPr="00B74F70" w:rsidRDefault="00B74F70" w:rsidP="00B74F70">
      <w:pPr>
        <w:pStyle w:val="ListParagraph"/>
        <w:numPr>
          <w:ilvl w:val="0"/>
          <w:numId w:val="80"/>
        </w:numPr>
        <w:contextualSpacing w:val="0"/>
        <w:jc w:val="both"/>
      </w:pPr>
      <w:r w:rsidRPr="00B74F70">
        <w:t>Sadzīves kanalizācijas tīkli OD 200mm L 231,40m</w:t>
      </w:r>
      <w:r>
        <w:t>;</w:t>
      </w:r>
    </w:p>
    <w:p w14:paraId="1D31FCCD" w14:textId="5D5E30BB" w:rsidR="00B74F70" w:rsidRPr="00B74F70" w:rsidRDefault="00B74F70" w:rsidP="00B74F70">
      <w:pPr>
        <w:pStyle w:val="ListParagraph"/>
        <w:numPr>
          <w:ilvl w:val="0"/>
          <w:numId w:val="80"/>
        </w:numPr>
        <w:contextualSpacing w:val="0"/>
        <w:jc w:val="both"/>
      </w:pPr>
      <w:r w:rsidRPr="00B74F70">
        <w:t xml:space="preserve">Kanalizācijas </w:t>
      </w:r>
      <w:proofErr w:type="spellStart"/>
      <w:r w:rsidRPr="00B74F70">
        <w:t>spiedvads</w:t>
      </w:r>
      <w:proofErr w:type="spellEnd"/>
      <w:r w:rsidRPr="00B74F70">
        <w:t xml:space="preserve"> OD 90mm L 353,9m</w:t>
      </w:r>
      <w:r>
        <w:t>;</w:t>
      </w:r>
    </w:p>
    <w:p w14:paraId="33747642" w14:textId="5DAF2A23" w:rsidR="00B74F70" w:rsidRPr="00B74F70" w:rsidRDefault="00B74F70" w:rsidP="00B74F70">
      <w:pPr>
        <w:pStyle w:val="ListParagraph"/>
        <w:numPr>
          <w:ilvl w:val="0"/>
          <w:numId w:val="80"/>
        </w:numPr>
        <w:contextualSpacing w:val="0"/>
        <w:jc w:val="both"/>
      </w:pPr>
      <w:r w:rsidRPr="00B74F70">
        <w:t>Kanalizācijas sūkņu stacija 1gab.</w:t>
      </w:r>
    </w:p>
    <w:p w14:paraId="57980234" w14:textId="486ABF5E" w:rsidR="00B74F70" w:rsidRPr="00B74F70" w:rsidRDefault="00B74F70" w:rsidP="00A4345A">
      <w:pPr>
        <w:pStyle w:val="ListParagraph"/>
        <w:numPr>
          <w:ilvl w:val="0"/>
          <w:numId w:val="81"/>
        </w:numPr>
        <w:jc w:val="both"/>
      </w:pPr>
      <w:r w:rsidRPr="00B74F70">
        <w:t xml:space="preserve">Grāvja iela, </w:t>
      </w:r>
      <w:proofErr w:type="spellStart"/>
      <w:r w:rsidRPr="00B74F70">
        <w:t>Pārolaine</w:t>
      </w:r>
      <w:proofErr w:type="spellEnd"/>
      <w:r w:rsidRPr="00B74F70">
        <w:t>, Olaines novads:</w:t>
      </w:r>
    </w:p>
    <w:p w14:paraId="49976324" w14:textId="2B42215B" w:rsidR="00B74F70" w:rsidRPr="00B74F70" w:rsidRDefault="00B74F70" w:rsidP="00B74F70">
      <w:pPr>
        <w:pStyle w:val="ListParagraph"/>
        <w:numPr>
          <w:ilvl w:val="0"/>
          <w:numId w:val="80"/>
        </w:numPr>
        <w:jc w:val="both"/>
      </w:pPr>
      <w:r w:rsidRPr="00B74F70">
        <w:t>Ūdensapgādes tīkli PD 110</w:t>
      </w:r>
      <w:r>
        <w:t>mm</w:t>
      </w:r>
      <w:r w:rsidRPr="00B74F70">
        <w:t xml:space="preserve"> L 527,60m</w:t>
      </w:r>
      <w:r>
        <w:t>;</w:t>
      </w:r>
    </w:p>
    <w:p w14:paraId="5AC9F5F1" w14:textId="5BB05CC3" w:rsidR="00B74F70" w:rsidRPr="00B74F70" w:rsidRDefault="00B74F70" w:rsidP="00B74F70">
      <w:pPr>
        <w:pStyle w:val="ListParagraph"/>
        <w:numPr>
          <w:ilvl w:val="0"/>
          <w:numId w:val="80"/>
        </w:numPr>
        <w:jc w:val="both"/>
      </w:pPr>
      <w:r w:rsidRPr="00B74F70">
        <w:t>Sadzīves kanalizācijas tīkli OD 200mm L 465,00m</w:t>
      </w:r>
      <w:r w:rsidR="006151B2">
        <w:t>.</w:t>
      </w:r>
    </w:p>
    <w:p w14:paraId="629120C9" w14:textId="4BE383C0" w:rsidR="00B74F70" w:rsidRPr="00B74F70" w:rsidRDefault="00A4345A" w:rsidP="00A4345A">
      <w:pPr>
        <w:ind w:firstLine="426"/>
        <w:jc w:val="both"/>
      </w:pPr>
      <w:r>
        <w:t xml:space="preserve">3) </w:t>
      </w:r>
      <w:r w:rsidR="00B74F70" w:rsidRPr="00B74F70">
        <w:t xml:space="preserve">Saskaņas iela, </w:t>
      </w:r>
      <w:proofErr w:type="spellStart"/>
      <w:r w:rsidR="00B74F70" w:rsidRPr="00B74F70">
        <w:t>Pārolaine</w:t>
      </w:r>
      <w:proofErr w:type="spellEnd"/>
      <w:r w:rsidR="00B74F70" w:rsidRPr="00B74F70">
        <w:t>, Olaines novads:</w:t>
      </w:r>
    </w:p>
    <w:p w14:paraId="554AFD73" w14:textId="17E39B74" w:rsidR="00B74F70" w:rsidRPr="00B74F70" w:rsidRDefault="00B74F70" w:rsidP="00B74F70">
      <w:pPr>
        <w:pStyle w:val="ListParagraph"/>
        <w:numPr>
          <w:ilvl w:val="0"/>
          <w:numId w:val="80"/>
        </w:numPr>
        <w:jc w:val="both"/>
      </w:pPr>
      <w:r w:rsidRPr="00B74F70">
        <w:t>Ūdensapgādes tīkli PD 110mm L 16,70m</w:t>
      </w:r>
      <w:r w:rsidR="006151B2">
        <w:t>;</w:t>
      </w:r>
    </w:p>
    <w:p w14:paraId="52497040" w14:textId="11CF793A" w:rsidR="00B74F70" w:rsidRPr="00B74F70" w:rsidRDefault="00B74F70" w:rsidP="00B74F70">
      <w:pPr>
        <w:pStyle w:val="ListParagraph"/>
        <w:numPr>
          <w:ilvl w:val="0"/>
          <w:numId w:val="80"/>
        </w:numPr>
        <w:jc w:val="both"/>
      </w:pPr>
      <w:r w:rsidRPr="00B74F70">
        <w:t>Sadzīves kanalizācijas tīkli OD 200mm L 17,7m</w:t>
      </w:r>
      <w:r w:rsidR="006151B2">
        <w:t>.</w:t>
      </w:r>
    </w:p>
    <w:p w14:paraId="6DA86029" w14:textId="6F1F3218" w:rsidR="006151B2" w:rsidRDefault="00A4345A" w:rsidP="00A4345A">
      <w:pPr>
        <w:jc w:val="both"/>
        <w:rPr>
          <w:bCs/>
        </w:rPr>
      </w:pPr>
      <w:r w:rsidRPr="00A4345A">
        <w:rPr>
          <w:bCs/>
        </w:rPr>
        <w:t xml:space="preserve">Izbūvējamie ūdensapgādes, sadzīves kanalizācijas un </w:t>
      </w:r>
      <w:proofErr w:type="spellStart"/>
      <w:r w:rsidRPr="00A4345A">
        <w:rPr>
          <w:bCs/>
        </w:rPr>
        <w:t>spiedkanalizācijas</w:t>
      </w:r>
      <w:proofErr w:type="spellEnd"/>
      <w:r w:rsidRPr="00A4345A">
        <w:rPr>
          <w:bCs/>
        </w:rPr>
        <w:t xml:space="preserve"> tīkli tiek pieslēgti pie </w:t>
      </w:r>
      <w:proofErr w:type="spellStart"/>
      <w:r w:rsidRPr="00A4345A">
        <w:rPr>
          <w:bCs/>
        </w:rPr>
        <w:t>Pārolainē</w:t>
      </w:r>
      <w:proofErr w:type="spellEnd"/>
      <w:r w:rsidRPr="00A4345A">
        <w:rPr>
          <w:bCs/>
        </w:rPr>
        <w:t xml:space="preserve"> esošās ūdensapgādes un kanalizācijas sistēmas. Darbi veicami saskaņā ar SIA “FirmaL4” izstrādāto tehnisko projektu (BIS-BL-633795-9300) pirmās kārtas ietvaros.</w:t>
      </w:r>
    </w:p>
    <w:p w14:paraId="092FB6B8" w14:textId="77777777" w:rsidR="00A4345A" w:rsidRPr="00A4345A" w:rsidRDefault="00A4345A" w:rsidP="00A4345A">
      <w:pPr>
        <w:jc w:val="both"/>
        <w:rPr>
          <w:b/>
        </w:rPr>
      </w:pPr>
    </w:p>
    <w:p w14:paraId="40475DF6" w14:textId="1709CA73" w:rsidR="00F9030F" w:rsidRPr="00A91DD1" w:rsidRDefault="00F9030F" w:rsidP="00F9030F">
      <w:pPr>
        <w:pStyle w:val="ListParagraph"/>
        <w:numPr>
          <w:ilvl w:val="1"/>
          <w:numId w:val="2"/>
        </w:numPr>
        <w:ind w:left="426" w:hanging="426"/>
        <w:contextualSpacing w:val="0"/>
        <w:jc w:val="both"/>
        <w:rPr>
          <w:b/>
        </w:rPr>
      </w:pPr>
      <w:r w:rsidRPr="00836823">
        <w:rPr>
          <w:color w:val="000000"/>
        </w:rPr>
        <w:t xml:space="preserve">Galvenais CPV kods: </w:t>
      </w:r>
      <w:r w:rsidRPr="00230705">
        <w:t>45200000-9 (Pilnīgas vai daļējas izbūves darbi un inženiertehniskie darbi)</w:t>
      </w:r>
      <w:r w:rsidRPr="00836823">
        <w:rPr>
          <w:color w:val="000000"/>
        </w:rPr>
        <w:t>.</w:t>
      </w:r>
    </w:p>
    <w:p w14:paraId="09D9C8E1" w14:textId="13CDA07E" w:rsidR="00F9030F" w:rsidRPr="006B7812" w:rsidRDefault="00F9030F">
      <w:pPr>
        <w:pStyle w:val="ListParagraph"/>
        <w:numPr>
          <w:ilvl w:val="1"/>
          <w:numId w:val="2"/>
        </w:numPr>
        <w:ind w:left="426" w:hanging="426"/>
        <w:contextualSpacing w:val="0"/>
        <w:jc w:val="both"/>
        <w:rPr>
          <w:b/>
        </w:rPr>
      </w:pPr>
      <w:r>
        <w:rPr>
          <w:bCs/>
        </w:rPr>
        <w:t>Priekšmets nav sadalīts daļās, Pretendents nedrīkst iesniegt piedāvājumu variantus.</w:t>
      </w:r>
    </w:p>
    <w:p w14:paraId="5604AB18" w14:textId="5EEEB9A3" w:rsidR="006B7812" w:rsidRPr="00F9030F" w:rsidRDefault="006B7812">
      <w:pPr>
        <w:pStyle w:val="ListParagraph"/>
        <w:numPr>
          <w:ilvl w:val="1"/>
          <w:numId w:val="2"/>
        </w:numPr>
        <w:ind w:left="426" w:hanging="426"/>
        <w:contextualSpacing w:val="0"/>
        <w:jc w:val="both"/>
        <w:rPr>
          <w:b/>
        </w:rPr>
      </w:pPr>
      <w:r>
        <w:rPr>
          <w:bCs/>
        </w:rPr>
        <w:t>Piedāvājums jāiesniedz par visu apjomu.</w:t>
      </w:r>
    </w:p>
    <w:p w14:paraId="624B7DE5" w14:textId="4AA019F1" w:rsidR="00F9030F" w:rsidRPr="00197A9F" w:rsidRDefault="00F9030F">
      <w:pPr>
        <w:pStyle w:val="ListParagraph"/>
        <w:numPr>
          <w:ilvl w:val="1"/>
          <w:numId w:val="2"/>
        </w:numPr>
        <w:ind w:left="426" w:hanging="426"/>
        <w:contextualSpacing w:val="0"/>
        <w:jc w:val="both"/>
        <w:rPr>
          <w:b/>
        </w:rPr>
      </w:pPr>
      <w:r w:rsidRPr="00197A9F">
        <w:rPr>
          <w:bCs/>
        </w:rPr>
        <w:t>Darbu garantijas termiņš – 60 (sešdesmit) mēneši no Galējā darbu pieņemšanas – nodošanas akta abpusējas parakstīšanas dienas.</w:t>
      </w:r>
    </w:p>
    <w:p w14:paraId="0DA7C3AA" w14:textId="77777777" w:rsidR="003318AB" w:rsidRPr="003318AB" w:rsidRDefault="00F9030F" w:rsidP="003318AB">
      <w:pPr>
        <w:pStyle w:val="ListParagraph"/>
        <w:numPr>
          <w:ilvl w:val="1"/>
          <w:numId w:val="2"/>
        </w:numPr>
        <w:ind w:left="426" w:hanging="426"/>
        <w:contextualSpacing w:val="0"/>
        <w:jc w:val="both"/>
        <w:rPr>
          <w:b/>
        </w:rPr>
      </w:pPr>
      <w:r w:rsidRPr="00197A9F">
        <w:rPr>
          <w:bCs/>
        </w:rPr>
        <w:t xml:space="preserve">Darbu izpildes laiks </w:t>
      </w:r>
      <w:r w:rsidR="00197A9F" w:rsidRPr="00197A9F">
        <w:rPr>
          <w:bCs/>
        </w:rPr>
        <w:t xml:space="preserve">– </w:t>
      </w:r>
      <w:r w:rsidR="00A4345A">
        <w:rPr>
          <w:bCs/>
        </w:rPr>
        <w:t>6</w:t>
      </w:r>
      <w:r w:rsidR="00197A9F" w:rsidRPr="00197A9F">
        <w:rPr>
          <w:bCs/>
        </w:rPr>
        <w:t xml:space="preserve"> (</w:t>
      </w:r>
      <w:r w:rsidR="00A4345A">
        <w:rPr>
          <w:bCs/>
        </w:rPr>
        <w:t>seši</w:t>
      </w:r>
      <w:r w:rsidR="00197A9F" w:rsidRPr="00197A9F">
        <w:rPr>
          <w:bCs/>
        </w:rPr>
        <w:t>) mēneši no iepirkuma līguma noslēgšanas brīža līdz būvdarbu nodošanai</w:t>
      </w:r>
      <w:r w:rsidR="00197A9F">
        <w:rPr>
          <w:bCs/>
        </w:rPr>
        <w:t xml:space="preserve"> Pasūtītājam.</w:t>
      </w:r>
    </w:p>
    <w:p w14:paraId="5D0D271F" w14:textId="0FD63B94" w:rsidR="003318AB" w:rsidRPr="003318AB" w:rsidRDefault="00682C48" w:rsidP="003318AB">
      <w:pPr>
        <w:pStyle w:val="ListParagraph"/>
        <w:numPr>
          <w:ilvl w:val="1"/>
          <w:numId w:val="2"/>
        </w:numPr>
        <w:ind w:left="426" w:hanging="426"/>
        <w:contextualSpacing w:val="0"/>
        <w:jc w:val="both"/>
        <w:rPr>
          <w:b/>
        </w:rPr>
      </w:pPr>
      <w:r>
        <w:rPr>
          <w:bCs/>
        </w:rPr>
        <w:t>Darbu</w:t>
      </w:r>
      <w:r w:rsidR="003318AB" w:rsidRPr="003318AB">
        <w:rPr>
          <w:bCs/>
        </w:rPr>
        <w:t xml:space="preserve"> izpildes vieta</w:t>
      </w:r>
      <w:r w:rsidR="008D3469">
        <w:rPr>
          <w:bCs/>
        </w:rPr>
        <w:t xml:space="preserve"> -</w:t>
      </w:r>
      <w:r w:rsidR="003318AB" w:rsidRPr="003318AB">
        <w:rPr>
          <w:bCs/>
        </w:rPr>
        <w:t xml:space="preserve"> Kārklu iela</w:t>
      </w:r>
      <w:r w:rsidR="008D3469">
        <w:rPr>
          <w:bCs/>
        </w:rPr>
        <w:t xml:space="preserve">, </w:t>
      </w:r>
      <w:r w:rsidR="003318AB" w:rsidRPr="003318AB">
        <w:rPr>
          <w:bCs/>
        </w:rPr>
        <w:t>Grāvja iela</w:t>
      </w:r>
      <w:r w:rsidR="00EE72AB">
        <w:rPr>
          <w:bCs/>
        </w:rPr>
        <w:t>,</w:t>
      </w:r>
      <w:r w:rsidR="003318AB" w:rsidRPr="003318AB">
        <w:rPr>
          <w:bCs/>
        </w:rPr>
        <w:t xml:space="preserve"> </w:t>
      </w:r>
      <w:proofErr w:type="spellStart"/>
      <w:r w:rsidR="003318AB" w:rsidRPr="003318AB">
        <w:rPr>
          <w:bCs/>
        </w:rPr>
        <w:t>Pārolaine</w:t>
      </w:r>
      <w:proofErr w:type="spellEnd"/>
      <w:r w:rsidR="003318AB" w:rsidRPr="003318AB">
        <w:rPr>
          <w:bCs/>
        </w:rPr>
        <w:t>, Olaines novads, LV-2114.</w:t>
      </w:r>
    </w:p>
    <w:p w14:paraId="40BBD339" w14:textId="00A2FF30" w:rsidR="007E0D45" w:rsidRDefault="007E0D45" w:rsidP="007E0D45">
      <w:pPr>
        <w:ind w:left="426"/>
        <w:jc w:val="both"/>
        <w:rPr>
          <w:bCs/>
        </w:rPr>
      </w:pPr>
    </w:p>
    <w:p w14:paraId="52A47C5F" w14:textId="77777777" w:rsidR="007E0D45" w:rsidRPr="00664CDC" w:rsidRDefault="007E0D45" w:rsidP="007E0D45">
      <w:pPr>
        <w:pStyle w:val="ListParagraph"/>
        <w:ind w:left="0"/>
        <w:jc w:val="center"/>
        <w:rPr>
          <w:rFonts w:ascii="Times New Roman Bold" w:hAnsi="Times New Roman Bold"/>
          <w:b/>
          <w:caps/>
        </w:rPr>
      </w:pPr>
      <w:r w:rsidRPr="00664CDC">
        <w:rPr>
          <w:rFonts w:ascii="Times New Roman Bold" w:hAnsi="Times New Roman Bold"/>
          <w:b/>
          <w:caps/>
        </w:rPr>
        <w:t>II</w:t>
      </w:r>
      <w:r>
        <w:rPr>
          <w:rFonts w:ascii="Times New Roman Bold" w:hAnsi="Times New Roman Bold"/>
          <w:b/>
          <w:caps/>
        </w:rPr>
        <w:t>.</w:t>
      </w:r>
      <w:r w:rsidRPr="00664CDC">
        <w:rPr>
          <w:rFonts w:ascii="Times New Roman Bold" w:hAnsi="Times New Roman Bold"/>
          <w:b/>
          <w:caps/>
        </w:rPr>
        <w:t xml:space="preserve"> </w:t>
      </w:r>
      <w:r>
        <w:rPr>
          <w:rFonts w:ascii="Times New Roman Bold" w:hAnsi="Times New Roman Bold"/>
          <w:b/>
          <w:caps/>
        </w:rPr>
        <w:t>PRASĪBAS PIEDĀVĀJUMA NOFORMĒŠANAI UN SAGATAVOŠANAI</w:t>
      </w:r>
    </w:p>
    <w:p w14:paraId="2E962F62" w14:textId="77777777" w:rsidR="007E0D45" w:rsidRDefault="007E0D45" w:rsidP="007E0D45">
      <w:pPr>
        <w:ind w:left="426"/>
        <w:jc w:val="both"/>
        <w:rPr>
          <w:color w:val="000000"/>
        </w:rPr>
      </w:pPr>
    </w:p>
    <w:p w14:paraId="6C3B8F19" w14:textId="27534683" w:rsidR="007E0D45" w:rsidRDefault="0056587B">
      <w:pPr>
        <w:numPr>
          <w:ilvl w:val="0"/>
          <w:numId w:val="2"/>
        </w:numPr>
        <w:ind w:left="426" w:hanging="426"/>
        <w:jc w:val="both"/>
        <w:rPr>
          <w:color w:val="000000"/>
        </w:rPr>
      </w:pPr>
      <w:r w:rsidRPr="007E0D45">
        <w:rPr>
          <w:b/>
          <w:bCs/>
        </w:rPr>
        <w:t>Piedāvājuma noformēšana</w:t>
      </w:r>
      <w:r w:rsidR="007252CA">
        <w:rPr>
          <w:b/>
          <w:bCs/>
        </w:rPr>
        <w:t xml:space="preserve"> un iesniegšana</w:t>
      </w:r>
    </w:p>
    <w:p w14:paraId="405A7021" w14:textId="79DFB77E" w:rsidR="007252CA" w:rsidRDefault="007252CA">
      <w:pPr>
        <w:numPr>
          <w:ilvl w:val="1"/>
          <w:numId w:val="2"/>
        </w:numPr>
        <w:ind w:left="426" w:hanging="426"/>
        <w:jc w:val="both"/>
        <w:rPr>
          <w:color w:val="000000"/>
        </w:rPr>
      </w:pPr>
      <w:r>
        <w:rPr>
          <w:color w:val="000000"/>
        </w:rPr>
        <w:t xml:space="preserve">Pretendents iesniedz piedāvājumu slēgtā aploksnē </w:t>
      </w:r>
      <w:r w:rsidRPr="00184A7D">
        <w:rPr>
          <w:b/>
          <w:bCs/>
          <w:color w:val="000000"/>
          <w:highlight w:val="green"/>
        </w:rPr>
        <w:t xml:space="preserve">līdz 2023.gada </w:t>
      </w:r>
      <w:r w:rsidR="005512E8">
        <w:rPr>
          <w:b/>
          <w:bCs/>
          <w:color w:val="000000"/>
          <w:highlight w:val="green"/>
        </w:rPr>
        <w:t>9</w:t>
      </w:r>
      <w:r w:rsidR="00184A7D" w:rsidRPr="00184A7D">
        <w:rPr>
          <w:b/>
          <w:bCs/>
          <w:color w:val="000000"/>
          <w:highlight w:val="green"/>
        </w:rPr>
        <w:t>.</w:t>
      </w:r>
      <w:r w:rsidR="00197A9F" w:rsidRPr="00184A7D">
        <w:rPr>
          <w:b/>
          <w:bCs/>
          <w:color w:val="000000"/>
          <w:highlight w:val="green"/>
        </w:rPr>
        <w:t>jūnijam</w:t>
      </w:r>
      <w:r w:rsidRPr="00184A7D">
        <w:rPr>
          <w:b/>
          <w:bCs/>
          <w:color w:val="000000"/>
          <w:highlight w:val="green"/>
        </w:rPr>
        <w:t xml:space="preserve"> plkst. 10:</w:t>
      </w:r>
      <w:r w:rsidR="00184A7D" w:rsidRPr="00184A7D">
        <w:rPr>
          <w:b/>
          <w:bCs/>
          <w:color w:val="000000"/>
          <w:highlight w:val="green"/>
        </w:rPr>
        <w:t>30</w:t>
      </w:r>
      <w:r>
        <w:rPr>
          <w:color w:val="000000"/>
        </w:rPr>
        <w:t xml:space="preserve">. </w:t>
      </w:r>
    </w:p>
    <w:p w14:paraId="0895D5DE" w14:textId="77777777" w:rsidR="00DF00BF" w:rsidRDefault="007252CA" w:rsidP="00DF00BF">
      <w:pPr>
        <w:numPr>
          <w:ilvl w:val="1"/>
          <w:numId w:val="2"/>
        </w:numPr>
        <w:ind w:left="426" w:hanging="426"/>
        <w:jc w:val="both"/>
        <w:rPr>
          <w:color w:val="000000"/>
        </w:rPr>
      </w:pPr>
      <w:r>
        <w:rPr>
          <w:color w:val="000000"/>
        </w:rPr>
        <w:t>Piedāvājumi iesniedzami AS “Olaines ūdens un siltums” sekretariātā – Kūdras ielā 27, Olainē, LV-2114, trešajā stāvā, iesniedzot personīgi vai sūtot pa pastu.</w:t>
      </w:r>
    </w:p>
    <w:p w14:paraId="63F6BD77" w14:textId="5DA5E91B" w:rsidR="007252CA" w:rsidRPr="00230705" w:rsidRDefault="007252CA" w:rsidP="007252CA">
      <w:pPr>
        <w:pStyle w:val="ListParagraph"/>
        <w:numPr>
          <w:ilvl w:val="1"/>
          <w:numId w:val="2"/>
        </w:numPr>
        <w:contextualSpacing w:val="0"/>
        <w:jc w:val="both"/>
        <w:rPr>
          <w:lang w:eastAsia="en-US"/>
        </w:rPr>
      </w:pPr>
      <w:r>
        <w:rPr>
          <w:color w:val="000000"/>
        </w:rPr>
        <w:t>Uz aploksnes norāda</w:t>
      </w:r>
      <w:r w:rsidRPr="00230705">
        <w:rPr>
          <w:lang w:eastAsia="en-US"/>
        </w:rPr>
        <w:t>:</w:t>
      </w:r>
    </w:p>
    <w:p w14:paraId="0BCF5873" w14:textId="77777777" w:rsidR="007252CA" w:rsidRPr="00230705" w:rsidRDefault="007252CA" w:rsidP="007252CA">
      <w:pPr>
        <w:pStyle w:val="ListParagraph"/>
        <w:numPr>
          <w:ilvl w:val="2"/>
          <w:numId w:val="2"/>
        </w:numPr>
        <w:jc w:val="both"/>
      </w:pPr>
      <w:r w:rsidRPr="00230705">
        <w:t>Pasūtītāja nosaukumu, reģistrācijas numur</w:t>
      </w:r>
      <w:r>
        <w:t>s</w:t>
      </w:r>
      <w:r w:rsidRPr="00230705">
        <w:t xml:space="preserve"> un adres</w:t>
      </w:r>
      <w:r>
        <w:t>e</w:t>
      </w:r>
      <w:r w:rsidRPr="00230705">
        <w:t>;</w:t>
      </w:r>
    </w:p>
    <w:p w14:paraId="2C80DB91" w14:textId="77777777" w:rsidR="007252CA" w:rsidRPr="00230705" w:rsidRDefault="007252CA" w:rsidP="007252CA">
      <w:pPr>
        <w:pStyle w:val="ListParagraph"/>
        <w:numPr>
          <w:ilvl w:val="2"/>
          <w:numId w:val="2"/>
        </w:numPr>
        <w:jc w:val="both"/>
      </w:pPr>
      <w:r w:rsidRPr="00230705">
        <w:t>Pretendenta nosaukum</w:t>
      </w:r>
      <w:r>
        <w:t>s</w:t>
      </w:r>
      <w:r w:rsidRPr="00230705">
        <w:t>, reģistrācijas numur</w:t>
      </w:r>
      <w:r>
        <w:t>s</w:t>
      </w:r>
      <w:r w:rsidRPr="00230705">
        <w:t xml:space="preserve"> un adres</w:t>
      </w:r>
      <w:r>
        <w:t>e</w:t>
      </w:r>
      <w:r w:rsidRPr="00230705">
        <w:t>;</w:t>
      </w:r>
    </w:p>
    <w:p w14:paraId="66740E75" w14:textId="77777777" w:rsidR="007252CA" w:rsidRPr="00230705" w:rsidRDefault="007252CA" w:rsidP="007252CA">
      <w:pPr>
        <w:pStyle w:val="ListParagraph"/>
        <w:numPr>
          <w:ilvl w:val="2"/>
          <w:numId w:val="2"/>
        </w:numPr>
        <w:jc w:val="both"/>
      </w:pPr>
      <w:r w:rsidRPr="00230705">
        <w:t>atzīmi “Piedāvājums”, “Piedāvājuma grozījumi” vai “Piedāvājuma atsaukums”;</w:t>
      </w:r>
    </w:p>
    <w:p w14:paraId="0D5B94F8" w14:textId="77777777" w:rsidR="007252CA" w:rsidRPr="00230705" w:rsidRDefault="007252CA" w:rsidP="007252CA">
      <w:pPr>
        <w:pStyle w:val="ListParagraph"/>
        <w:numPr>
          <w:ilvl w:val="2"/>
          <w:numId w:val="2"/>
        </w:numPr>
        <w:jc w:val="both"/>
      </w:pPr>
      <w:r w:rsidRPr="00230705">
        <w:t>Iepirkuma nosaukum</w:t>
      </w:r>
      <w:r>
        <w:t>s</w:t>
      </w:r>
      <w:r w:rsidRPr="00230705">
        <w:t xml:space="preserve">  un identifikācijas numur</w:t>
      </w:r>
      <w:r>
        <w:t>s</w:t>
      </w:r>
      <w:r w:rsidRPr="00230705">
        <w:t>;</w:t>
      </w:r>
    </w:p>
    <w:p w14:paraId="0D6EA83E" w14:textId="1308EA80" w:rsidR="007252CA" w:rsidRPr="00230705" w:rsidRDefault="007252CA" w:rsidP="007252CA">
      <w:pPr>
        <w:pStyle w:val="ListParagraph"/>
        <w:numPr>
          <w:ilvl w:val="2"/>
          <w:numId w:val="2"/>
        </w:numPr>
        <w:jc w:val="both"/>
      </w:pPr>
      <w:r w:rsidRPr="00230705">
        <w:lastRenderedPageBreak/>
        <w:t xml:space="preserve">atzīmi “Neatvērt līdz </w:t>
      </w:r>
      <w:r w:rsidR="00184A7D">
        <w:t xml:space="preserve">2023.gada </w:t>
      </w:r>
      <w:r w:rsidR="005512E8">
        <w:t>9</w:t>
      </w:r>
      <w:r w:rsidR="00184A7D">
        <w:t>.jūnijam plkst. 10:30</w:t>
      </w:r>
      <w:r w:rsidRPr="00230705">
        <w:t>;</w:t>
      </w:r>
    </w:p>
    <w:p w14:paraId="69390433" w14:textId="77777777" w:rsidR="007252CA" w:rsidRPr="00230705" w:rsidRDefault="007252CA" w:rsidP="007252CA">
      <w:pPr>
        <w:pStyle w:val="ListParagraph"/>
        <w:numPr>
          <w:ilvl w:val="2"/>
          <w:numId w:val="2"/>
        </w:numPr>
        <w:tabs>
          <w:tab w:val="num" w:pos="1701"/>
        </w:tabs>
        <w:jc w:val="both"/>
      </w:pPr>
      <w:r w:rsidRPr="00230705">
        <w:t>Pretendenta kontaktpersonas vārd</w:t>
      </w:r>
      <w:r>
        <w:t>s</w:t>
      </w:r>
      <w:r w:rsidRPr="00230705">
        <w:t>, uzvārd</w:t>
      </w:r>
      <w:r>
        <w:t>s</w:t>
      </w:r>
      <w:r w:rsidRPr="00230705">
        <w:t>, telefona Nr. un e-pasta adres</w:t>
      </w:r>
      <w:r>
        <w:t>e</w:t>
      </w:r>
      <w:r w:rsidRPr="00230705">
        <w:t>.</w:t>
      </w:r>
    </w:p>
    <w:p w14:paraId="4CA39BD1" w14:textId="384C1E98" w:rsidR="007252CA" w:rsidRDefault="007252CA">
      <w:pPr>
        <w:numPr>
          <w:ilvl w:val="1"/>
          <w:numId w:val="2"/>
        </w:numPr>
        <w:ind w:left="426" w:hanging="426"/>
        <w:jc w:val="both"/>
        <w:rPr>
          <w:color w:val="000000"/>
        </w:rPr>
      </w:pPr>
      <w:r>
        <w:rPr>
          <w:color w:val="000000"/>
        </w:rPr>
        <w:t>Ja piedāvājums tiek sūtīts pa pastu, Pretendents ir atbildīgs par to, lai Pasūtītājs saņemtu piedāv</w:t>
      </w:r>
      <w:r w:rsidR="00197A9F">
        <w:rPr>
          <w:color w:val="000000"/>
        </w:rPr>
        <w:t>ā</w:t>
      </w:r>
      <w:r>
        <w:rPr>
          <w:color w:val="000000"/>
        </w:rPr>
        <w:t>jumu līdz Nolikuma 5.1.punktā norādītajam termiņam.</w:t>
      </w:r>
    </w:p>
    <w:p w14:paraId="01A4DD85" w14:textId="01CD1768" w:rsidR="007252CA" w:rsidRDefault="007252CA">
      <w:pPr>
        <w:numPr>
          <w:ilvl w:val="1"/>
          <w:numId w:val="2"/>
        </w:numPr>
        <w:ind w:left="426" w:hanging="426"/>
        <w:jc w:val="both"/>
        <w:rPr>
          <w:color w:val="000000"/>
        </w:rPr>
      </w:pPr>
      <w:r>
        <w:rPr>
          <w:color w:val="000000"/>
        </w:rPr>
        <w:t>Piedāvājumi, kas iesniegti pēc 5.1.punktā norādītā termiņa, netiek pieņemti un neatvērti tiek atdoti vai nosūtīti atpakaļ.</w:t>
      </w:r>
    </w:p>
    <w:p w14:paraId="25646F4B" w14:textId="190E5DA6" w:rsidR="007252CA" w:rsidRPr="007252CA" w:rsidRDefault="007252CA">
      <w:pPr>
        <w:numPr>
          <w:ilvl w:val="1"/>
          <w:numId w:val="2"/>
        </w:numPr>
        <w:ind w:left="426" w:hanging="426"/>
        <w:jc w:val="both"/>
        <w:rPr>
          <w:color w:val="000000"/>
        </w:rPr>
      </w:pPr>
      <w:r w:rsidRPr="00DF2388">
        <w:rPr>
          <w:rFonts w:eastAsia="Calibri"/>
        </w:rPr>
        <w:t xml:space="preserve">Pretendents ir tiesīgs veikt grozījumus savā piedāvājumā vai to atsaukt, sniedzot par to rakstisku paziņojumu pirms </w:t>
      </w:r>
      <w:r w:rsidRPr="00DF2388">
        <w:t>piedāvājumu iesniegšanas termiņa beigām</w:t>
      </w:r>
      <w:r w:rsidRPr="00DF2388">
        <w:rPr>
          <w:rFonts w:eastAsia="Calibri"/>
        </w:rPr>
        <w:t xml:space="preserve">. Piedāvājuma atsaukšanai ir bezierunu raksturs un tā izslēdz Pretendentu no tālākas dalības procedūrā. Piedāvājuma </w:t>
      </w:r>
      <w:r w:rsidRPr="00CC261C">
        <w:rPr>
          <w:rFonts w:eastAsia="Calibri"/>
        </w:rPr>
        <w:t>mainīšanas gadījumā par piedāvājuma iesniegšanas laiku tiks uzskatīts pēdējā piedāvājuma iesniegšanas brīdis</w:t>
      </w:r>
    </w:p>
    <w:p w14:paraId="35B78291" w14:textId="5A9FD27A" w:rsidR="007E0D45" w:rsidRPr="00EE5621" w:rsidRDefault="0056587B">
      <w:pPr>
        <w:numPr>
          <w:ilvl w:val="1"/>
          <w:numId w:val="2"/>
        </w:numPr>
        <w:ind w:left="426" w:hanging="426"/>
        <w:jc w:val="both"/>
        <w:rPr>
          <w:color w:val="000000"/>
        </w:rPr>
      </w:pPr>
      <w:r w:rsidRPr="00C14D92">
        <w:t>Piedāvājumam jāatbilst visām Nolikumā, tā pielikumos un normatīvajos aktos ietvertajām prasībām.</w:t>
      </w:r>
    </w:p>
    <w:p w14:paraId="3D9AACE5" w14:textId="05F0B6BF" w:rsidR="00EE5621" w:rsidRPr="00230705" w:rsidRDefault="00EE5621" w:rsidP="00EE5621">
      <w:pPr>
        <w:numPr>
          <w:ilvl w:val="1"/>
          <w:numId w:val="2"/>
        </w:numPr>
        <w:tabs>
          <w:tab w:val="left" w:pos="709"/>
        </w:tabs>
        <w:contextualSpacing/>
        <w:jc w:val="both"/>
      </w:pPr>
      <w:r w:rsidRPr="00230705">
        <w:t xml:space="preserve">Piedāvājums sastāv no </w:t>
      </w:r>
      <w:r w:rsidR="008D3469">
        <w:t>4</w:t>
      </w:r>
      <w:r w:rsidRPr="00230705">
        <w:t xml:space="preserve"> </w:t>
      </w:r>
      <w:r>
        <w:t>(</w:t>
      </w:r>
      <w:r w:rsidR="008D3469">
        <w:t>četrām</w:t>
      </w:r>
      <w:r>
        <w:t xml:space="preserve">) </w:t>
      </w:r>
      <w:r w:rsidRPr="00230705">
        <w:t>daļām:</w:t>
      </w:r>
    </w:p>
    <w:p w14:paraId="43669ABA" w14:textId="2CC1D47D" w:rsidR="008D3469" w:rsidRDefault="008D3469" w:rsidP="00EE5621">
      <w:pPr>
        <w:pStyle w:val="ListParagraph"/>
        <w:numPr>
          <w:ilvl w:val="2"/>
          <w:numId w:val="2"/>
        </w:numPr>
        <w:tabs>
          <w:tab w:val="num" w:pos="1701"/>
        </w:tabs>
        <w:jc w:val="both"/>
      </w:pPr>
      <w:bookmarkStart w:id="1" w:name="_Hlk135380807"/>
      <w:r>
        <w:t>Piedāvājuma nodrošinājums, saskaņā ar Nolikuma 7.punktu</w:t>
      </w:r>
      <w:bookmarkEnd w:id="1"/>
      <w:r>
        <w:t>.</w:t>
      </w:r>
    </w:p>
    <w:p w14:paraId="71E7A8C0" w14:textId="08D75074" w:rsidR="00EE5621" w:rsidRPr="006B7812" w:rsidRDefault="00EE5621" w:rsidP="00EE5621">
      <w:pPr>
        <w:pStyle w:val="ListParagraph"/>
        <w:numPr>
          <w:ilvl w:val="2"/>
          <w:numId w:val="2"/>
        </w:numPr>
        <w:tabs>
          <w:tab w:val="num" w:pos="1701"/>
        </w:tabs>
        <w:jc w:val="both"/>
      </w:pPr>
      <w:r w:rsidRPr="006B7812">
        <w:rPr>
          <w:lang w:eastAsia="en-US"/>
        </w:rPr>
        <w:t>Pretendenta pieteikums</w:t>
      </w:r>
      <w:r w:rsidR="006B7812" w:rsidRPr="006B7812">
        <w:rPr>
          <w:lang w:eastAsia="en-US"/>
        </w:rPr>
        <w:t xml:space="preserve"> </w:t>
      </w:r>
      <w:r w:rsidRPr="006B7812">
        <w:rPr>
          <w:lang w:eastAsia="en-US"/>
        </w:rPr>
        <w:t>(1.pielikums) un pilnvaras, ja attiecināms;</w:t>
      </w:r>
    </w:p>
    <w:p w14:paraId="5F41CC9A" w14:textId="10DF9A40" w:rsidR="00EE5621" w:rsidRPr="006B7812" w:rsidRDefault="00EE5621" w:rsidP="00EE5621">
      <w:pPr>
        <w:pStyle w:val="ListParagraph"/>
        <w:numPr>
          <w:ilvl w:val="2"/>
          <w:numId w:val="2"/>
        </w:numPr>
        <w:tabs>
          <w:tab w:val="num" w:pos="1701"/>
        </w:tabs>
        <w:jc w:val="both"/>
      </w:pPr>
      <w:r w:rsidRPr="006B7812">
        <w:rPr>
          <w:lang w:eastAsia="en-US"/>
        </w:rPr>
        <w:t xml:space="preserve">kvalifikācijas dokumenti, saskaņā ar Nolikuma </w:t>
      </w:r>
      <w:r w:rsidR="006B7812" w:rsidRPr="006B7812">
        <w:rPr>
          <w:lang w:eastAsia="en-US"/>
        </w:rPr>
        <w:t>12.</w:t>
      </w:r>
      <w:r w:rsidRPr="006B7812">
        <w:rPr>
          <w:lang w:eastAsia="en-US"/>
        </w:rPr>
        <w:t>punktu;</w:t>
      </w:r>
    </w:p>
    <w:p w14:paraId="7A531DB6" w14:textId="2AC7575C" w:rsidR="00EE5621" w:rsidRPr="00B21028" w:rsidRDefault="00EE5621" w:rsidP="00EE5621">
      <w:pPr>
        <w:pStyle w:val="ListParagraph"/>
        <w:numPr>
          <w:ilvl w:val="2"/>
          <w:numId w:val="2"/>
        </w:numPr>
        <w:tabs>
          <w:tab w:val="num" w:pos="1701"/>
        </w:tabs>
        <w:jc w:val="both"/>
      </w:pPr>
      <w:r w:rsidRPr="00B21028">
        <w:rPr>
          <w:lang w:eastAsia="en-US"/>
        </w:rPr>
        <w:t>tehniskais un finanšu piedāvājums, (2.pielikums).</w:t>
      </w:r>
      <w:r w:rsidRPr="00B21028">
        <w:t xml:space="preserve"> </w:t>
      </w:r>
      <w:bookmarkStart w:id="2" w:name="_Hlk135380865"/>
      <w:r w:rsidRPr="00B21028">
        <w:rPr>
          <w:u w:val="single"/>
        </w:rPr>
        <w:t>Papildus</w:t>
      </w:r>
      <w:r w:rsidRPr="00B21028">
        <w:t xml:space="preserve"> </w:t>
      </w:r>
      <w:r w:rsidRPr="00B21028">
        <w:rPr>
          <w:u w:val="single"/>
          <w:lang w:eastAsia="en-US"/>
        </w:rPr>
        <w:t>Finanšu piedāvājums jāiesniedz arī elektroniskā formātā, izmantojot elektronisko datu nesēju (CD,USB).</w:t>
      </w:r>
      <w:bookmarkEnd w:id="2"/>
    </w:p>
    <w:p w14:paraId="61A7D34A" w14:textId="615EFCA9" w:rsidR="00EE5621" w:rsidRPr="00230705" w:rsidRDefault="00EE5621" w:rsidP="00DF00BF">
      <w:pPr>
        <w:numPr>
          <w:ilvl w:val="1"/>
          <w:numId w:val="2"/>
        </w:numPr>
        <w:ind w:left="567" w:hanging="567"/>
        <w:contextualSpacing/>
        <w:jc w:val="both"/>
      </w:pPr>
      <w:r w:rsidRPr="00230705">
        <w:t xml:space="preserve">Piedāvājums </w:t>
      </w:r>
      <w:r>
        <w:t>P</w:t>
      </w:r>
      <w:r w:rsidRPr="00230705">
        <w:t xml:space="preserve">retendentam jānoformē un jāiesniedz </w:t>
      </w:r>
      <w:r>
        <w:t>1 (</w:t>
      </w:r>
      <w:r w:rsidRPr="00230705">
        <w:t>vienā</w:t>
      </w:r>
      <w:r>
        <w:t>)</w:t>
      </w:r>
      <w:r w:rsidRPr="00230705">
        <w:t xml:space="preserve"> iesietā sējumā, bet </w:t>
      </w:r>
      <w:r>
        <w:t>p</w:t>
      </w:r>
      <w:r w:rsidRPr="00230705">
        <w:t xml:space="preserve">iedāvājuma nodrošinājums ir iesniedzams  kā atsevišķs dokuments (ievietojot to slēgtā aploksnē kopā ar </w:t>
      </w:r>
      <w:r>
        <w:t>P</w:t>
      </w:r>
      <w:r w:rsidRPr="00230705">
        <w:t>retendenta piedāvājumu</w:t>
      </w:r>
      <w:r w:rsidR="007252CA">
        <w:t>)</w:t>
      </w:r>
      <w:r w:rsidRPr="00230705">
        <w:t xml:space="preserve">. Sējumā dokumentiem jābūt sakārtotiem vienkopus, ar numurētām lapām, satura rādītāju un </w:t>
      </w:r>
      <w:proofErr w:type="spellStart"/>
      <w:r w:rsidRPr="00230705">
        <w:t>cauršūtiem</w:t>
      </w:r>
      <w:proofErr w:type="spellEnd"/>
      <w:r w:rsidRPr="00230705">
        <w:t xml:space="preserve"> ar auklu tādā veidā, kas nepieļauj to atdalīšanu. Uz pēdējās lapas aizmugures </w:t>
      </w:r>
      <w:proofErr w:type="spellStart"/>
      <w:r w:rsidRPr="00230705">
        <w:t>cauršūšanai</w:t>
      </w:r>
      <w:proofErr w:type="spellEnd"/>
      <w:r w:rsidRPr="00230705">
        <w:t xml:space="preserve"> izmantojamā aukla jānostiprina ar pārlīmētu lapu, uz kuras jānorāda </w:t>
      </w:r>
      <w:proofErr w:type="spellStart"/>
      <w:r w:rsidRPr="00230705">
        <w:t>cauršūto</w:t>
      </w:r>
      <w:proofErr w:type="spellEnd"/>
      <w:r w:rsidRPr="00230705">
        <w:t xml:space="preserve"> lapu skaits, ko ar savu parakstu apliecina </w:t>
      </w:r>
      <w:r>
        <w:t>P</w:t>
      </w:r>
      <w:r w:rsidRPr="00230705">
        <w:t>retendenta pārstāvis.</w:t>
      </w:r>
    </w:p>
    <w:p w14:paraId="131F300E" w14:textId="35327085" w:rsidR="007E0D45" w:rsidRPr="00905F4E" w:rsidRDefault="007E0D45" w:rsidP="00DF00BF">
      <w:pPr>
        <w:numPr>
          <w:ilvl w:val="1"/>
          <w:numId w:val="2"/>
        </w:numPr>
        <w:ind w:left="567" w:hanging="567"/>
        <w:jc w:val="both"/>
        <w:rPr>
          <w:color w:val="000000"/>
        </w:rPr>
      </w:pPr>
      <w:r w:rsidRPr="00AE579E">
        <w:rPr>
          <w:bCs/>
        </w:rPr>
        <w:t>Piedāvājumu sagatavo latviešu valodā. Citā valodā sagatavotiem Piedāvājuma dokumentiem pievieno Pretendenta apliecinātu tulkojumu latviešu valodā,</w:t>
      </w:r>
      <w:r w:rsidRPr="00AE579E">
        <w:t xml:space="preserve"> atbilstoši Ministru kabineta 2000. gada 22. augusta noteikumiem Nr. 291 “Kārtība, kādā apliecināmi dokumentu tulkojumi valsts valodā”. Par dokumentu tulkojuma atbilstību oriģinālam atbild Pretendents</w:t>
      </w:r>
      <w:r>
        <w:t>.</w:t>
      </w:r>
      <w:r w:rsidR="00B93F63" w:rsidRPr="00B93F63">
        <w:t xml:space="preserve"> </w:t>
      </w:r>
      <w:r w:rsidR="00B93F63" w:rsidRPr="00C14D92">
        <w:t>Pretendents ir tiesīgs apliecināt visus  piedāvājumā esošos atvasinātos dokumentus un tulkojumus, iesniedzot vienu kopēju apliecinājumu, kas attiecas uz visiem dokumentu  atvasinājumiem un tulkojumiem.</w:t>
      </w:r>
    </w:p>
    <w:p w14:paraId="0F9CB4F1" w14:textId="2729866F" w:rsidR="00905F4E" w:rsidRDefault="00905F4E" w:rsidP="00DF00BF">
      <w:pPr>
        <w:numPr>
          <w:ilvl w:val="1"/>
          <w:numId w:val="2"/>
        </w:numPr>
        <w:ind w:left="567" w:hanging="567"/>
        <w:jc w:val="both"/>
        <w:rPr>
          <w:color w:val="000000"/>
        </w:rPr>
      </w:pPr>
      <w:r w:rsidRPr="00C14D92">
        <w:t>Piedāvājumā iekļautajiem dokumentiem un to noformējumam jāatbilst Dokumentu juridiskā spēka likumam un Ministru kabineta 2018.gada 4.septembra noteikumiem Nr. 558 „Dokumentu izstrādāšanas un noformēšanas kārtība”.</w:t>
      </w:r>
      <w:r w:rsidR="00B93F63" w:rsidRPr="00B93F63">
        <w:t xml:space="preserve"> </w:t>
      </w:r>
    </w:p>
    <w:p w14:paraId="78C02A98" w14:textId="75D1D766" w:rsidR="00905F4E" w:rsidRPr="00B93F63" w:rsidRDefault="00905F4E" w:rsidP="00DF00BF">
      <w:pPr>
        <w:numPr>
          <w:ilvl w:val="1"/>
          <w:numId w:val="2"/>
        </w:numPr>
        <w:ind w:left="567" w:hanging="567"/>
        <w:jc w:val="both"/>
        <w:rPr>
          <w:color w:val="000000"/>
        </w:rPr>
      </w:pPr>
      <w:r w:rsidRPr="00C14D92">
        <w:t>Piedāvājumā iekļautajiem dokumentiem jābūt</w:t>
      </w:r>
      <w:r w:rsidR="00B93F63">
        <w:t xml:space="preserve"> datorrakstā,</w:t>
      </w:r>
      <w:r w:rsidRPr="00C14D92">
        <w:t xml:space="preserve"> skaidri salasāmiem, bez labojumiem vai dzēsumiem, lai izvairītos no jebkādiem pārpratumiem. Ja ir izdarīti labojumi, tiem jābūt apstiprinātiem ar Pretendenta pārstāvēttiesīgās vai pilnvarotās personas parakstu. Jebkāda veida pretrunas starp skaitlisko vērtību apzīmējumiem ar skaitļiem un vārdiem, noteicošais būs apzīmējums ar vārdiem.</w:t>
      </w:r>
    </w:p>
    <w:p w14:paraId="0BE0FD96" w14:textId="4B01C93E" w:rsidR="00B93F63" w:rsidRPr="00B93F63" w:rsidRDefault="00B93F63" w:rsidP="00DF00BF">
      <w:pPr>
        <w:numPr>
          <w:ilvl w:val="1"/>
          <w:numId w:val="2"/>
        </w:numPr>
        <w:ind w:left="567" w:hanging="567"/>
        <w:jc w:val="both"/>
        <w:rPr>
          <w:color w:val="000000"/>
        </w:rPr>
      </w:pPr>
      <w:r w:rsidRPr="00230705">
        <w:t xml:space="preserve">Dokumentu kopijas jāapliecina normatīvajos aktos noteiktajā kārtībā. Iesniedzot piedāvājumu, </w:t>
      </w:r>
      <w:r>
        <w:t>P</w:t>
      </w:r>
      <w:r w:rsidRPr="00230705">
        <w:t xml:space="preserve">retendents ir tiesīgs visu iesniegto dokumentu atvasinājumu un tulkojumu pareizību apliecināt ar vienu apliecinājumu, ja viss piedāvājums ir </w:t>
      </w:r>
      <w:proofErr w:type="spellStart"/>
      <w:r w:rsidRPr="00230705">
        <w:t>cauršūts</w:t>
      </w:r>
      <w:proofErr w:type="spellEnd"/>
      <w:r w:rsidRPr="00230705">
        <w:t xml:space="preserve"> vai caurauklots</w:t>
      </w:r>
      <w:r>
        <w:t>.</w:t>
      </w:r>
    </w:p>
    <w:p w14:paraId="1884BE94" w14:textId="77777777" w:rsidR="00B93F63" w:rsidRDefault="00B93F63" w:rsidP="00B93F63">
      <w:pPr>
        <w:numPr>
          <w:ilvl w:val="1"/>
          <w:numId w:val="2"/>
        </w:numPr>
        <w:tabs>
          <w:tab w:val="left" w:pos="851"/>
        </w:tabs>
        <w:contextualSpacing/>
        <w:jc w:val="both"/>
      </w:pPr>
      <w:r w:rsidRPr="00230705">
        <w:t xml:space="preserve">Sagatavojot piedāvājumu, </w:t>
      </w:r>
      <w:r>
        <w:t>P</w:t>
      </w:r>
      <w:r w:rsidRPr="00230705">
        <w:t>retendents ievēro, ka:</w:t>
      </w:r>
    </w:p>
    <w:p w14:paraId="30BD8E1C" w14:textId="77777777" w:rsidR="00B93F63" w:rsidRDefault="00B93F63" w:rsidP="00B93F63">
      <w:pPr>
        <w:numPr>
          <w:ilvl w:val="2"/>
          <w:numId w:val="2"/>
        </w:numPr>
        <w:tabs>
          <w:tab w:val="left" w:pos="851"/>
        </w:tabs>
        <w:contextualSpacing/>
        <w:jc w:val="both"/>
      </w:pPr>
      <w:r w:rsidRPr="00230705">
        <w:t xml:space="preserve">piedāvājuma dokumentus paraksta </w:t>
      </w:r>
      <w:r>
        <w:t>P</w:t>
      </w:r>
      <w:r w:rsidRPr="00230705">
        <w:t xml:space="preserve">retendenta pārstāvis ar paraksta tiesībām vai šīs personas pilnvarota persona, pievienojot atbilstoši noformētu pilnvaru un dokumentu, kas apliecina pilnvaras izdevēja paraksta (pārstāvības) tiesības. Pilnvarā precīzi jānorāda pilnvarotajai personai piešķirto tiesību un saistību apjoms. </w:t>
      </w:r>
    </w:p>
    <w:p w14:paraId="71654BCE" w14:textId="77777777" w:rsidR="00B93F63" w:rsidRDefault="00B93F63" w:rsidP="00B93F63">
      <w:pPr>
        <w:numPr>
          <w:ilvl w:val="2"/>
          <w:numId w:val="2"/>
        </w:numPr>
        <w:tabs>
          <w:tab w:val="left" w:pos="851"/>
        </w:tabs>
        <w:contextualSpacing/>
        <w:jc w:val="both"/>
      </w:pPr>
      <w:r w:rsidRPr="00230705">
        <w:t>ja piedāvājumu iesniedz personu apvienība jebkurā to kombinācijā, piedāvājuma vēstulē norāda tās pilnvaroto pārstāvi ar tiesībām parakstīt visus ar Iepirkumu saistītos dokumentus. Pilnvarojums pārstāvēt personu apvienību ir jāparaksta katras personas apvienībā iekļautās personas pārstāvēt tiesīgajam vai pilnvarotajam pārstāvim.</w:t>
      </w:r>
    </w:p>
    <w:p w14:paraId="17497ADC" w14:textId="2242A29E" w:rsidR="00B93F63" w:rsidRPr="00230705" w:rsidRDefault="00B93F63" w:rsidP="00B93F63">
      <w:pPr>
        <w:numPr>
          <w:ilvl w:val="2"/>
          <w:numId w:val="2"/>
        </w:numPr>
        <w:tabs>
          <w:tab w:val="left" w:pos="851"/>
        </w:tabs>
        <w:contextualSpacing/>
        <w:jc w:val="both"/>
      </w:pPr>
      <w:r w:rsidRPr="00230705">
        <w:lastRenderedPageBreak/>
        <w:t>ja piedāvājumu iesniedz piegādātāju apvienība vai personālsabiedrība, piedāvājumā papildus norāda personu, kas Iepirkumā pārstāv attiecīgo piegādātāju apvienību vai personālsabiedrību, kā arī katras personas atbildības sadalījumu. Ja piedāvājumu iesniedz piegādātāju apvienība, tai līguma slēgšanas tiesību iegūšanas gadījumā ir pienākums pirms līguma noslēgšanas pēc savas izvēles izveidoties atbilstoši noteiktam juridiskam statusam vai noslēgt sabiedrības līgumu, vienojoties par apvienības dalībnieku atbildības sadalījumu 15 (piecpadsmit) darba dienu laikā.</w:t>
      </w:r>
    </w:p>
    <w:p w14:paraId="4DD13A50" w14:textId="77777777" w:rsidR="00DF00BF" w:rsidRDefault="00DF00BF" w:rsidP="00DF00BF">
      <w:pPr>
        <w:numPr>
          <w:ilvl w:val="1"/>
          <w:numId w:val="2"/>
        </w:numPr>
        <w:ind w:left="567" w:hanging="567"/>
        <w:jc w:val="both"/>
      </w:pPr>
      <w:r w:rsidRPr="00230705">
        <w:t>Pretendenta iesniegtais piedāvājums nozīmē pilnīgu Nolikuma noteikumu pieņemšanu un atbildību par to izpildi.</w:t>
      </w:r>
    </w:p>
    <w:p w14:paraId="1E6ADE61" w14:textId="725A73AC" w:rsidR="00DF00BF" w:rsidRPr="00230705" w:rsidRDefault="00DF00BF" w:rsidP="00DF00BF">
      <w:pPr>
        <w:numPr>
          <w:ilvl w:val="1"/>
          <w:numId w:val="2"/>
        </w:numPr>
        <w:ind w:left="567" w:hanging="567"/>
        <w:jc w:val="both"/>
      </w:pPr>
      <w:r w:rsidRPr="00230705">
        <w:t>Pretendents sedz visas izmaksas, kas saistītas ar piedāvājuma sagatavošanu un iesniegšanu Pasūtītājam</w:t>
      </w:r>
      <w:r>
        <w:t>.</w:t>
      </w:r>
    </w:p>
    <w:p w14:paraId="6EB6FE54" w14:textId="77777777" w:rsidR="00DF00BF" w:rsidRDefault="00DF00BF" w:rsidP="00DF00BF">
      <w:pPr>
        <w:numPr>
          <w:ilvl w:val="1"/>
          <w:numId w:val="2"/>
        </w:numPr>
        <w:ind w:left="567" w:hanging="567"/>
        <w:jc w:val="both"/>
      </w:pPr>
      <w:r w:rsidRPr="00230705">
        <w:t xml:space="preserve">Pretendentu piedāvājumos norādītie personas dati tiks izmantoti tikai un vienīgi piedāvājumu izvērtēšanai. Ārpus piedāvājumu izvērtēšanas </w:t>
      </w:r>
      <w:r>
        <w:t>P</w:t>
      </w:r>
      <w:r w:rsidRPr="00230705">
        <w:t>retendentu piedāvājumos norādītie personu dati (piemēram: informācija par speciālistiem) netiks izpausti.</w:t>
      </w:r>
    </w:p>
    <w:p w14:paraId="04387464" w14:textId="50D73DFF" w:rsidR="00DF00BF" w:rsidRDefault="00DF00BF" w:rsidP="00DF00BF">
      <w:pPr>
        <w:numPr>
          <w:ilvl w:val="1"/>
          <w:numId w:val="2"/>
        </w:numPr>
        <w:ind w:left="426" w:hanging="426"/>
        <w:jc w:val="both"/>
        <w:rPr>
          <w:color w:val="000000"/>
        </w:rPr>
      </w:pPr>
      <w:r w:rsidRPr="00230705">
        <w:t xml:space="preserve">Piedāvājumu atvēršana sākas tūlīt pēc piedāvājumu iesniegšanas termiņa beigām </w:t>
      </w:r>
      <w:r w:rsidRPr="003318AB">
        <w:rPr>
          <w:b/>
          <w:bCs/>
          <w:color w:val="000000"/>
          <w:highlight w:val="green"/>
        </w:rPr>
        <w:t xml:space="preserve">2023.gada </w:t>
      </w:r>
      <w:r w:rsidR="005512E8">
        <w:rPr>
          <w:b/>
          <w:bCs/>
          <w:color w:val="000000"/>
          <w:highlight w:val="green"/>
        </w:rPr>
        <w:t>9</w:t>
      </w:r>
      <w:r w:rsidR="00184A7D">
        <w:rPr>
          <w:b/>
          <w:bCs/>
          <w:color w:val="000000"/>
          <w:highlight w:val="green"/>
        </w:rPr>
        <w:t>.</w:t>
      </w:r>
      <w:r w:rsidR="00197A9F" w:rsidRPr="003318AB">
        <w:rPr>
          <w:b/>
          <w:bCs/>
          <w:color w:val="000000"/>
          <w:highlight w:val="green"/>
        </w:rPr>
        <w:t>jūnijā</w:t>
      </w:r>
      <w:r w:rsidRPr="003318AB">
        <w:rPr>
          <w:b/>
          <w:bCs/>
          <w:color w:val="000000"/>
          <w:highlight w:val="green"/>
        </w:rPr>
        <w:t xml:space="preserve"> plkst. 10</w:t>
      </w:r>
      <w:r w:rsidRPr="00184A7D">
        <w:rPr>
          <w:b/>
          <w:bCs/>
          <w:color w:val="000000"/>
          <w:highlight w:val="green"/>
        </w:rPr>
        <w:t>:</w:t>
      </w:r>
      <w:r w:rsidR="00184A7D" w:rsidRPr="00184A7D">
        <w:rPr>
          <w:b/>
          <w:bCs/>
          <w:color w:val="000000"/>
          <w:highlight w:val="green"/>
        </w:rPr>
        <w:t>30</w:t>
      </w:r>
      <w:r w:rsidRPr="00230705">
        <w:t>, AS „Olaines ūdens un siltums”  telpās Kūdras iela 27, 3.stāvā, Olainē,  Olaines novadā, LV-2114. Piedāvājumu atvēršana ir atklāta</w:t>
      </w:r>
      <w:r>
        <w:t>.</w:t>
      </w:r>
    </w:p>
    <w:p w14:paraId="68EB12E7" w14:textId="77777777" w:rsidR="00F85621" w:rsidRPr="000D1514" w:rsidRDefault="00F85621" w:rsidP="00F85621">
      <w:pPr>
        <w:ind w:left="426"/>
        <w:jc w:val="both"/>
        <w:rPr>
          <w:color w:val="000000"/>
        </w:rPr>
      </w:pPr>
    </w:p>
    <w:p w14:paraId="0D61BF3F" w14:textId="77777777" w:rsidR="00F85621" w:rsidRDefault="00F85621">
      <w:pPr>
        <w:numPr>
          <w:ilvl w:val="0"/>
          <w:numId w:val="2"/>
        </w:numPr>
        <w:ind w:left="426" w:hanging="426"/>
        <w:jc w:val="both"/>
        <w:rPr>
          <w:b/>
          <w:bCs/>
          <w:color w:val="000000"/>
        </w:rPr>
      </w:pPr>
      <w:r>
        <w:rPr>
          <w:b/>
          <w:bCs/>
        </w:rPr>
        <w:t>Piedāvājuma derīguma termiņš</w:t>
      </w:r>
    </w:p>
    <w:p w14:paraId="2A3ACB76" w14:textId="05933239" w:rsidR="00F85621" w:rsidRPr="00F85621" w:rsidRDefault="00F85621" w:rsidP="00DF00BF">
      <w:pPr>
        <w:numPr>
          <w:ilvl w:val="1"/>
          <w:numId w:val="2"/>
        </w:numPr>
        <w:ind w:left="567" w:hanging="567"/>
        <w:jc w:val="both"/>
        <w:rPr>
          <w:b/>
          <w:bCs/>
          <w:color w:val="000000"/>
        </w:rPr>
      </w:pPr>
      <w:r w:rsidRPr="00F85621">
        <w:rPr>
          <w:rFonts w:eastAsia="Calibri"/>
        </w:rPr>
        <w:t xml:space="preserve">Piedāvājumam jābūt spēkā </w:t>
      </w:r>
      <w:r w:rsidRPr="00197A9F">
        <w:rPr>
          <w:rFonts w:eastAsia="Calibri"/>
          <w:b/>
          <w:bCs/>
        </w:rPr>
        <w:t>ne mazāk kā 60 (sešdesmit) kalendāra dienas</w:t>
      </w:r>
      <w:r w:rsidRPr="00F85621">
        <w:rPr>
          <w:rFonts w:eastAsia="Calibri"/>
        </w:rPr>
        <w:t xml:space="preserve"> no piedāvājumu iesniegšanas termiņ</w:t>
      </w:r>
      <w:r w:rsidR="00DF00BF">
        <w:rPr>
          <w:rFonts w:eastAsia="Calibri"/>
        </w:rPr>
        <w:t>a</w:t>
      </w:r>
      <w:r w:rsidRPr="00F85621">
        <w:rPr>
          <w:rFonts w:eastAsia="Calibri"/>
        </w:rPr>
        <w:t xml:space="preserve">. </w:t>
      </w:r>
    </w:p>
    <w:p w14:paraId="02B139D8" w14:textId="77777777" w:rsidR="00F85621" w:rsidRPr="00DF00BF" w:rsidRDefault="00F85621" w:rsidP="00DF00BF">
      <w:pPr>
        <w:numPr>
          <w:ilvl w:val="1"/>
          <w:numId w:val="2"/>
        </w:numPr>
        <w:ind w:left="567" w:hanging="567"/>
        <w:jc w:val="both"/>
        <w:rPr>
          <w:b/>
          <w:bCs/>
          <w:color w:val="000000"/>
        </w:rPr>
      </w:pPr>
      <w:r w:rsidRPr="00F85621">
        <w:rPr>
          <w:rFonts w:eastAsia="Calibri"/>
        </w:rPr>
        <w:t xml:space="preserve">Ja Piedāvājuma derīguma termiņš neatbilst šajā punktā minētajiem noteikumiem, tas tiek noraidīts. </w:t>
      </w:r>
    </w:p>
    <w:p w14:paraId="657F023D" w14:textId="77777777" w:rsidR="00DF00BF" w:rsidRPr="00230705" w:rsidRDefault="00DF00BF" w:rsidP="00DF00BF">
      <w:pPr>
        <w:pStyle w:val="ListParagraph"/>
        <w:numPr>
          <w:ilvl w:val="1"/>
          <w:numId w:val="2"/>
        </w:numPr>
        <w:ind w:left="567" w:hanging="567"/>
        <w:contextualSpacing w:val="0"/>
        <w:jc w:val="both"/>
        <w:rPr>
          <w:bCs/>
        </w:rPr>
      </w:pPr>
      <w:r w:rsidRPr="00230705">
        <w:rPr>
          <w:bCs/>
        </w:rPr>
        <w:t>Ja objektīvu iemeslu dēļ Pasūtītājs nevar noslēgt iepirkuma līgumu piedāvājuma derīguma termiņā, Pasūtītājs var rakstiski lūgt Pretendentu pagarināt sava piedāvājuma derīguma termiņu.</w:t>
      </w:r>
    </w:p>
    <w:p w14:paraId="04344D1D" w14:textId="5485BA8C" w:rsidR="00DF00BF" w:rsidRPr="00F85621" w:rsidRDefault="00DF00BF" w:rsidP="00DF00BF">
      <w:pPr>
        <w:numPr>
          <w:ilvl w:val="1"/>
          <w:numId w:val="2"/>
        </w:numPr>
        <w:ind w:left="567" w:hanging="567"/>
        <w:jc w:val="both"/>
        <w:rPr>
          <w:b/>
          <w:bCs/>
          <w:color w:val="000000"/>
        </w:rPr>
      </w:pPr>
      <w:r w:rsidRPr="00230705">
        <w:rPr>
          <w:bCs/>
        </w:rPr>
        <w:t>Ja Pretendents piekrīt pagarināt sava piedāvājuma derīguma termiņu, Pretendents to rakstiski paziņo Pasūtītājam, kā arī nosūta Pasūtītājam bankas vai apdrošinātāja, kas izsniedzis piedāvājuma nodrošinājumu, rakstisku apliecinājumu par piedāvājuma nodrošinājuma termiņa pagarināšanu līdz pagarinātā piedāvājuma derīguma termiņa beigām vai jaunu piedāvājuma nodrošinājumu</w:t>
      </w:r>
    </w:p>
    <w:p w14:paraId="03E44565" w14:textId="65E6D39B" w:rsidR="000D1514" w:rsidRDefault="000D1514" w:rsidP="000D1514">
      <w:pPr>
        <w:ind w:left="1080"/>
        <w:jc w:val="both"/>
      </w:pPr>
    </w:p>
    <w:p w14:paraId="07D14BEA" w14:textId="39945A6F" w:rsidR="00DF00BF" w:rsidRPr="00DF00BF" w:rsidRDefault="00DF00BF" w:rsidP="00DF00BF">
      <w:pPr>
        <w:pStyle w:val="ListParagraph"/>
        <w:numPr>
          <w:ilvl w:val="0"/>
          <w:numId w:val="2"/>
        </w:numPr>
        <w:ind w:left="426" w:hanging="426"/>
        <w:jc w:val="both"/>
        <w:rPr>
          <w:b/>
          <w:bCs/>
        </w:rPr>
      </w:pPr>
      <w:r w:rsidRPr="00DF00BF">
        <w:rPr>
          <w:b/>
          <w:bCs/>
        </w:rPr>
        <w:t>Piedāvājuma nodrošinājums</w:t>
      </w:r>
    </w:p>
    <w:p w14:paraId="34F67CD1" w14:textId="45A156AD" w:rsidR="00DF00BF" w:rsidRPr="00184A7D" w:rsidRDefault="00DF00BF" w:rsidP="00AB0FCD">
      <w:pPr>
        <w:pStyle w:val="ListParagraph"/>
        <w:numPr>
          <w:ilvl w:val="1"/>
          <w:numId w:val="2"/>
        </w:numPr>
        <w:ind w:left="567" w:hanging="567"/>
        <w:contextualSpacing w:val="0"/>
        <w:jc w:val="both"/>
        <w:outlineLvl w:val="0"/>
        <w:rPr>
          <w:b/>
          <w:bCs/>
        </w:rPr>
      </w:pPr>
      <w:r w:rsidRPr="00184A7D">
        <w:rPr>
          <w:rFonts w:eastAsia="Calibri"/>
        </w:rPr>
        <w:t xml:space="preserve">Kopā ar Piedāvājumu, Pretendentam jāiesniedz Piedāvājuma nodrošinājums, kas nav mazāks par: </w:t>
      </w:r>
      <w:r w:rsidR="00F904C9" w:rsidRPr="00184A7D">
        <w:rPr>
          <w:rFonts w:eastAsia="Calibri"/>
          <w:b/>
        </w:rPr>
        <w:t>5 </w:t>
      </w:r>
      <w:r w:rsidRPr="00184A7D">
        <w:rPr>
          <w:rFonts w:eastAsia="Calibri"/>
          <w:b/>
        </w:rPr>
        <w:t>000</w:t>
      </w:r>
      <w:r w:rsidR="00F904C9" w:rsidRPr="00184A7D">
        <w:rPr>
          <w:rFonts w:eastAsia="Calibri"/>
          <w:b/>
        </w:rPr>
        <w:t>.</w:t>
      </w:r>
      <w:r w:rsidRPr="00184A7D">
        <w:rPr>
          <w:rFonts w:eastAsia="Calibri"/>
          <w:b/>
        </w:rPr>
        <w:t>00 EUR (</w:t>
      </w:r>
      <w:r w:rsidR="00F904C9" w:rsidRPr="00184A7D">
        <w:rPr>
          <w:rFonts w:eastAsia="Calibri"/>
          <w:b/>
        </w:rPr>
        <w:t>pieci</w:t>
      </w:r>
      <w:r w:rsidRPr="00184A7D">
        <w:rPr>
          <w:rFonts w:eastAsia="Calibri"/>
          <w:b/>
        </w:rPr>
        <w:t xml:space="preserve"> tūkstoši eiro un 00 centi)</w:t>
      </w:r>
      <w:r w:rsidRPr="00184A7D">
        <w:rPr>
          <w:rFonts w:eastAsia="Calibri"/>
        </w:rPr>
        <w:t xml:space="preserve">. </w:t>
      </w:r>
    </w:p>
    <w:p w14:paraId="25160551" w14:textId="77777777" w:rsidR="00AB0FCD" w:rsidRPr="00184A7D" w:rsidRDefault="00DF00BF" w:rsidP="00AB0FCD">
      <w:pPr>
        <w:pStyle w:val="ListParagraph"/>
        <w:numPr>
          <w:ilvl w:val="1"/>
          <w:numId w:val="2"/>
        </w:numPr>
        <w:ind w:left="567" w:hanging="567"/>
        <w:contextualSpacing w:val="0"/>
        <w:jc w:val="both"/>
        <w:outlineLvl w:val="0"/>
        <w:rPr>
          <w:b/>
          <w:bCs/>
        </w:rPr>
      </w:pPr>
      <w:r w:rsidRPr="00184A7D">
        <w:rPr>
          <w:rFonts w:eastAsia="Calibri"/>
        </w:rPr>
        <w:t xml:space="preserve">Iesniedzot piedāvājumu, Pretendentam ir jāpievieno Piedāvājuma nodrošinājums, kas var būt bankas vai apdrošināšanas sabiedrības (jāpievieno maksājuma pamatojošs dokumenta par apdrošināšanas prēmijas iemaksas veikšanu) izsniegtais nodrošinājums. Piedāvājuma nodrošinājumam jābūt spēkā ne mazāk kā </w:t>
      </w:r>
      <w:r w:rsidR="00AB0FCD" w:rsidRPr="00184A7D">
        <w:rPr>
          <w:rFonts w:eastAsia="Calibri"/>
        </w:rPr>
        <w:t>60</w:t>
      </w:r>
      <w:r w:rsidRPr="00184A7D">
        <w:rPr>
          <w:rFonts w:eastAsia="Calibri"/>
        </w:rPr>
        <w:t xml:space="preserve"> (</w:t>
      </w:r>
      <w:r w:rsidR="00AB0FCD" w:rsidRPr="00184A7D">
        <w:rPr>
          <w:rFonts w:eastAsia="Calibri"/>
        </w:rPr>
        <w:t>sešdesmit</w:t>
      </w:r>
      <w:r w:rsidRPr="00184A7D">
        <w:rPr>
          <w:rFonts w:eastAsia="Calibri"/>
        </w:rPr>
        <w:t>) kalendāra dienas no Piedāvājuma atvēršanas dienas līdz līguma noslēgšanai un līguma saistību izpildes nodrošinājuma iesniegšanas brīdim. Ja Piedāvājuma nodrošinājuma termiņš būs mazāks, piedāvājums tiks noraidīts. Piedāvājuma nodrošinājums uzvarētājam tiks izsniegts pēc Līguma saistību izpildes nodrošinājuma iesniegšanas, savukārt pārējiem Pretendentiem pēc Līguma noslēgšanas ar uzvarētāju. Nodrošinājuma devējs izmaksā Pasūtītājam piedāvājuma nodrošinājumu, ievērojot SPSIL 27.panta sesto daļu.</w:t>
      </w:r>
    </w:p>
    <w:p w14:paraId="2D3118B8" w14:textId="4F84F511" w:rsidR="00AB0FCD" w:rsidRPr="00184A7D" w:rsidRDefault="00DF00BF" w:rsidP="00AB0FCD">
      <w:pPr>
        <w:pStyle w:val="ListParagraph"/>
        <w:numPr>
          <w:ilvl w:val="1"/>
          <w:numId w:val="2"/>
        </w:numPr>
        <w:ind w:left="567" w:hanging="567"/>
        <w:contextualSpacing w:val="0"/>
        <w:jc w:val="both"/>
        <w:outlineLvl w:val="0"/>
        <w:rPr>
          <w:b/>
          <w:bCs/>
        </w:rPr>
      </w:pPr>
      <w:r w:rsidRPr="00184A7D">
        <w:t xml:space="preserve">Pretendents var aizstāt piedāvājuma nodrošinājumu ar noteiktās naudas summas iemaksu Pasūtītāja norādītā bankas kontā: </w:t>
      </w:r>
      <w:r w:rsidRPr="00184A7D">
        <w:rPr>
          <w:b/>
        </w:rPr>
        <w:t>5</w:t>
      </w:r>
      <w:r w:rsidR="00F904C9" w:rsidRPr="00184A7D">
        <w:rPr>
          <w:b/>
        </w:rPr>
        <w:t> </w:t>
      </w:r>
      <w:r w:rsidRPr="00184A7D">
        <w:rPr>
          <w:rFonts w:eastAsia="Calibri"/>
          <w:b/>
        </w:rPr>
        <w:t>000</w:t>
      </w:r>
      <w:r w:rsidR="00F904C9" w:rsidRPr="00184A7D">
        <w:rPr>
          <w:rFonts w:eastAsia="Calibri"/>
          <w:b/>
        </w:rPr>
        <w:t>.</w:t>
      </w:r>
      <w:r w:rsidRPr="00184A7D">
        <w:rPr>
          <w:rFonts w:eastAsia="Calibri"/>
          <w:b/>
        </w:rPr>
        <w:t>00 EUR (</w:t>
      </w:r>
      <w:r w:rsidR="00F904C9" w:rsidRPr="00184A7D">
        <w:rPr>
          <w:rFonts w:eastAsia="Calibri"/>
          <w:b/>
        </w:rPr>
        <w:t>pieci</w:t>
      </w:r>
      <w:r w:rsidRPr="00184A7D">
        <w:rPr>
          <w:rFonts w:eastAsia="Calibri"/>
          <w:b/>
        </w:rPr>
        <w:t xml:space="preserve"> tūkstoši eiro un 00 centi)</w:t>
      </w:r>
      <w:r w:rsidRPr="00184A7D">
        <w:rPr>
          <w:rFonts w:eastAsia="Calibri"/>
        </w:rPr>
        <w:t xml:space="preserve">. </w:t>
      </w:r>
      <w:r w:rsidR="00AB0FCD" w:rsidRPr="00184A7D">
        <w:t xml:space="preserve">Piedāvājuma nodrošinājumu iespējams ieskaitīt kādā no konta numuriem: </w:t>
      </w:r>
    </w:p>
    <w:p w14:paraId="4F8E2788" w14:textId="77777777" w:rsidR="00AB0FCD" w:rsidRPr="002333BD" w:rsidRDefault="00AB0FCD" w:rsidP="00AB0FCD">
      <w:pPr>
        <w:pStyle w:val="ListParagraph"/>
        <w:numPr>
          <w:ilvl w:val="0"/>
          <w:numId w:val="67"/>
        </w:numPr>
        <w:ind w:left="851" w:hanging="284"/>
        <w:jc w:val="both"/>
        <w:rPr>
          <w:rFonts w:eastAsia="Calibri"/>
          <w:b/>
          <w:bCs/>
        </w:rPr>
      </w:pPr>
      <w:r w:rsidRPr="002333BD">
        <w:t>AS “Citadele banka”, konta numurs: LV15PARX0015699680001;</w:t>
      </w:r>
    </w:p>
    <w:p w14:paraId="1B8F5A56" w14:textId="77777777" w:rsidR="00AB0FCD" w:rsidRPr="002333BD" w:rsidRDefault="00AB0FCD" w:rsidP="00AB0FCD">
      <w:pPr>
        <w:pStyle w:val="ListParagraph"/>
        <w:numPr>
          <w:ilvl w:val="0"/>
          <w:numId w:val="67"/>
        </w:numPr>
        <w:ind w:left="851" w:hanging="284"/>
        <w:jc w:val="both"/>
        <w:rPr>
          <w:rFonts w:eastAsia="Calibri"/>
          <w:b/>
          <w:bCs/>
        </w:rPr>
      </w:pPr>
      <w:r w:rsidRPr="002333BD">
        <w:t>AS “Swedbank”, konta numurs:</w:t>
      </w:r>
      <w:r w:rsidRPr="002333BD">
        <w:rPr>
          <w:b/>
          <w:bCs/>
        </w:rPr>
        <w:t xml:space="preserve"> </w:t>
      </w:r>
      <w:r w:rsidRPr="002333BD">
        <w:t>LV46HABA0551031320295;</w:t>
      </w:r>
    </w:p>
    <w:p w14:paraId="190A8A24" w14:textId="0D762433" w:rsidR="00DF00BF" w:rsidRDefault="00AB0FCD" w:rsidP="00AB0FCD">
      <w:pPr>
        <w:pStyle w:val="ListParagraph"/>
        <w:ind w:left="567" w:hanging="567"/>
        <w:contextualSpacing w:val="0"/>
        <w:jc w:val="both"/>
        <w:outlineLvl w:val="0"/>
      </w:pPr>
      <w:r w:rsidRPr="002333BD">
        <w:t xml:space="preserve">Maksājuma mērķī jānorāda: Piedāvājuma nodrošinājums </w:t>
      </w:r>
      <w:r w:rsidRPr="00AB0FCD">
        <w:t>Iepirkum</w:t>
      </w:r>
      <w:r>
        <w:t xml:space="preserve">am </w:t>
      </w:r>
      <w:r w:rsidRPr="002333BD">
        <w:t>ID Nr. AS OŪS 2023/0</w:t>
      </w:r>
      <w:r w:rsidR="00682C48">
        <w:t>3</w:t>
      </w:r>
      <w:r w:rsidRPr="002333BD">
        <w:t>_</w:t>
      </w:r>
      <w:r>
        <w:t>SPS</w:t>
      </w:r>
      <w:r w:rsidRPr="002333BD">
        <w:t>.</w:t>
      </w:r>
      <w:r w:rsidR="00D26CFD">
        <w:t xml:space="preserve"> </w:t>
      </w:r>
    </w:p>
    <w:p w14:paraId="146167BB" w14:textId="797D0580" w:rsidR="00D26CFD" w:rsidRPr="00AE579E" w:rsidRDefault="00D26CFD" w:rsidP="00153328">
      <w:pPr>
        <w:pStyle w:val="ListParagraph"/>
        <w:numPr>
          <w:ilvl w:val="1"/>
          <w:numId w:val="2"/>
        </w:numPr>
        <w:ind w:left="567" w:hanging="567"/>
        <w:contextualSpacing w:val="0"/>
        <w:jc w:val="both"/>
        <w:outlineLvl w:val="0"/>
        <w:rPr>
          <w:b/>
          <w:bCs/>
        </w:rPr>
      </w:pPr>
      <w:r>
        <w:t>Veicot piedāvājuma nodrošinājuma noteiktās naudas summas iemaksu Pasūtītāja 7.3.punktā norādītajā kārtībā, Piedāvājumam pievieno maksājuma uzdevumu.</w:t>
      </w:r>
    </w:p>
    <w:p w14:paraId="44623F59" w14:textId="77777777" w:rsidR="00DF00BF" w:rsidRPr="00AE579E" w:rsidRDefault="00DF00BF" w:rsidP="00153328">
      <w:pPr>
        <w:pStyle w:val="ListParagraph"/>
        <w:numPr>
          <w:ilvl w:val="1"/>
          <w:numId w:val="2"/>
        </w:numPr>
        <w:ind w:left="567" w:hanging="567"/>
        <w:jc w:val="both"/>
        <w:rPr>
          <w:rFonts w:eastAsia="Calibri"/>
        </w:rPr>
      </w:pPr>
      <w:r w:rsidRPr="00AE579E">
        <w:rPr>
          <w:rFonts w:eastAsia="Calibri"/>
        </w:rPr>
        <w:lastRenderedPageBreak/>
        <w:t>Ja piedāvājuma nodrošinājums netiks ietverts Pretendenta piedāvājumā vai neatbildīs Nolikuma noteiktajām prasībām un Pretendenta piedāvājums tiks noraidīts.</w:t>
      </w:r>
    </w:p>
    <w:p w14:paraId="36E175A5" w14:textId="77777777" w:rsidR="00DF00BF" w:rsidRDefault="00DF00BF" w:rsidP="006B7812">
      <w:pPr>
        <w:jc w:val="both"/>
      </w:pPr>
    </w:p>
    <w:p w14:paraId="6350C0C4" w14:textId="2C0008C7" w:rsidR="000D1514" w:rsidRDefault="000D1514" w:rsidP="000D1514">
      <w:pPr>
        <w:ind w:left="1080"/>
        <w:jc w:val="both"/>
      </w:pPr>
    </w:p>
    <w:p w14:paraId="58A4128C" w14:textId="77777777" w:rsidR="000D1514" w:rsidRPr="00134FAC" w:rsidRDefault="000D1514" w:rsidP="000D1514">
      <w:pPr>
        <w:pStyle w:val="ListParagraph"/>
        <w:tabs>
          <w:tab w:val="left" w:pos="0"/>
        </w:tabs>
        <w:ind w:left="420"/>
        <w:jc w:val="center"/>
        <w:outlineLvl w:val="0"/>
        <w:rPr>
          <w:b/>
          <w:bCs/>
        </w:rPr>
      </w:pPr>
      <w:r w:rsidRPr="00134FAC">
        <w:rPr>
          <w:b/>
          <w:bCs/>
        </w:rPr>
        <w:t xml:space="preserve">III. </w:t>
      </w:r>
      <w:r>
        <w:rPr>
          <w:b/>
          <w:bCs/>
        </w:rPr>
        <w:t>IZSLĒGŠANAS NOSACĪJUMI UN KVALIFIKĀCIJAS PRASĪBAS PRETENDENTAM</w:t>
      </w:r>
      <w:r w:rsidRPr="00134FAC">
        <w:rPr>
          <w:b/>
          <w:bCs/>
        </w:rPr>
        <w:t xml:space="preserve"> </w:t>
      </w:r>
    </w:p>
    <w:p w14:paraId="185D9183" w14:textId="77777777" w:rsidR="000D1514" w:rsidRPr="000D1514" w:rsidRDefault="000D1514" w:rsidP="000D1514">
      <w:pPr>
        <w:ind w:left="1080"/>
        <w:jc w:val="both"/>
        <w:rPr>
          <w:color w:val="000000"/>
        </w:rPr>
      </w:pPr>
    </w:p>
    <w:p w14:paraId="774AE9F1" w14:textId="77777777" w:rsidR="00F85621" w:rsidRPr="00F85621" w:rsidRDefault="00425C39">
      <w:pPr>
        <w:pStyle w:val="ListParagraph"/>
        <w:numPr>
          <w:ilvl w:val="0"/>
          <w:numId w:val="2"/>
        </w:numPr>
        <w:ind w:left="284" w:hanging="426"/>
        <w:jc w:val="both"/>
        <w:rPr>
          <w:color w:val="000000"/>
        </w:rPr>
      </w:pPr>
      <w:r w:rsidRPr="00F85621">
        <w:rPr>
          <w:kern w:val="2"/>
        </w:rPr>
        <w:t>Pasūtītājs attiecībā uz Pretendentu, kuram būtu piešķiramas līguma slēgšanas tiesības, to skaitā personu apvienības biedru, ja Pretendents ir personu apvienība, personālsabiedrības biedru, ja Pretendents ir personālsabiedrība kā arī personu, uz kuras iespējām Pretendents balstās, lai apliecinātu, ka tā kvalifikācija atbilst Iepirkumā noteiktajām prasībā</w:t>
      </w:r>
      <w:r w:rsidR="00F85621" w:rsidRPr="00F85621">
        <w:rPr>
          <w:kern w:val="2"/>
        </w:rPr>
        <w:t xml:space="preserve">m </w:t>
      </w:r>
      <w:r w:rsidR="00B55B8A">
        <w:rPr>
          <w:lang w:eastAsia="en-GB"/>
        </w:rPr>
        <w:t>dienā, kad pieņemts lēmums par iespējamu līguma slēgšanas tiesību piešķiršanu pārbauda atbilstību SPSIL 48.panta otrās daļas 2.punktā (attiecībā uz Valsts ieņēmuma dienesta administrējamo nodokļu parādu), 4.punkta un 14.punkta minēto gadījumu izslēgšanas nosacījumiem.</w:t>
      </w:r>
      <w:bookmarkStart w:id="3" w:name="_Hlk124339950"/>
    </w:p>
    <w:p w14:paraId="34AC14E8" w14:textId="48AAD648" w:rsidR="00F85621" w:rsidRPr="00F85621" w:rsidRDefault="001C6787">
      <w:pPr>
        <w:pStyle w:val="ListParagraph"/>
        <w:numPr>
          <w:ilvl w:val="0"/>
          <w:numId w:val="2"/>
        </w:numPr>
        <w:ind w:left="284" w:hanging="426"/>
        <w:jc w:val="both"/>
        <w:rPr>
          <w:color w:val="000000"/>
        </w:rPr>
      </w:pPr>
      <w:r w:rsidRPr="001C6787">
        <w:rPr>
          <w:lang w:eastAsia="en-GB"/>
        </w:rPr>
        <w:t>Pārbaudot izslēgšanas nosacījumus, Pasūtītājs rīkojas, ievērojot SPSIL 48.panta piektās daļas 1.punkta c) apakšpunktu un d) apakšpunktu, un sesto daļu, kā arī 49.panta piektās daļas regulējumu.</w:t>
      </w:r>
    </w:p>
    <w:p w14:paraId="5FCCA164" w14:textId="2D4B1687" w:rsidR="00D44290" w:rsidRPr="00F85621" w:rsidRDefault="00163ABC">
      <w:pPr>
        <w:pStyle w:val="ListParagraph"/>
        <w:numPr>
          <w:ilvl w:val="0"/>
          <w:numId w:val="2"/>
        </w:numPr>
        <w:ind w:left="284" w:hanging="426"/>
        <w:jc w:val="both"/>
        <w:rPr>
          <w:color w:val="000000"/>
        </w:rPr>
      </w:pPr>
      <w:r w:rsidRPr="00F85621">
        <w:rPr>
          <w:kern w:val="2"/>
        </w:rPr>
        <w:t>Pasūtītājs</w:t>
      </w:r>
      <w:r w:rsidR="00D44290" w:rsidRPr="00F85621">
        <w:rPr>
          <w:kern w:val="2"/>
        </w:rPr>
        <w:t xml:space="preserve"> attiecībā uz Pretendentu, kuram būtu piešķiramas līguma slēgšanas tiesības, to skaitā personu apvienības biedru, ja Pretendents ir personu apvienība</w:t>
      </w:r>
      <w:r w:rsidR="00425C39" w:rsidRPr="00F85621">
        <w:rPr>
          <w:kern w:val="2"/>
        </w:rPr>
        <w:t>, personālsabiedrības biedru, ja Pretendents ir personālsabiedrība</w:t>
      </w:r>
      <w:r w:rsidR="00D44290" w:rsidRPr="00F85621">
        <w:rPr>
          <w:kern w:val="2"/>
        </w:rPr>
        <w:t xml:space="preserve"> kā arī personu, uz kuras iespējām Pretenden</w:t>
      </w:r>
      <w:r w:rsidR="00425C39" w:rsidRPr="00F85621">
        <w:rPr>
          <w:kern w:val="2"/>
        </w:rPr>
        <w:t>t</w:t>
      </w:r>
      <w:r w:rsidR="00D44290" w:rsidRPr="00F85621">
        <w:rPr>
          <w:kern w:val="2"/>
        </w:rPr>
        <w:t>s balstās, lai apliecinātu, ka tā kvalifikācija atbilst Iepirkumā noteiktajām prasībā dienā, kad pieņemts lēmums par iespējamu līguma slēgšanas tiesību pārbauda</w:t>
      </w:r>
      <w:r w:rsidRPr="007F31F6">
        <w:t xml:space="preserve"> </w:t>
      </w:r>
      <w:r w:rsidR="00D44290">
        <w:t xml:space="preserve">vai </w:t>
      </w:r>
      <w:r w:rsidRPr="007F31F6">
        <w:t xml:space="preserve">uz </w:t>
      </w:r>
      <w:r w:rsidR="00D44290">
        <w:t>personām neattiecas</w:t>
      </w:r>
      <w:r w:rsidR="005D0D08" w:rsidRPr="007F31F6">
        <w:rPr>
          <w:lang w:eastAsia="en-GB"/>
        </w:rPr>
        <w:t xml:space="preserve"> Starptautisko un Latvijas Republikas nacionālo sankciju likuma </w:t>
      </w:r>
      <w:r w:rsidR="005D0D08" w:rsidRPr="00F85621">
        <w:rPr>
          <w:bCs/>
          <w:color w:val="414142"/>
          <w:szCs w:val="20"/>
          <w:shd w:val="clear" w:color="auto" w:fill="FFFFFF"/>
        </w:rPr>
        <w:t>11.</w:t>
      </w:r>
      <w:r w:rsidR="005D0D08" w:rsidRPr="00F85621">
        <w:rPr>
          <w:bCs/>
          <w:color w:val="414142"/>
          <w:szCs w:val="20"/>
          <w:shd w:val="clear" w:color="auto" w:fill="FFFFFF"/>
          <w:vertAlign w:val="superscript"/>
        </w:rPr>
        <w:t>1</w:t>
      </w:r>
      <w:r w:rsidR="005D0D08" w:rsidRPr="00F85621">
        <w:rPr>
          <w:rFonts w:cs="Arial"/>
          <w:bCs/>
          <w:color w:val="414142"/>
          <w:szCs w:val="20"/>
          <w:shd w:val="clear" w:color="auto" w:fill="FFFFFF"/>
        </w:rPr>
        <w:t> </w:t>
      </w:r>
      <w:r w:rsidR="005D0D08" w:rsidRPr="007F31F6">
        <w:rPr>
          <w:lang w:eastAsia="en-GB"/>
        </w:rPr>
        <w:t xml:space="preserve"> panta pirmajā daļā</w:t>
      </w:r>
      <w:r w:rsidRPr="007F31F6">
        <w:t xml:space="preserve"> noteiktie ierobežojumi.</w:t>
      </w:r>
    </w:p>
    <w:p w14:paraId="2F5FAFE6" w14:textId="48586E4A" w:rsidR="007F31F6" w:rsidRPr="007F31F6" w:rsidRDefault="00163ABC">
      <w:pPr>
        <w:numPr>
          <w:ilvl w:val="0"/>
          <w:numId w:val="2"/>
        </w:numPr>
        <w:ind w:left="284" w:hanging="426"/>
        <w:jc w:val="both"/>
        <w:rPr>
          <w:color w:val="000000"/>
        </w:rPr>
      </w:pPr>
      <w:r w:rsidRPr="007F31F6">
        <w:rPr>
          <w:kern w:val="2"/>
        </w:rPr>
        <w:t>Ja tiek konstatēts, ka uz Pretendentu</w:t>
      </w:r>
      <w:r w:rsidR="00122422" w:rsidRPr="007F31F6">
        <w:rPr>
          <w:kern w:val="2"/>
        </w:rPr>
        <w:t xml:space="preserve">, tā valdes vai padomes locekli, patieso labuma guvēju, </w:t>
      </w:r>
      <w:proofErr w:type="spellStart"/>
      <w:r w:rsidR="00122422" w:rsidRPr="007F31F6">
        <w:rPr>
          <w:kern w:val="2"/>
        </w:rPr>
        <w:t>pārstāvēttiesīgo</w:t>
      </w:r>
      <w:proofErr w:type="spellEnd"/>
      <w:r w:rsidR="00122422" w:rsidRPr="007F31F6">
        <w:rPr>
          <w:kern w:val="2"/>
        </w:rPr>
        <w:t xml:space="preserve"> personu vai prokūristu, vai personu, kura ir pilnvarota pārstāvēt pretendentu darbībās, kas saistītas ar filiāli, vai personālsabiedrības biedru, tā valdes vai padomes locekli, patieso labuma guvēju, </w:t>
      </w:r>
      <w:proofErr w:type="spellStart"/>
      <w:r w:rsidR="00122422" w:rsidRPr="007F31F6">
        <w:rPr>
          <w:kern w:val="2"/>
        </w:rPr>
        <w:t>pārstāvēttiesīgo</w:t>
      </w:r>
      <w:proofErr w:type="spellEnd"/>
      <w:r w:rsidR="00122422" w:rsidRPr="007F31F6">
        <w:rPr>
          <w:kern w:val="2"/>
        </w:rPr>
        <w:t xml:space="preserve"> personu vai prokūristu, ja pretendents ir personālsabiedrība</w:t>
      </w:r>
      <w:r w:rsidRPr="007F31F6">
        <w:rPr>
          <w:shd w:val="clear" w:color="auto" w:fill="FFFFFF"/>
        </w:rPr>
        <w:t>,</w:t>
      </w:r>
      <w:r w:rsidRPr="007F31F6">
        <w:rPr>
          <w:kern w:val="2"/>
        </w:rPr>
        <w:t xml:space="preserve"> attiecas </w:t>
      </w:r>
      <w:r w:rsidRPr="007F31F6">
        <w:t>Starptautisko un Latvijas Republikas nacionālo sankciju likuma 11.</w:t>
      </w:r>
      <w:r w:rsidRPr="007F31F6">
        <w:rPr>
          <w:vertAlign w:val="superscript"/>
        </w:rPr>
        <w:t>1</w:t>
      </w:r>
      <w:r w:rsidRPr="007F31F6">
        <w:t xml:space="preserve"> panta pirmajā daļā</w:t>
      </w:r>
      <w:r w:rsidRPr="007F31F6">
        <w:rPr>
          <w:kern w:val="2"/>
        </w:rPr>
        <w:t xml:space="preserve"> noteiktais, Pretendents tiks izslēgts no dalības Iepirkumā.</w:t>
      </w:r>
    </w:p>
    <w:p w14:paraId="22CB4E7D" w14:textId="3F1665FE" w:rsidR="00163ABC" w:rsidRPr="007F31F6" w:rsidRDefault="00163ABC">
      <w:pPr>
        <w:numPr>
          <w:ilvl w:val="1"/>
          <w:numId w:val="2"/>
        </w:numPr>
        <w:ind w:left="284"/>
        <w:jc w:val="both"/>
        <w:rPr>
          <w:color w:val="000000"/>
        </w:rPr>
      </w:pPr>
      <w:r w:rsidRPr="007F31F6">
        <w:t xml:space="preserve">Pasūtītājs pārliecināsies par sankciju izslēgšanas nosacījuma </w:t>
      </w:r>
      <w:proofErr w:type="spellStart"/>
      <w:r w:rsidRPr="007F31F6">
        <w:t>neattiecināmību</w:t>
      </w:r>
      <w:proofErr w:type="spellEnd"/>
      <w:r w:rsidR="00B55B8A">
        <w:t xml:space="preserve"> šādās</w:t>
      </w:r>
      <w:r w:rsidRPr="007F31F6">
        <w:t xml:space="preserve"> tīmekļvietnēs: </w:t>
      </w:r>
    </w:p>
    <w:p w14:paraId="6C8EC81B" w14:textId="77777777" w:rsidR="00163ABC" w:rsidRPr="004F06F2" w:rsidRDefault="00163ABC" w:rsidP="00B55B8A">
      <w:pPr>
        <w:ind w:left="1418"/>
      </w:pPr>
      <w:r w:rsidRPr="004F06F2">
        <w:t xml:space="preserve">1) </w:t>
      </w:r>
      <w:hyperlink r:id="rId14" w:history="1">
        <w:r w:rsidRPr="004F06F2">
          <w:rPr>
            <w:rStyle w:val="Hyperlink"/>
          </w:rPr>
          <w:t>http://sankcijas.fid.gov.lv/</w:t>
        </w:r>
      </w:hyperlink>
      <w:r w:rsidRPr="004F06F2">
        <w:t xml:space="preserve"> </w:t>
      </w:r>
    </w:p>
    <w:p w14:paraId="3C9FA494" w14:textId="77777777" w:rsidR="00163ABC" w:rsidRPr="004F06F2" w:rsidRDefault="00163ABC" w:rsidP="00B55B8A">
      <w:pPr>
        <w:ind w:left="1418"/>
      </w:pPr>
      <w:r w:rsidRPr="004F06F2">
        <w:t xml:space="preserve">2) </w:t>
      </w:r>
      <w:r w:rsidRPr="004F06F2">
        <w:fldChar w:fldCharType="begin"/>
      </w:r>
      <w:r w:rsidRPr="004F06F2">
        <w:instrText xml:space="preserve"> HYPERLINK "https://www.sanctionsmap.eu/#/main </w:instrText>
      </w:r>
    </w:p>
    <w:p w14:paraId="5379837A" w14:textId="77777777" w:rsidR="00163ABC" w:rsidRPr="004F06F2" w:rsidRDefault="00163ABC" w:rsidP="00B55B8A">
      <w:pPr>
        <w:ind w:left="1418"/>
        <w:rPr>
          <w:rStyle w:val="Hyperlink"/>
        </w:rPr>
      </w:pPr>
      <w:r w:rsidRPr="004F06F2">
        <w:instrText xml:space="preserve">3" </w:instrText>
      </w:r>
      <w:r w:rsidRPr="004F06F2">
        <w:fldChar w:fldCharType="separate"/>
      </w:r>
      <w:r w:rsidRPr="004F06F2">
        <w:rPr>
          <w:rStyle w:val="Hyperlink"/>
        </w:rPr>
        <w:t xml:space="preserve">https://www.sanctionsmap.eu/#/main </w:t>
      </w:r>
    </w:p>
    <w:p w14:paraId="77B5C49F" w14:textId="7B96D492" w:rsidR="00163ABC" w:rsidRPr="001C7EF9" w:rsidRDefault="00163ABC" w:rsidP="00B55B8A">
      <w:pPr>
        <w:pStyle w:val="Apakpunkts"/>
        <w:numPr>
          <w:ilvl w:val="0"/>
          <w:numId w:val="0"/>
        </w:numPr>
        <w:autoSpaceDE w:val="0"/>
        <w:autoSpaceDN w:val="0"/>
        <w:adjustRightInd w:val="0"/>
        <w:ind w:left="1418"/>
        <w:jc w:val="both"/>
        <w:rPr>
          <w:rFonts w:ascii="Times New Roman" w:hAnsi="Times New Roman"/>
          <w:b w:val="0"/>
          <w:sz w:val="24"/>
          <w:lang w:eastAsia="en-GB"/>
        </w:rPr>
      </w:pPr>
      <w:r w:rsidRPr="004F06F2">
        <w:rPr>
          <w:rStyle w:val="Hyperlink"/>
          <w:rFonts w:ascii="Times New Roman" w:hAnsi="Times New Roman"/>
          <w:b w:val="0"/>
          <w:color w:val="auto"/>
          <w:sz w:val="24"/>
        </w:rPr>
        <w:t>3</w:t>
      </w:r>
      <w:r w:rsidRPr="004F06F2">
        <w:rPr>
          <w:rFonts w:ascii="Times New Roman" w:hAnsi="Times New Roman"/>
          <w:b w:val="0"/>
          <w:sz w:val="24"/>
        </w:rPr>
        <w:fldChar w:fldCharType="end"/>
      </w:r>
      <w:r w:rsidRPr="004F06F2">
        <w:rPr>
          <w:rFonts w:ascii="Times New Roman" w:hAnsi="Times New Roman"/>
          <w:b w:val="0"/>
          <w:sz w:val="24"/>
        </w:rPr>
        <w:t>)</w:t>
      </w:r>
      <w:hyperlink r:id="rId15" w:history="1">
        <w:r w:rsidR="00570F74" w:rsidRPr="00A44F70">
          <w:rPr>
            <w:rStyle w:val="Hyperlink"/>
            <w:rFonts w:ascii="Times New Roman" w:hAnsi="Times New Roman"/>
            <w:b w:val="0"/>
            <w:sz w:val="24"/>
          </w:rPr>
          <w:t>https://www.treasury.gov/resource-center/sanctions/SDN-ist/Pages/consolidated.aspx</w:t>
        </w:r>
      </w:hyperlink>
    </w:p>
    <w:bookmarkEnd w:id="3"/>
    <w:p w14:paraId="3D5A396B" w14:textId="495985BA" w:rsidR="00163ABC" w:rsidRDefault="00163ABC" w:rsidP="00653E67">
      <w:pPr>
        <w:pStyle w:val="Apakpunkts"/>
        <w:numPr>
          <w:ilvl w:val="0"/>
          <w:numId w:val="0"/>
        </w:numPr>
        <w:autoSpaceDE w:val="0"/>
        <w:autoSpaceDN w:val="0"/>
        <w:adjustRightInd w:val="0"/>
        <w:jc w:val="both"/>
        <w:rPr>
          <w:rFonts w:ascii="Times New Roman" w:hAnsi="Times New Roman"/>
          <w:b w:val="0"/>
          <w:sz w:val="24"/>
        </w:rPr>
      </w:pPr>
    </w:p>
    <w:p w14:paraId="170381A8" w14:textId="77777777" w:rsidR="007E0D45" w:rsidRDefault="007E0D45" w:rsidP="002E4D03">
      <w:pPr>
        <w:pStyle w:val="Subtitle"/>
      </w:pPr>
    </w:p>
    <w:p w14:paraId="5975C352" w14:textId="3B60F29C" w:rsidR="00574A1B" w:rsidRDefault="00574A1B" w:rsidP="002E4D03">
      <w:pPr>
        <w:pStyle w:val="Subtitle"/>
        <w:rPr>
          <w:b/>
          <w:bCs/>
        </w:rPr>
      </w:pPr>
      <w:bookmarkStart w:id="4" w:name="_Hlk131582770"/>
      <w:r w:rsidRPr="00F85621">
        <w:rPr>
          <w:b/>
          <w:bCs/>
        </w:rPr>
        <w:t xml:space="preserve">IV. </w:t>
      </w:r>
      <w:r w:rsidR="00AB2B62">
        <w:rPr>
          <w:b/>
          <w:bCs/>
        </w:rPr>
        <w:t>PRETENDENTU KVALIFIKĀCIJAS PRASĪBAS UN IESNIEDZAMIE DOKUMENTI</w:t>
      </w:r>
    </w:p>
    <w:p w14:paraId="11481754" w14:textId="009E267A" w:rsidR="00AB2B62" w:rsidRDefault="00AB2B62" w:rsidP="002E4D03">
      <w:pPr>
        <w:pStyle w:val="Subtitle"/>
        <w:rPr>
          <w:b/>
          <w:bCs/>
        </w:rPr>
      </w:pPr>
    </w:p>
    <w:p w14:paraId="4E36C1B4" w14:textId="7DA6E26F" w:rsidR="00AB2B62" w:rsidRDefault="00AB2B62">
      <w:pPr>
        <w:pStyle w:val="Subtitle"/>
        <w:numPr>
          <w:ilvl w:val="0"/>
          <w:numId w:val="2"/>
        </w:numPr>
        <w:ind w:left="426" w:hanging="426"/>
        <w:jc w:val="left"/>
        <w:rPr>
          <w:b/>
          <w:bCs/>
        </w:rPr>
      </w:pPr>
      <w:r>
        <w:rPr>
          <w:b/>
          <w:bCs/>
        </w:rPr>
        <w:t>Pretendentu kvalifikācijas prasības</w:t>
      </w:r>
    </w:p>
    <w:p w14:paraId="0649ACF2" w14:textId="5FA5F89B" w:rsidR="00AB2B62" w:rsidRDefault="00AB2B62" w:rsidP="00AB2B62">
      <w:pPr>
        <w:pStyle w:val="Subtitle"/>
        <w:jc w:val="left"/>
      </w:pPr>
      <w:r>
        <w:t>Pretendentiem jāatbilst šādām Pretendentu kvalifikācijas prasībām attiecībā uz Pretendentu atbilstību profesionālās darbības veikšanai, kā arī tehniskajām un profesionālajām spējām un jāiesniedz šajā sadaļā minētie dokumenti.</w:t>
      </w:r>
    </w:p>
    <w:p w14:paraId="25647A0F" w14:textId="25D39985" w:rsidR="006F6CE4" w:rsidRDefault="006F6CE4">
      <w:pPr>
        <w:pStyle w:val="Subtitle"/>
        <w:numPr>
          <w:ilvl w:val="1"/>
          <w:numId w:val="2"/>
        </w:numPr>
        <w:jc w:val="left"/>
      </w:pPr>
      <w:r>
        <w:t>Vispārējās prasības:</w:t>
      </w:r>
    </w:p>
    <w:tbl>
      <w:tblPr>
        <w:tblStyle w:val="TableGrid"/>
        <w:tblW w:w="9918" w:type="dxa"/>
        <w:tblLayout w:type="fixed"/>
        <w:tblLook w:val="04A0" w:firstRow="1" w:lastRow="0" w:firstColumn="1" w:lastColumn="0" w:noHBand="0" w:noVBand="1"/>
      </w:tblPr>
      <w:tblGrid>
        <w:gridCol w:w="988"/>
        <w:gridCol w:w="3827"/>
        <w:gridCol w:w="5103"/>
      </w:tblGrid>
      <w:tr w:rsidR="00AB2B62" w:rsidRPr="00AB2B62" w14:paraId="77F121DB" w14:textId="77777777" w:rsidTr="00AB2B62">
        <w:tc>
          <w:tcPr>
            <w:tcW w:w="9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B30DF59" w14:textId="6553372D" w:rsidR="00AB2B62" w:rsidRPr="00AB2B62" w:rsidRDefault="00AB2B62" w:rsidP="00BF79A3">
            <w:pPr>
              <w:jc w:val="center"/>
              <w:rPr>
                <w:bCs/>
              </w:rPr>
            </w:pPr>
            <w:r w:rsidRPr="00AB2B62">
              <w:rPr>
                <w:bCs/>
              </w:rPr>
              <w:t>Nr. p.k.</w:t>
            </w:r>
          </w:p>
        </w:tc>
        <w:tc>
          <w:tcPr>
            <w:tcW w:w="382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8C8795F" w14:textId="7B5BB644" w:rsidR="00AB2B62" w:rsidRPr="00AB2B62" w:rsidRDefault="00AB2B62" w:rsidP="00BF79A3">
            <w:pPr>
              <w:jc w:val="center"/>
              <w:rPr>
                <w:bCs/>
              </w:rPr>
            </w:pPr>
            <w:r w:rsidRPr="00AB2B62">
              <w:rPr>
                <w:bCs/>
              </w:rPr>
              <w:t>Prasība</w:t>
            </w:r>
          </w:p>
        </w:tc>
        <w:tc>
          <w:tcPr>
            <w:tcW w:w="510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DE51206" w14:textId="3D87F3CC" w:rsidR="00AB2B62" w:rsidRPr="00AB2B62" w:rsidRDefault="00AB2B62" w:rsidP="00A81DFC">
            <w:pPr>
              <w:jc w:val="center"/>
              <w:rPr>
                <w:bCs/>
              </w:rPr>
            </w:pPr>
            <w:r w:rsidRPr="00AB2B62">
              <w:rPr>
                <w:bCs/>
              </w:rPr>
              <w:t>Iesniedzamais dokuments / skaidrojums</w:t>
            </w:r>
          </w:p>
        </w:tc>
      </w:tr>
      <w:tr w:rsidR="00AB2B62" w:rsidRPr="00134FAC" w14:paraId="4ED96C4C" w14:textId="77777777" w:rsidTr="00AB2B62">
        <w:tc>
          <w:tcPr>
            <w:tcW w:w="988" w:type="dxa"/>
            <w:tcBorders>
              <w:top w:val="single" w:sz="4" w:space="0" w:color="auto"/>
              <w:left w:val="single" w:sz="4" w:space="0" w:color="auto"/>
              <w:bottom w:val="single" w:sz="4" w:space="0" w:color="auto"/>
              <w:right w:val="single" w:sz="4" w:space="0" w:color="auto"/>
            </w:tcBorders>
          </w:tcPr>
          <w:p w14:paraId="6BF4E84C" w14:textId="0B96C7E4" w:rsidR="00AB2B62" w:rsidRDefault="00D96F6A" w:rsidP="00A81DFC">
            <w:pPr>
              <w:jc w:val="both"/>
            </w:pPr>
            <w:r>
              <w:t>12</w:t>
            </w:r>
            <w:r w:rsidR="00AB2B62">
              <w:t xml:space="preserve">.1.1. </w:t>
            </w:r>
          </w:p>
        </w:tc>
        <w:tc>
          <w:tcPr>
            <w:tcW w:w="3827" w:type="dxa"/>
            <w:tcBorders>
              <w:top w:val="single" w:sz="4" w:space="0" w:color="auto"/>
              <w:left w:val="single" w:sz="4" w:space="0" w:color="auto"/>
              <w:bottom w:val="single" w:sz="4" w:space="0" w:color="auto"/>
              <w:right w:val="single" w:sz="4" w:space="0" w:color="auto"/>
            </w:tcBorders>
            <w:hideMark/>
          </w:tcPr>
          <w:p w14:paraId="3C3BFEE3" w14:textId="1692F657" w:rsidR="00AB2B62" w:rsidRPr="00134FAC" w:rsidRDefault="00C23CDF" w:rsidP="00A81DFC">
            <w:pPr>
              <w:jc w:val="both"/>
            </w:pPr>
            <w:r>
              <w:t xml:space="preserve">Pretendents iesniedz pieteikumu dalībai Iepirkumā, apliecinot, ka piekrīt dalībai Iepirkumā atbilstoši Nolikuma prasībām. Pieteikums </w:t>
            </w:r>
            <w:r w:rsidR="00AB2B62" w:rsidRPr="00134FAC">
              <w:t>jāparaksta Pretendenta pārstāvim ar pārstāvības tiesībām vai tā pilnvarotai personai.</w:t>
            </w:r>
          </w:p>
          <w:p w14:paraId="7BFF2DAC" w14:textId="77777777" w:rsidR="00E6102A" w:rsidRDefault="00E6102A" w:rsidP="00A81DFC">
            <w:pPr>
              <w:jc w:val="both"/>
              <w:rPr>
                <w:i/>
              </w:rPr>
            </w:pPr>
          </w:p>
          <w:p w14:paraId="0C9E82F7" w14:textId="2D179015" w:rsidR="00AB2B62" w:rsidRPr="00AB2B62" w:rsidRDefault="00E6102A" w:rsidP="00A81DFC">
            <w:pPr>
              <w:jc w:val="both"/>
              <w:rPr>
                <w:iCs/>
              </w:rPr>
            </w:pPr>
            <w:r w:rsidRPr="00134FAC">
              <w:rPr>
                <w:i/>
              </w:rPr>
              <w:t>Ja Pretendents ir piegādātāju apvienība un vienošanās par sadarbību konkrētā iepirkuma līguma izpildē nav atrunātas pārstāvības tiesības vai nav izsniegta pilnvara, pieteikuma oriģināls jāparaksta katras personas, kas iekļauta piegādātāju apvienībā, pārstāvim ar pārstāvības tiesībām.</w:t>
            </w:r>
          </w:p>
          <w:p w14:paraId="64AE1936" w14:textId="654E269F" w:rsidR="00AB2B62" w:rsidRPr="00134FAC" w:rsidRDefault="00AB2B62" w:rsidP="00A81DFC">
            <w:pPr>
              <w:jc w:val="both"/>
              <w:rPr>
                <w:i/>
              </w:rPr>
            </w:pPr>
          </w:p>
        </w:tc>
        <w:tc>
          <w:tcPr>
            <w:tcW w:w="5103" w:type="dxa"/>
            <w:tcBorders>
              <w:top w:val="single" w:sz="4" w:space="0" w:color="auto"/>
              <w:left w:val="single" w:sz="4" w:space="0" w:color="auto"/>
              <w:bottom w:val="single" w:sz="4" w:space="0" w:color="auto"/>
              <w:right w:val="single" w:sz="4" w:space="0" w:color="auto"/>
            </w:tcBorders>
            <w:hideMark/>
          </w:tcPr>
          <w:p w14:paraId="3449D846" w14:textId="18BBAF96" w:rsidR="00AB2B62" w:rsidRDefault="00AB2B62" w:rsidP="00CF70E7">
            <w:pPr>
              <w:jc w:val="both"/>
            </w:pPr>
            <w:r w:rsidRPr="00F904C9">
              <w:lastRenderedPageBreak/>
              <w:t>Pieteikums dalībai iepirkumā saskaņā ar Nolikuma 1.pielikumu un N</w:t>
            </w:r>
            <w:r w:rsidRPr="00192F2A">
              <w:t xml:space="preserve">olikuma </w:t>
            </w:r>
            <w:r w:rsidR="00192F2A" w:rsidRPr="00192F2A">
              <w:t>5</w:t>
            </w:r>
            <w:r w:rsidR="00192F2A">
              <w:t>.punktu</w:t>
            </w:r>
            <w:r>
              <w:t>.</w:t>
            </w:r>
          </w:p>
          <w:p w14:paraId="20F77DE2" w14:textId="07881A98" w:rsidR="00AB2B62" w:rsidRDefault="00AB2B62" w:rsidP="00CF70E7">
            <w:pPr>
              <w:jc w:val="both"/>
            </w:pPr>
          </w:p>
          <w:p w14:paraId="0B70FD7B" w14:textId="77777777" w:rsidR="00E6102A" w:rsidRDefault="00E6102A" w:rsidP="00CF70E7">
            <w:pPr>
              <w:jc w:val="both"/>
            </w:pPr>
          </w:p>
          <w:p w14:paraId="060A2927" w14:textId="58E7CF57" w:rsidR="00AB2B62" w:rsidRPr="00134FAC" w:rsidRDefault="00AB2B62" w:rsidP="00CF70E7">
            <w:pPr>
              <w:jc w:val="both"/>
            </w:pPr>
          </w:p>
        </w:tc>
      </w:tr>
      <w:tr w:rsidR="00C23CDF" w:rsidRPr="00134FAC" w14:paraId="299A8F67" w14:textId="77777777" w:rsidTr="00AB2B62">
        <w:tc>
          <w:tcPr>
            <w:tcW w:w="988" w:type="dxa"/>
            <w:tcBorders>
              <w:top w:val="single" w:sz="4" w:space="0" w:color="auto"/>
              <w:left w:val="single" w:sz="4" w:space="0" w:color="auto"/>
              <w:bottom w:val="single" w:sz="4" w:space="0" w:color="auto"/>
              <w:right w:val="single" w:sz="4" w:space="0" w:color="auto"/>
            </w:tcBorders>
          </w:tcPr>
          <w:p w14:paraId="17CE56A6" w14:textId="1D59892D" w:rsidR="00C23CDF" w:rsidRPr="0072434D" w:rsidRDefault="00D96F6A" w:rsidP="00C23CDF">
            <w:pPr>
              <w:jc w:val="both"/>
            </w:pPr>
            <w:r>
              <w:t>12</w:t>
            </w:r>
            <w:r w:rsidR="00C23CDF" w:rsidRPr="0072434D">
              <w:t>.1.2.</w:t>
            </w:r>
          </w:p>
        </w:tc>
        <w:tc>
          <w:tcPr>
            <w:tcW w:w="3827" w:type="dxa"/>
            <w:tcBorders>
              <w:top w:val="single" w:sz="4" w:space="0" w:color="auto"/>
              <w:left w:val="single" w:sz="4" w:space="0" w:color="auto"/>
              <w:bottom w:val="single" w:sz="4" w:space="0" w:color="auto"/>
              <w:right w:val="single" w:sz="4" w:space="0" w:color="auto"/>
            </w:tcBorders>
            <w:hideMark/>
          </w:tcPr>
          <w:p w14:paraId="79F28431" w14:textId="1CA1A4B6" w:rsidR="00C23CDF" w:rsidRPr="0072434D" w:rsidRDefault="00C23CDF" w:rsidP="00C23CDF">
            <w:pPr>
              <w:jc w:val="both"/>
            </w:pPr>
            <w:r w:rsidRPr="0072434D">
              <w:t xml:space="preserve">Pretendents, personālsabiedrība un visi personālsabiedrības biedri (ja piedāvājumu iesniedz personālsabiedrība) vai visi personu apvienības dalībnieki (ja piedāvājumu iesniedz personu apvienība), apakšuzņēmēji normatīvajos tiesību aktos noteiktajos gadījumos </w:t>
            </w:r>
            <w:r w:rsidRPr="0072434D">
              <w:rPr>
                <w:b/>
                <w:bCs/>
              </w:rPr>
              <w:t>ir reģistrēti komercreģistrā vai līdzvērtīgā reģistrā ārvalstīs</w:t>
            </w:r>
            <w:r w:rsidRPr="0072434D">
              <w:t>.</w:t>
            </w:r>
          </w:p>
          <w:p w14:paraId="5ADADD00" w14:textId="5F091188" w:rsidR="00C23CDF" w:rsidRPr="0072434D" w:rsidRDefault="00C23CDF" w:rsidP="00C23CDF">
            <w:pPr>
              <w:jc w:val="both"/>
            </w:pPr>
          </w:p>
        </w:tc>
        <w:tc>
          <w:tcPr>
            <w:tcW w:w="5103" w:type="dxa"/>
            <w:tcBorders>
              <w:top w:val="single" w:sz="4" w:space="0" w:color="auto"/>
              <w:left w:val="single" w:sz="4" w:space="0" w:color="auto"/>
              <w:bottom w:val="single" w:sz="4" w:space="0" w:color="auto"/>
              <w:right w:val="single" w:sz="4" w:space="0" w:color="auto"/>
            </w:tcBorders>
            <w:hideMark/>
          </w:tcPr>
          <w:p w14:paraId="3AB832A2" w14:textId="6214358C" w:rsidR="00C23CDF" w:rsidRPr="0072434D" w:rsidRDefault="00C23CDF" w:rsidP="00C23CDF">
            <w:pPr>
              <w:pStyle w:val="Stils2"/>
              <w:numPr>
                <w:ilvl w:val="0"/>
                <w:numId w:val="0"/>
              </w:numPr>
              <w:rPr>
                <w:color w:val="auto"/>
                <w:sz w:val="24"/>
                <w:szCs w:val="24"/>
              </w:rPr>
            </w:pPr>
            <w:r w:rsidRPr="0072434D">
              <w:rPr>
                <w:sz w:val="24"/>
                <w:szCs w:val="24"/>
              </w:rPr>
              <w:t xml:space="preserve">Par Latvijas Republikā reģistrētu Pretendentu, personālsabiedrības biedru, personu apvienības biedru, personu, uz kuras iespējām Pretendents balstās, apakšuzņēmēju reģistrāciju atbilstoši normatīvo aktu prasībām Komisija pārliecināsies Uzņēmumu reģistra </w:t>
            </w:r>
            <w:r w:rsidRPr="0072434D">
              <w:rPr>
                <w:color w:val="auto"/>
                <w:sz w:val="24"/>
                <w:szCs w:val="24"/>
              </w:rPr>
              <w:t xml:space="preserve">tīmekļvietnē </w:t>
            </w:r>
            <w:hyperlink r:id="rId16" w:history="1">
              <w:r w:rsidRPr="0072434D">
                <w:rPr>
                  <w:rStyle w:val="Hyperlink"/>
                  <w:color w:val="auto"/>
                  <w:sz w:val="24"/>
                  <w:szCs w:val="24"/>
                </w:rPr>
                <w:t>www.ur.gov.lv/?a=936&amp;z=631&amp;v=lv</w:t>
              </w:r>
            </w:hyperlink>
            <w:r w:rsidRPr="0072434D">
              <w:rPr>
                <w:color w:val="auto"/>
                <w:sz w:val="24"/>
                <w:szCs w:val="24"/>
              </w:rPr>
              <w:t xml:space="preserve">.  </w:t>
            </w:r>
          </w:p>
          <w:p w14:paraId="477B3855" w14:textId="77777777" w:rsidR="00C23CDF" w:rsidRPr="0072434D" w:rsidRDefault="00C23CDF" w:rsidP="00C23CDF">
            <w:pPr>
              <w:contextualSpacing/>
            </w:pPr>
          </w:p>
          <w:p w14:paraId="195D4130" w14:textId="52798F3F" w:rsidR="00C23CDF" w:rsidRPr="0072434D" w:rsidRDefault="00C23CDF" w:rsidP="00C23CDF">
            <w:pPr>
              <w:jc w:val="both"/>
            </w:pPr>
            <w:r w:rsidRPr="0072434D">
              <w:t>Ārvalstī reģistrētam Pretendentam, personālsabiedrības biedram, personu apvienības biedram, personai uz kuras iespējām Pretendents balstās, apakšuzņēmējam jāiesniedz attiecīgās valsts kompetentas institūcijas izsniegts dokuments vai tā kopija, kas apliecina, ka Pretendents ir reģistrēts atbilstoši tās valsts normatīvo aktu prasībām. Ja tāda nav (reģistrācijas valsts normatīvais regulējums neparedz reģistrācijas apliecības izdošanu), tad iesniedz informāciju par Pretendenta reģistrācijas numuru un reģistrācijas laiku, kā arī norāda kompetento iestādi reģistrācijas valstī, kas nepieciešamības gadījumā var apliecināt reģistrācijas faktu.</w:t>
            </w:r>
          </w:p>
        </w:tc>
      </w:tr>
      <w:tr w:rsidR="00C23CDF" w:rsidRPr="00134FAC" w14:paraId="71A0118E" w14:textId="77777777" w:rsidTr="00AB2B62">
        <w:tc>
          <w:tcPr>
            <w:tcW w:w="988" w:type="dxa"/>
            <w:tcBorders>
              <w:top w:val="single" w:sz="4" w:space="0" w:color="auto"/>
              <w:left w:val="single" w:sz="4" w:space="0" w:color="auto"/>
              <w:bottom w:val="single" w:sz="4" w:space="0" w:color="auto"/>
              <w:right w:val="single" w:sz="4" w:space="0" w:color="auto"/>
            </w:tcBorders>
          </w:tcPr>
          <w:p w14:paraId="61A3F822" w14:textId="670020A5" w:rsidR="00C23CDF" w:rsidRPr="0072434D" w:rsidRDefault="00D96F6A" w:rsidP="00C23CDF">
            <w:pPr>
              <w:jc w:val="both"/>
            </w:pPr>
            <w:r>
              <w:t>12</w:t>
            </w:r>
            <w:r w:rsidR="00C23CDF" w:rsidRPr="0072434D">
              <w:t>.1.3</w:t>
            </w:r>
          </w:p>
        </w:tc>
        <w:tc>
          <w:tcPr>
            <w:tcW w:w="3827" w:type="dxa"/>
            <w:tcBorders>
              <w:top w:val="single" w:sz="4" w:space="0" w:color="auto"/>
              <w:left w:val="single" w:sz="4" w:space="0" w:color="auto"/>
              <w:bottom w:val="single" w:sz="4" w:space="0" w:color="auto"/>
              <w:right w:val="single" w:sz="4" w:space="0" w:color="auto"/>
            </w:tcBorders>
          </w:tcPr>
          <w:p w14:paraId="6A731C8C" w14:textId="52497CA4" w:rsidR="00C23CDF" w:rsidRPr="0072434D" w:rsidRDefault="00C23CDF" w:rsidP="00C23CDF">
            <w:pPr>
              <w:jc w:val="both"/>
            </w:pPr>
            <w:r w:rsidRPr="0072434D">
              <w:rPr>
                <w:bCs/>
              </w:rPr>
              <w:t>Ja piedāvājumu iesniedz piegādātāju apvienība, piegādātāju apvienības dalībnieku starpā ir noslēgta rakstveida vienošanās.</w:t>
            </w:r>
          </w:p>
        </w:tc>
        <w:tc>
          <w:tcPr>
            <w:tcW w:w="5103" w:type="dxa"/>
            <w:tcBorders>
              <w:top w:val="single" w:sz="4" w:space="0" w:color="auto"/>
              <w:left w:val="single" w:sz="4" w:space="0" w:color="auto"/>
              <w:bottom w:val="single" w:sz="4" w:space="0" w:color="auto"/>
              <w:right w:val="single" w:sz="4" w:space="0" w:color="auto"/>
            </w:tcBorders>
          </w:tcPr>
          <w:p w14:paraId="682A05CE" w14:textId="327F8751" w:rsidR="00C23CDF" w:rsidRPr="0072434D" w:rsidRDefault="00C23CDF" w:rsidP="00C23CDF">
            <w:pPr>
              <w:pStyle w:val="Stils2"/>
              <w:numPr>
                <w:ilvl w:val="0"/>
                <w:numId w:val="0"/>
              </w:numPr>
              <w:ind w:left="-101" w:firstLine="101"/>
              <w:rPr>
                <w:sz w:val="24"/>
                <w:szCs w:val="24"/>
              </w:rPr>
            </w:pPr>
            <w:r w:rsidRPr="0072434D">
              <w:rPr>
                <w:sz w:val="24"/>
                <w:szCs w:val="24"/>
              </w:rPr>
              <w:t>1) Pretendentam Pieteikumā (</w:t>
            </w:r>
            <w:r w:rsidR="00A53127" w:rsidRPr="0072434D">
              <w:rPr>
                <w:sz w:val="24"/>
                <w:szCs w:val="24"/>
              </w:rPr>
              <w:t xml:space="preserve">Nolikuma </w:t>
            </w:r>
            <w:r w:rsidRPr="0072434D">
              <w:rPr>
                <w:sz w:val="24"/>
                <w:szCs w:val="24"/>
              </w:rPr>
              <w:t xml:space="preserve">1.pielikums) jānorāda piegādātāju apvienības </w:t>
            </w:r>
            <w:r w:rsidRPr="00F904C9">
              <w:rPr>
                <w:sz w:val="24"/>
                <w:szCs w:val="24"/>
              </w:rPr>
              <w:t xml:space="preserve">dalībnieku saraksts un tas parakstīts atbilstoši Nolikuma </w:t>
            </w:r>
            <w:r w:rsidR="00192F2A" w:rsidRPr="00F904C9">
              <w:rPr>
                <w:sz w:val="24"/>
                <w:szCs w:val="24"/>
              </w:rPr>
              <w:t>5.14.</w:t>
            </w:r>
            <w:r w:rsidRPr="00F904C9">
              <w:rPr>
                <w:sz w:val="24"/>
                <w:szCs w:val="24"/>
              </w:rPr>
              <w:t>punktam.</w:t>
            </w:r>
          </w:p>
          <w:p w14:paraId="2F2D9ECE" w14:textId="1435F11A" w:rsidR="00C23CDF" w:rsidRPr="0072434D" w:rsidRDefault="00C23CDF" w:rsidP="00C23CDF">
            <w:pPr>
              <w:pStyle w:val="Stils2"/>
              <w:numPr>
                <w:ilvl w:val="0"/>
                <w:numId w:val="0"/>
              </w:numPr>
              <w:ind w:left="-101" w:firstLine="101"/>
              <w:rPr>
                <w:sz w:val="24"/>
                <w:szCs w:val="24"/>
              </w:rPr>
            </w:pPr>
            <w:r w:rsidRPr="0072434D">
              <w:rPr>
                <w:sz w:val="24"/>
                <w:szCs w:val="24"/>
              </w:rPr>
              <w:t>2) Pievieno vienošanos par piegādātāju apvienības izveidi un dalību Iepirkumā, kurā norāda:</w:t>
            </w:r>
          </w:p>
          <w:p w14:paraId="04321F0E" w14:textId="77777777" w:rsidR="00C23CDF" w:rsidRPr="0072434D" w:rsidRDefault="00C23CDF">
            <w:pPr>
              <w:pStyle w:val="Stils2"/>
              <w:numPr>
                <w:ilvl w:val="0"/>
                <w:numId w:val="48"/>
              </w:numPr>
              <w:ind w:left="466" w:hanging="283"/>
              <w:rPr>
                <w:sz w:val="24"/>
                <w:szCs w:val="24"/>
              </w:rPr>
            </w:pPr>
            <w:r w:rsidRPr="0072434D">
              <w:rPr>
                <w:sz w:val="24"/>
                <w:szCs w:val="24"/>
              </w:rPr>
              <w:t>piegādātāju apvienības dibināšanas mērķi un vienošanās spēkā esamības termiņu;</w:t>
            </w:r>
          </w:p>
          <w:p w14:paraId="11DE03E0" w14:textId="77777777" w:rsidR="00C23CDF" w:rsidRPr="0072434D" w:rsidRDefault="00C23CDF">
            <w:pPr>
              <w:pStyle w:val="Stils2"/>
              <w:numPr>
                <w:ilvl w:val="0"/>
                <w:numId w:val="48"/>
              </w:numPr>
              <w:ind w:left="466" w:hanging="283"/>
              <w:rPr>
                <w:sz w:val="24"/>
                <w:szCs w:val="24"/>
              </w:rPr>
            </w:pPr>
            <w:r w:rsidRPr="0072434D">
              <w:rPr>
                <w:sz w:val="24"/>
                <w:szCs w:val="24"/>
              </w:rPr>
              <w:t>katra apvienības dalībnieka paredzamo Iepirkuma Līguma daļu, tiesības un pienākumus;</w:t>
            </w:r>
          </w:p>
          <w:p w14:paraId="0D476D2A" w14:textId="77777777" w:rsidR="00C23CDF" w:rsidRPr="0072434D" w:rsidRDefault="00C23CDF">
            <w:pPr>
              <w:pStyle w:val="Stils2"/>
              <w:numPr>
                <w:ilvl w:val="0"/>
                <w:numId w:val="48"/>
              </w:numPr>
              <w:ind w:left="466" w:hanging="283"/>
              <w:rPr>
                <w:sz w:val="24"/>
                <w:szCs w:val="24"/>
              </w:rPr>
            </w:pPr>
            <w:r w:rsidRPr="0072434D">
              <w:rPr>
                <w:sz w:val="24"/>
                <w:szCs w:val="24"/>
              </w:rPr>
              <w:t>norādi, uz kuru dalībnieku saimnieciskajām un finansiālajām spējām apvienība balstās;</w:t>
            </w:r>
          </w:p>
          <w:p w14:paraId="08338DFF" w14:textId="77777777" w:rsidR="00C23CDF" w:rsidRPr="0072434D" w:rsidRDefault="00C23CDF">
            <w:pPr>
              <w:pStyle w:val="Stils2"/>
              <w:numPr>
                <w:ilvl w:val="0"/>
                <w:numId w:val="48"/>
              </w:numPr>
              <w:ind w:left="466" w:hanging="283"/>
              <w:rPr>
                <w:sz w:val="24"/>
                <w:szCs w:val="24"/>
              </w:rPr>
            </w:pPr>
            <w:r w:rsidRPr="0072434D">
              <w:rPr>
                <w:sz w:val="24"/>
                <w:szCs w:val="24"/>
              </w:rPr>
              <w:t xml:space="preserve">apliecinājumu, ka visi personu apvienības dalībnieki, uz kuru saimnieciskajām un finansiālajām iespējām Pretendents balstās un </w:t>
            </w:r>
            <w:r w:rsidRPr="0072434D">
              <w:rPr>
                <w:sz w:val="24"/>
                <w:szCs w:val="24"/>
              </w:rPr>
              <w:lastRenderedPageBreak/>
              <w:t>kuri būs atbildīgi par Iepirkuma Līguma izpildi, būs solidāri atbildīgi par Iepirkuma Līguma izpildi gadījumā, ja tiks piešķirtas Iepirkuma Līguma slēgšanas tiesības, norādot katra dalībnieka Iepirkuma Līguma izpildes daļu;</w:t>
            </w:r>
          </w:p>
          <w:p w14:paraId="3CDB29C8" w14:textId="77777777" w:rsidR="00C23CDF" w:rsidRPr="0072434D" w:rsidRDefault="00C23CDF">
            <w:pPr>
              <w:pStyle w:val="Stils2"/>
              <w:numPr>
                <w:ilvl w:val="0"/>
                <w:numId w:val="48"/>
              </w:numPr>
              <w:ind w:left="466" w:hanging="283"/>
              <w:rPr>
                <w:sz w:val="24"/>
                <w:szCs w:val="24"/>
              </w:rPr>
            </w:pPr>
            <w:r w:rsidRPr="0072434D">
              <w:rPr>
                <w:sz w:val="24"/>
                <w:szCs w:val="24"/>
              </w:rPr>
              <w:t>Informāciju par piegādātāju apvienības vadošo dalībnieku;</w:t>
            </w:r>
          </w:p>
          <w:p w14:paraId="3EDEB5B3" w14:textId="77777777" w:rsidR="00C23CDF" w:rsidRPr="0072434D" w:rsidRDefault="00C23CDF">
            <w:pPr>
              <w:pStyle w:val="Stils2"/>
              <w:numPr>
                <w:ilvl w:val="0"/>
                <w:numId w:val="48"/>
              </w:numPr>
              <w:ind w:left="466" w:hanging="283"/>
              <w:rPr>
                <w:sz w:val="24"/>
                <w:szCs w:val="24"/>
              </w:rPr>
            </w:pPr>
            <w:r w:rsidRPr="0072434D">
              <w:rPr>
                <w:sz w:val="24"/>
                <w:szCs w:val="24"/>
              </w:rPr>
              <w:t>Pilnvarojumu dalībniekam vai personai, kura tiesīga rīkoties visu personas apvienības dalībnieku vārdā Iepirkumā.</w:t>
            </w:r>
          </w:p>
          <w:p w14:paraId="5D1B0BC9" w14:textId="00ED57EB" w:rsidR="00C23CDF" w:rsidRPr="0072434D" w:rsidRDefault="00C23CDF" w:rsidP="00C23CDF">
            <w:pPr>
              <w:pStyle w:val="Stils2"/>
              <w:numPr>
                <w:ilvl w:val="0"/>
                <w:numId w:val="0"/>
              </w:numPr>
              <w:rPr>
                <w:sz w:val="24"/>
                <w:szCs w:val="24"/>
              </w:rPr>
            </w:pPr>
            <w:r w:rsidRPr="0072434D">
              <w:rPr>
                <w:sz w:val="24"/>
                <w:szCs w:val="24"/>
              </w:rPr>
              <w:t>Ja ar piegādātāju apvienību tiks slēgts Iepirkuma Līgums, Pasūtītājam ir tiesības pieprasīt, lai piegādātāju apvienība 15 (piecpadsmit) darba dienu laikā pēc lēmuma par Iepirkuma līguma slēgšanas tiesību piešķiršanu spēkā stāšanās un pirms Iepirkuma Līguma noslēgšanas izveidosies pēc savas izvēles atbilstoši noteiktam juridiskam statusam vai noslēgs sabiedrības līgumu, vienojoties par apvienības dalībnieku atbildības sadalījumu, ja tas nepieciešams iepirkuma līguma noteikumu sekmīgai izpildei.</w:t>
            </w:r>
          </w:p>
        </w:tc>
      </w:tr>
      <w:tr w:rsidR="00C23CDF" w:rsidRPr="00134FAC" w14:paraId="67422736" w14:textId="77777777" w:rsidTr="00AB2B62">
        <w:tc>
          <w:tcPr>
            <w:tcW w:w="988" w:type="dxa"/>
            <w:tcBorders>
              <w:top w:val="single" w:sz="4" w:space="0" w:color="auto"/>
              <w:left w:val="single" w:sz="4" w:space="0" w:color="auto"/>
              <w:bottom w:val="single" w:sz="4" w:space="0" w:color="auto"/>
              <w:right w:val="single" w:sz="4" w:space="0" w:color="auto"/>
            </w:tcBorders>
          </w:tcPr>
          <w:p w14:paraId="1E8B0D45" w14:textId="02AFF555" w:rsidR="00C23CDF" w:rsidRPr="0072434D" w:rsidRDefault="00D96F6A" w:rsidP="00C23CDF">
            <w:pPr>
              <w:jc w:val="both"/>
            </w:pPr>
            <w:r>
              <w:lastRenderedPageBreak/>
              <w:t>12</w:t>
            </w:r>
            <w:r w:rsidR="00C23CDF" w:rsidRPr="0072434D">
              <w:t>.1.4.</w:t>
            </w:r>
          </w:p>
        </w:tc>
        <w:tc>
          <w:tcPr>
            <w:tcW w:w="3827" w:type="dxa"/>
            <w:tcBorders>
              <w:top w:val="single" w:sz="4" w:space="0" w:color="auto"/>
              <w:left w:val="single" w:sz="4" w:space="0" w:color="auto"/>
              <w:bottom w:val="single" w:sz="4" w:space="0" w:color="auto"/>
              <w:right w:val="single" w:sz="4" w:space="0" w:color="auto"/>
            </w:tcBorders>
          </w:tcPr>
          <w:p w14:paraId="5788C2B8" w14:textId="75F5AA34" w:rsidR="00C23CDF" w:rsidRPr="0072434D" w:rsidRDefault="00C23CDF" w:rsidP="00C23CDF">
            <w:pPr>
              <w:jc w:val="both"/>
              <w:rPr>
                <w:bCs/>
              </w:rPr>
            </w:pPr>
            <w:r w:rsidRPr="0072434D">
              <w:t>Ja Iepirkuma Līguma izpildē Pretendents plāno iesaistīt apakšuzņēmēju, apakšuzņēmējs ir apliecinājis gatavību iesaistīties Iepirkuma Līguma izpildē.</w:t>
            </w:r>
          </w:p>
        </w:tc>
        <w:tc>
          <w:tcPr>
            <w:tcW w:w="5103" w:type="dxa"/>
            <w:tcBorders>
              <w:top w:val="single" w:sz="4" w:space="0" w:color="auto"/>
              <w:left w:val="single" w:sz="4" w:space="0" w:color="auto"/>
              <w:bottom w:val="single" w:sz="4" w:space="0" w:color="auto"/>
              <w:right w:val="single" w:sz="4" w:space="0" w:color="auto"/>
            </w:tcBorders>
          </w:tcPr>
          <w:p w14:paraId="6C8F77F6" w14:textId="1D2A4004" w:rsidR="00C23CDF" w:rsidRPr="0072434D" w:rsidRDefault="00C23CDF">
            <w:pPr>
              <w:pStyle w:val="ListParagraph"/>
              <w:numPr>
                <w:ilvl w:val="2"/>
                <w:numId w:val="49"/>
              </w:numPr>
              <w:ind w:left="323" w:hanging="323"/>
              <w:jc w:val="both"/>
              <w:rPr>
                <w:color w:val="000000"/>
                <w:lang w:bidi="lo-LA"/>
              </w:rPr>
            </w:pPr>
            <w:r w:rsidRPr="0072434D">
              <w:rPr>
                <w:color w:val="000000"/>
                <w:lang w:bidi="lo-LA"/>
              </w:rPr>
              <w:t>Pretendentam pieteikumā (</w:t>
            </w:r>
            <w:r w:rsidR="00A53127" w:rsidRPr="0072434D">
              <w:rPr>
                <w:color w:val="000000"/>
                <w:lang w:bidi="lo-LA"/>
              </w:rPr>
              <w:t xml:space="preserve">Nolikuma </w:t>
            </w:r>
            <w:r w:rsidRPr="0072434D">
              <w:rPr>
                <w:color w:val="000000"/>
                <w:lang w:bidi="lo-LA"/>
              </w:rPr>
              <w:t>1.pielikums)</w:t>
            </w:r>
            <w:r w:rsidRPr="0072434D">
              <w:rPr>
                <w:b/>
                <w:bCs/>
                <w:color w:val="000000"/>
                <w:lang w:bidi="lo-LA"/>
              </w:rPr>
              <w:t xml:space="preserve"> jānorāda visi apakšuzņēmēji, kuriem nododamā Iepirkuma Līguma vērtība ir vismaz 10 000 EUR</w:t>
            </w:r>
            <w:r w:rsidRPr="0072434D">
              <w:rPr>
                <w:color w:val="000000"/>
                <w:lang w:bidi="lo-LA"/>
              </w:rPr>
              <w:t xml:space="preserve"> un katram šādam apakšuzņēmējam izpildei nododamās Iepirkuma Līguma daļas aprakstu. </w:t>
            </w:r>
          </w:p>
          <w:p w14:paraId="56FA07EF" w14:textId="5F768F25" w:rsidR="00C23CDF" w:rsidRPr="0072434D" w:rsidRDefault="00C23CDF" w:rsidP="00C23CDF">
            <w:pPr>
              <w:spacing w:after="200"/>
              <w:jc w:val="both"/>
              <w:rPr>
                <w:color w:val="000000"/>
                <w:lang w:bidi="lo-LA"/>
              </w:rPr>
            </w:pPr>
            <w:r w:rsidRPr="0072434D">
              <w:rPr>
                <w:color w:val="000000"/>
                <w:lang w:bidi="lo-LA"/>
              </w:rPr>
              <w:t xml:space="preserve">Apakšuzņēmējam nododamo Līguma vērtību nosaka, ņemot vērā apakšuzņēmēja un visu attiecīgā Iepirkuma ietvaros tā saistīto uzņēmumu sniedzamo pakalpojumu vērtību. </w:t>
            </w:r>
          </w:p>
          <w:p w14:paraId="59B1D157" w14:textId="6A2711BA" w:rsidR="00C23CDF" w:rsidRPr="0072434D" w:rsidRDefault="00C23CDF">
            <w:pPr>
              <w:pStyle w:val="Stils2"/>
              <w:numPr>
                <w:ilvl w:val="2"/>
                <w:numId w:val="49"/>
              </w:numPr>
              <w:ind w:left="311" w:hanging="311"/>
              <w:rPr>
                <w:sz w:val="24"/>
                <w:szCs w:val="24"/>
              </w:rPr>
            </w:pPr>
            <w:r w:rsidRPr="0072434D">
              <w:rPr>
                <w:rFonts w:eastAsia="Arial Unicode MS"/>
                <w:sz w:val="24"/>
                <w:szCs w:val="24"/>
              </w:rPr>
              <w:t>Pievieno</w:t>
            </w:r>
            <w:r w:rsidR="00F904C9">
              <w:rPr>
                <w:rFonts w:eastAsia="Arial Unicode MS"/>
                <w:sz w:val="24"/>
                <w:szCs w:val="24"/>
              </w:rPr>
              <w:t xml:space="preserve"> apakšuzņēmēju </w:t>
            </w:r>
            <w:r w:rsidR="00F904C9" w:rsidRPr="00F904C9">
              <w:rPr>
                <w:rFonts w:eastAsia="Arial Unicode MS"/>
                <w:sz w:val="24"/>
                <w:szCs w:val="24"/>
              </w:rPr>
              <w:t>sarakstu (7.pielikums)</w:t>
            </w:r>
            <w:r w:rsidRPr="00F904C9">
              <w:rPr>
                <w:rFonts w:eastAsia="Arial Unicode MS"/>
                <w:sz w:val="24"/>
                <w:szCs w:val="24"/>
              </w:rPr>
              <w:t xml:space="preserve"> apakšuzņēmēja apliecinājumu (</w:t>
            </w:r>
            <w:r w:rsidR="00F904C9" w:rsidRPr="00F904C9">
              <w:rPr>
                <w:rFonts w:eastAsia="Arial Unicode MS"/>
                <w:sz w:val="24"/>
                <w:szCs w:val="24"/>
              </w:rPr>
              <w:t>8</w:t>
            </w:r>
            <w:r w:rsidRPr="00F904C9">
              <w:rPr>
                <w:rFonts w:eastAsia="Arial Unicode MS"/>
                <w:sz w:val="24"/>
                <w:szCs w:val="24"/>
              </w:rPr>
              <w:t>.pielikums) par piedalīšanos Iepirkumā un nododamās Līguma</w:t>
            </w:r>
            <w:r w:rsidRPr="0072434D">
              <w:rPr>
                <w:rFonts w:eastAsia="Arial Unicode MS"/>
                <w:sz w:val="24"/>
                <w:szCs w:val="24"/>
              </w:rPr>
              <w:t xml:space="preserve"> daļas izpildi. </w:t>
            </w:r>
          </w:p>
          <w:p w14:paraId="34A2DE97" w14:textId="0687DC94" w:rsidR="00607F23" w:rsidRPr="00192F2A" w:rsidRDefault="00607F23" w:rsidP="00192F2A">
            <w:pPr>
              <w:pStyle w:val="Stils2"/>
              <w:numPr>
                <w:ilvl w:val="2"/>
                <w:numId w:val="49"/>
              </w:numPr>
              <w:ind w:left="312" w:hanging="312"/>
              <w:rPr>
                <w:rFonts w:eastAsia="Arial Unicode MS"/>
                <w:sz w:val="24"/>
                <w:szCs w:val="24"/>
              </w:rPr>
            </w:pPr>
            <w:r w:rsidRPr="0072434D">
              <w:rPr>
                <w:sz w:val="24"/>
                <w:szCs w:val="24"/>
              </w:rPr>
              <w:t>Ja apakšuzņēmējs ir ārvalstu uzņēmējs, papildus jāpievieno dokumenti, kas apliecina šīs personas neatbilstību SPSIL 48.panta otrās daļas 2., 4. un 14.punktā noteiktajiem izslēgšanas noteikumiem.</w:t>
            </w:r>
          </w:p>
        </w:tc>
      </w:tr>
      <w:tr w:rsidR="00C23CDF" w:rsidRPr="0072434D" w14:paraId="1AE6E578" w14:textId="77777777" w:rsidTr="00AB2B62">
        <w:tc>
          <w:tcPr>
            <w:tcW w:w="988" w:type="dxa"/>
            <w:tcBorders>
              <w:top w:val="single" w:sz="4" w:space="0" w:color="auto"/>
              <w:left w:val="single" w:sz="4" w:space="0" w:color="auto"/>
              <w:bottom w:val="single" w:sz="4" w:space="0" w:color="auto"/>
              <w:right w:val="single" w:sz="4" w:space="0" w:color="auto"/>
            </w:tcBorders>
          </w:tcPr>
          <w:p w14:paraId="258054F9" w14:textId="06FF3065" w:rsidR="00C23CDF" w:rsidRPr="0072434D" w:rsidRDefault="00D96F6A" w:rsidP="00C23CDF">
            <w:pPr>
              <w:jc w:val="both"/>
            </w:pPr>
            <w:r>
              <w:t>12</w:t>
            </w:r>
            <w:r w:rsidR="00C23CDF" w:rsidRPr="0072434D">
              <w:t>.1.5.</w:t>
            </w:r>
          </w:p>
        </w:tc>
        <w:tc>
          <w:tcPr>
            <w:tcW w:w="3827" w:type="dxa"/>
            <w:tcBorders>
              <w:top w:val="single" w:sz="4" w:space="0" w:color="auto"/>
              <w:left w:val="single" w:sz="4" w:space="0" w:color="auto"/>
              <w:bottom w:val="single" w:sz="4" w:space="0" w:color="auto"/>
              <w:right w:val="single" w:sz="4" w:space="0" w:color="auto"/>
            </w:tcBorders>
          </w:tcPr>
          <w:p w14:paraId="78ABDEB1" w14:textId="77777777" w:rsidR="005A4007" w:rsidRPr="0072434D" w:rsidRDefault="00C23CDF" w:rsidP="005A4007">
            <w:pPr>
              <w:jc w:val="both"/>
              <w:rPr>
                <w:bCs/>
                <w:color w:val="000000"/>
              </w:rPr>
            </w:pPr>
            <w:r w:rsidRPr="0072434D">
              <w:rPr>
                <w:bCs/>
              </w:rPr>
              <w:t>Ja Iepirkuma Līguma izpildē Pretendents piesaista personas, uz kuru iespējām Pretendents balstās.</w:t>
            </w:r>
            <w:r w:rsidR="005A4007" w:rsidRPr="0072434D">
              <w:rPr>
                <w:bCs/>
                <w:color w:val="000000"/>
              </w:rPr>
              <w:t xml:space="preserve"> </w:t>
            </w:r>
          </w:p>
          <w:p w14:paraId="18E6D1D2" w14:textId="77777777" w:rsidR="005A4007" w:rsidRPr="0072434D" w:rsidRDefault="005A4007" w:rsidP="005A4007">
            <w:pPr>
              <w:jc w:val="both"/>
              <w:rPr>
                <w:bCs/>
                <w:color w:val="000000"/>
              </w:rPr>
            </w:pPr>
          </w:p>
          <w:p w14:paraId="07FC7601" w14:textId="4EA4B3E6" w:rsidR="005A4007" w:rsidRPr="0072434D" w:rsidRDefault="005A4007" w:rsidP="005A4007">
            <w:pPr>
              <w:jc w:val="both"/>
              <w:rPr>
                <w:bCs/>
                <w:color w:val="000000"/>
              </w:rPr>
            </w:pPr>
            <w:r w:rsidRPr="0072434D">
              <w:rPr>
                <w:bCs/>
                <w:color w:val="000000"/>
              </w:rPr>
              <w:t xml:space="preserve">Ja Pretendents piesaista personas, uz kuru iespējam Pretendents balstās, lai </w:t>
            </w:r>
            <w:r w:rsidRPr="0072434D">
              <w:rPr>
                <w:bCs/>
                <w:color w:val="000000"/>
              </w:rPr>
              <w:lastRenderedPageBreak/>
              <w:t>kvalificētos Pasūtītāja izvirzītajām prasībām, tad tas pierāda Pasūtītājam, ka tā rīcībā būs nepieciešamie resursi.</w:t>
            </w:r>
          </w:p>
          <w:p w14:paraId="7B47BEA7" w14:textId="38E7CADB" w:rsidR="005A4007" w:rsidRPr="0072434D" w:rsidRDefault="005A4007" w:rsidP="005A4007">
            <w:pPr>
              <w:jc w:val="both"/>
              <w:rPr>
                <w:bCs/>
                <w:color w:val="000000"/>
              </w:rPr>
            </w:pPr>
            <w:r w:rsidRPr="0072434D">
              <w:rPr>
                <w:bCs/>
                <w:color w:val="000000"/>
              </w:rPr>
              <w:t>Iesniegtajiem pierādījumiem (dokumentiem) par sadarbību un resursu nodošanu jābūt pietiekamiem, lai pierādītu Pasūtītājam Pretendenta spēju izpildīt Iepirkuma Līgumu, kā arī to, ka visā līguma izpildes laikā uzņēmējs faktiski izmantos tās personas resursus, uz kuras iespējām tas balstās savas kvalifikācijas pierādīšanai</w:t>
            </w:r>
          </w:p>
          <w:p w14:paraId="4748AAED" w14:textId="0A6A1903" w:rsidR="00C23CDF" w:rsidRPr="0072434D" w:rsidRDefault="00C23CDF" w:rsidP="00C23CDF">
            <w:pPr>
              <w:jc w:val="both"/>
            </w:pPr>
          </w:p>
        </w:tc>
        <w:tc>
          <w:tcPr>
            <w:tcW w:w="5103" w:type="dxa"/>
            <w:tcBorders>
              <w:top w:val="single" w:sz="4" w:space="0" w:color="auto"/>
              <w:left w:val="single" w:sz="4" w:space="0" w:color="auto"/>
              <w:bottom w:val="single" w:sz="4" w:space="0" w:color="auto"/>
              <w:right w:val="single" w:sz="4" w:space="0" w:color="auto"/>
            </w:tcBorders>
          </w:tcPr>
          <w:p w14:paraId="0B017B7A" w14:textId="26106A85" w:rsidR="00C23CDF" w:rsidRPr="0072434D" w:rsidRDefault="00C23CDF">
            <w:pPr>
              <w:pStyle w:val="Stils2"/>
              <w:numPr>
                <w:ilvl w:val="0"/>
                <w:numId w:val="50"/>
              </w:numPr>
              <w:ind w:left="325" w:hanging="325"/>
              <w:rPr>
                <w:sz w:val="24"/>
                <w:szCs w:val="24"/>
              </w:rPr>
            </w:pPr>
            <w:r w:rsidRPr="0072434D">
              <w:rPr>
                <w:sz w:val="24"/>
                <w:szCs w:val="24"/>
              </w:rPr>
              <w:lastRenderedPageBreak/>
              <w:t>Pretendentam pieteikumā (</w:t>
            </w:r>
            <w:r w:rsidR="00A53127" w:rsidRPr="0072434D">
              <w:rPr>
                <w:sz w:val="24"/>
                <w:szCs w:val="24"/>
              </w:rPr>
              <w:t xml:space="preserve">Nolikuma </w:t>
            </w:r>
            <w:r w:rsidRPr="0072434D">
              <w:rPr>
                <w:sz w:val="24"/>
                <w:szCs w:val="24"/>
              </w:rPr>
              <w:t>1.pielikums) jānorāda Persona, uz kuras spējām Pretendents balstās, lai apliecinātu savu kvalifikāciju, ja tas ir nepieciešams.</w:t>
            </w:r>
          </w:p>
          <w:p w14:paraId="03FD0BE8" w14:textId="5B6B258B" w:rsidR="00C23CDF" w:rsidRPr="00F904C9" w:rsidRDefault="00C23CDF" w:rsidP="00607F23">
            <w:pPr>
              <w:pStyle w:val="ListParagraph"/>
              <w:numPr>
                <w:ilvl w:val="0"/>
                <w:numId w:val="50"/>
              </w:numPr>
              <w:ind w:left="312" w:hanging="312"/>
              <w:jc w:val="both"/>
              <w:rPr>
                <w:color w:val="000000"/>
                <w:lang w:bidi="lo-LA"/>
              </w:rPr>
            </w:pPr>
            <w:r w:rsidRPr="0072434D">
              <w:lastRenderedPageBreak/>
              <w:t xml:space="preserve">Pievieno Personas, uz kuras iespējām Pretendents </w:t>
            </w:r>
            <w:r w:rsidRPr="00F904C9">
              <w:t>balstās paraksttiesīgās personas parakstītu apliecinājumu (</w:t>
            </w:r>
            <w:r w:rsidR="00F904C9">
              <w:t>9</w:t>
            </w:r>
            <w:r w:rsidRPr="00F904C9">
              <w:t>.pielikums).</w:t>
            </w:r>
          </w:p>
          <w:p w14:paraId="3F5DE178" w14:textId="77777777" w:rsidR="005A4007" w:rsidRPr="0072434D" w:rsidRDefault="005A4007" w:rsidP="005A4007">
            <w:pPr>
              <w:jc w:val="both"/>
              <w:rPr>
                <w:color w:val="000000"/>
                <w:lang w:bidi="lo-LA"/>
              </w:rPr>
            </w:pPr>
          </w:p>
          <w:p w14:paraId="437A5327" w14:textId="667E5CBB" w:rsidR="005A4007" w:rsidRPr="0072434D" w:rsidRDefault="005A4007" w:rsidP="00607F23">
            <w:pPr>
              <w:pStyle w:val="ListParagraph"/>
              <w:numPr>
                <w:ilvl w:val="0"/>
                <w:numId w:val="50"/>
              </w:numPr>
              <w:ind w:left="312" w:hanging="283"/>
              <w:contextualSpacing w:val="0"/>
              <w:jc w:val="both"/>
            </w:pPr>
            <w:r w:rsidRPr="0072434D">
              <w:t xml:space="preserve">Ja persona uz kuras spējām balstās ir ārvalstu </w:t>
            </w:r>
            <w:r w:rsidR="00607F23" w:rsidRPr="0072434D">
              <w:t>uzņēmējs</w:t>
            </w:r>
            <w:r w:rsidRPr="0072434D">
              <w:t>, papildus jāpievieno dokumenti, kas apliecina šīs personas neatbilstību SPSIL 48.panta otrās daļas 2., 4. un 14.punktā noteiktajiem izslēgšanas noteikumiem.</w:t>
            </w:r>
          </w:p>
          <w:p w14:paraId="49D2111A" w14:textId="53B0C40C" w:rsidR="005A4007" w:rsidRPr="0072434D" w:rsidRDefault="005A4007" w:rsidP="005A4007">
            <w:pPr>
              <w:jc w:val="both"/>
              <w:rPr>
                <w:color w:val="000000"/>
                <w:lang w:bidi="lo-LA"/>
              </w:rPr>
            </w:pPr>
          </w:p>
        </w:tc>
      </w:tr>
    </w:tbl>
    <w:p w14:paraId="766DE76D" w14:textId="412BDAFE" w:rsidR="0069398C" w:rsidRPr="0072434D" w:rsidRDefault="0069398C" w:rsidP="0069398C">
      <w:pPr>
        <w:pStyle w:val="ListParagraph"/>
        <w:tabs>
          <w:tab w:val="left" w:pos="0"/>
        </w:tabs>
        <w:ind w:left="0"/>
        <w:jc w:val="both"/>
      </w:pPr>
    </w:p>
    <w:p w14:paraId="4A7D1BBD" w14:textId="6F2AF7A7" w:rsidR="0069398C" w:rsidRPr="0072434D" w:rsidRDefault="0069398C">
      <w:pPr>
        <w:pStyle w:val="ListParagraph"/>
        <w:numPr>
          <w:ilvl w:val="1"/>
          <w:numId w:val="2"/>
        </w:numPr>
        <w:tabs>
          <w:tab w:val="left" w:pos="0"/>
        </w:tabs>
        <w:jc w:val="both"/>
      </w:pPr>
      <w:r w:rsidRPr="0072434D">
        <w:t>Prasības attiecībā uz Pretendenta profesionālajām spējām</w:t>
      </w:r>
    </w:p>
    <w:p w14:paraId="5E6BC743" w14:textId="44F5750D" w:rsidR="0069398C" w:rsidRPr="0072434D" w:rsidRDefault="0069398C" w:rsidP="0069398C">
      <w:pPr>
        <w:tabs>
          <w:tab w:val="left" w:pos="0"/>
        </w:tabs>
        <w:jc w:val="both"/>
      </w:pPr>
    </w:p>
    <w:tbl>
      <w:tblPr>
        <w:tblStyle w:val="TableGrid"/>
        <w:tblW w:w="9918" w:type="dxa"/>
        <w:tblLayout w:type="fixed"/>
        <w:tblLook w:val="04A0" w:firstRow="1" w:lastRow="0" w:firstColumn="1" w:lastColumn="0" w:noHBand="0" w:noVBand="1"/>
      </w:tblPr>
      <w:tblGrid>
        <w:gridCol w:w="988"/>
        <w:gridCol w:w="3827"/>
        <w:gridCol w:w="5103"/>
      </w:tblGrid>
      <w:tr w:rsidR="0069398C" w:rsidRPr="0072434D" w14:paraId="17F2C7F3" w14:textId="77777777" w:rsidTr="00FC374B">
        <w:tc>
          <w:tcPr>
            <w:tcW w:w="9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DB9371C" w14:textId="77777777" w:rsidR="0069398C" w:rsidRPr="0072434D" w:rsidRDefault="0069398C" w:rsidP="00FC374B">
            <w:pPr>
              <w:jc w:val="center"/>
              <w:rPr>
                <w:bCs/>
              </w:rPr>
            </w:pPr>
            <w:r w:rsidRPr="0072434D">
              <w:rPr>
                <w:bCs/>
              </w:rPr>
              <w:t>Nr. p.k.</w:t>
            </w:r>
          </w:p>
        </w:tc>
        <w:tc>
          <w:tcPr>
            <w:tcW w:w="382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58430F8" w14:textId="77777777" w:rsidR="0069398C" w:rsidRPr="0072434D" w:rsidRDefault="0069398C" w:rsidP="00FC374B">
            <w:pPr>
              <w:jc w:val="center"/>
              <w:rPr>
                <w:bCs/>
              </w:rPr>
            </w:pPr>
            <w:r w:rsidRPr="0072434D">
              <w:rPr>
                <w:bCs/>
              </w:rPr>
              <w:t>Prasība</w:t>
            </w:r>
          </w:p>
        </w:tc>
        <w:tc>
          <w:tcPr>
            <w:tcW w:w="510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B578769" w14:textId="77777777" w:rsidR="0069398C" w:rsidRPr="0072434D" w:rsidRDefault="0069398C" w:rsidP="00FC374B">
            <w:pPr>
              <w:jc w:val="center"/>
              <w:rPr>
                <w:bCs/>
              </w:rPr>
            </w:pPr>
            <w:r w:rsidRPr="0072434D">
              <w:rPr>
                <w:bCs/>
              </w:rPr>
              <w:t>Iesniedzamais dokuments / skaidrojums</w:t>
            </w:r>
          </w:p>
        </w:tc>
      </w:tr>
      <w:tr w:rsidR="005A4007" w:rsidRPr="0072434D" w14:paraId="7D71263E" w14:textId="77777777" w:rsidTr="004A4351">
        <w:tc>
          <w:tcPr>
            <w:tcW w:w="988" w:type="dxa"/>
            <w:tcBorders>
              <w:top w:val="single" w:sz="4" w:space="0" w:color="auto"/>
              <w:left w:val="single" w:sz="4" w:space="0" w:color="auto"/>
              <w:bottom w:val="single" w:sz="4" w:space="0" w:color="auto"/>
              <w:right w:val="single" w:sz="4" w:space="0" w:color="auto"/>
            </w:tcBorders>
            <w:shd w:val="clear" w:color="auto" w:fill="auto"/>
          </w:tcPr>
          <w:p w14:paraId="03B0E884" w14:textId="5AFB0B25" w:rsidR="005A4007" w:rsidRPr="0072434D" w:rsidRDefault="00D96F6A" w:rsidP="005A4007">
            <w:pPr>
              <w:jc w:val="center"/>
              <w:rPr>
                <w:bCs/>
              </w:rPr>
            </w:pPr>
            <w:r>
              <w:rPr>
                <w:bCs/>
              </w:rPr>
              <w:t>12</w:t>
            </w:r>
            <w:r w:rsidR="005A4007" w:rsidRPr="0072434D">
              <w:rPr>
                <w:bCs/>
              </w:rPr>
              <w:t>.2.1.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4D4CD05" w14:textId="18EB8856" w:rsidR="005A4007" w:rsidRPr="0072434D" w:rsidRDefault="005A4007" w:rsidP="005A4007">
            <w:pPr>
              <w:jc w:val="both"/>
              <w:rPr>
                <w:bCs/>
              </w:rPr>
            </w:pPr>
            <w:r w:rsidRPr="0072434D">
              <w:t>Pretendentam, personālsabiedrības biedram, Piegādātāju apvienības dalībniekam (ja Piedāvājumu iesniedz personālsabiedrība vai personu apvienība) vai apakšuzņēmējs (ja Pretendents plāno piesaistīt apakšuzņēmēju), kas veiks darbus, kuru veikšanai saskaņā ar spēkā esošajiem normatīvajiem aktiem uz attiecīgo darbu veikšanu ir jābūt reģistrētam Latvijas Republikas Būvkomersantu reģistrā. Ā</w:t>
            </w:r>
            <w:r w:rsidRPr="0072434D">
              <w:rPr>
                <w:rFonts w:eastAsia="Arial Unicode MS"/>
              </w:rPr>
              <w:t xml:space="preserve">rvalstīs reģistrētam Pretendentam, personālsabiedrības biedram, Piegādātāju apvienības dalībniekam </w:t>
            </w:r>
            <w:r w:rsidRPr="0072434D">
              <w:rPr>
                <w:rFonts w:eastAsia="Arial Unicode MS"/>
                <w:iCs/>
              </w:rPr>
              <w:t>(ja Piedāvājumu iesniedz personālsabiedrība vai personu apvienība)</w:t>
            </w:r>
            <w:r w:rsidRPr="0072434D">
              <w:rPr>
                <w:rFonts w:eastAsia="Arial Unicode MS"/>
              </w:rPr>
              <w:t xml:space="preserve"> vai apakšuzņēmējs </w:t>
            </w:r>
            <w:r w:rsidRPr="0072434D">
              <w:rPr>
                <w:rFonts w:eastAsia="Arial Unicode MS"/>
                <w:iCs/>
              </w:rPr>
              <w:t>(ja Pretendents plāno piesaistīt apakšuzņēmēju)</w:t>
            </w:r>
            <w:r w:rsidRPr="0072434D">
              <w:rPr>
                <w:rFonts w:eastAsia="Arial Unicode MS"/>
              </w:rPr>
              <w:t xml:space="preserve">, kas veiks darbus, kuru veikšanai saskaņā ar spēkā esošajiem normatīvajiem aktiem </w:t>
            </w:r>
            <w:r w:rsidRPr="0072434D">
              <w:rPr>
                <w:bCs/>
                <w:u w:val="single"/>
              </w:rPr>
              <w:t>piedāvājuma iesniegšanas brīdī</w:t>
            </w:r>
            <w:r w:rsidRPr="0072434D">
              <w:rPr>
                <w:rFonts w:eastAsia="Arial Unicode MS"/>
              </w:rPr>
              <w:t xml:space="preserve"> jābūt reģistrētam profesionālā reģistrā ārvalstīs,</w:t>
            </w:r>
            <w:r w:rsidRPr="0072434D">
              <w:rPr>
                <w:rFonts w:eastAsia="Arial Unicode MS"/>
                <w:color w:val="000000"/>
              </w:rPr>
              <w:t xml:space="preserve"> vai tam ir ārvalsts kompetentās institūcijas izsniegta licence, sertifikāts vai cits līdzvērtīgs dokuments, ja attiecīgās valsts normatīvie akti paredz šādu profesionālo reģistrāciju, </w:t>
            </w:r>
            <w:r w:rsidRPr="0072434D">
              <w:rPr>
                <w:bCs/>
              </w:rPr>
              <w:t xml:space="preserve">licences, </w:t>
            </w:r>
            <w:r w:rsidRPr="0072434D">
              <w:rPr>
                <w:bCs/>
              </w:rPr>
              <w:lastRenderedPageBreak/>
              <w:t>sertifikāta vai citu līdzvērtīgu dokumentu izsniegšanu.</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EDA12BA" w14:textId="77777777" w:rsidR="005A4007" w:rsidRPr="0072434D" w:rsidRDefault="005A4007" w:rsidP="005A4007">
            <w:pPr>
              <w:ind w:left="39"/>
              <w:contextualSpacing/>
              <w:jc w:val="both"/>
            </w:pPr>
            <w:r w:rsidRPr="0072434D">
              <w:rPr>
                <w:rFonts w:eastAsia="Arial Unicode MS"/>
                <w:color w:val="000000"/>
              </w:rPr>
              <w:lastRenderedPageBreak/>
              <w:t xml:space="preserve">Pasūtītājs par Pretendentu </w:t>
            </w:r>
            <w:r w:rsidRPr="0072434D">
              <w:rPr>
                <w:rFonts w:eastAsia="Arial Unicode MS"/>
                <w:iCs/>
                <w:color w:val="000000"/>
              </w:rPr>
              <w:t xml:space="preserve">(tai skaitā, personu </w:t>
            </w:r>
            <w:r w:rsidRPr="0072434D">
              <w:rPr>
                <w:rFonts w:eastAsia="Arial Unicode MS"/>
                <w:iCs/>
              </w:rPr>
              <w:t>apvienības biedru, personālsabiedrību, apakšuzņēmējiem)</w:t>
            </w:r>
            <w:r w:rsidRPr="0072434D">
              <w:rPr>
                <w:rFonts w:eastAsia="Arial Unicode MS"/>
              </w:rPr>
              <w:t xml:space="preserve">, kas ir reģistrēts Latvijas Republikas Būvkomersantu reģistrā, reģistrācijas faktu pārliecinās Būvniecības informācijas sistēmā </w:t>
            </w:r>
            <w:r w:rsidRPr="0072434D">
              <w:t xml:space="preserve">(www.bis.gov.lv). </w:t>
            </w:r>
            <w:r w:rsidRPr="0072434D">
              <w:rPr>
                <w:rFonts w:eastAsia="Arial Unicode MS"/>
              </w:rPr>
              <w:t xml:space="preserve"> </w:t>
            </w:r>
          </w:p>
          <w:p w14:paraId="2F0D27FD" w14:textId="77777777" w:rsidR="005A4007" w:rsidRPr="0072434D" w:rsidRDefault="005A4007" w:rsidP="005A4007">
            <w:pPr>
              <w:ind w:left="39"/>
              <w:contextualSpacing/>
              <w:jc w:val="both"/>
              <w:rPr>
                <w:rFonts w:eastAsia="Arial Unicode MS"/>
                <w:b/>
                <w:highlight w:val="yellow"/>
              </w:rPr>
            </w:pPr>
          </w:p>
          <w:p w14:paraId="26C3D427" w14:textId="77777777" w:rsidR="005A4007" w:rsidRPr="0072434D" w:rsidRDefault="005A4007" w:rsidP="005A4007">
            <w:pPr>
              <w:ind w:left="39"/>
              <w:contextualSpacing/>
              <w:jc w:val="both"/>
            </w:pPr>
            <w:r w:rsidRPr="0072434D">
              <w:rPr>
                <w:rFonts w:eastAsia="Arial Unicode MS"/>
              </w:rPr>
              <w:t xml:space="preserve">Ārvalstu personai jāiesniedz </w:t>
            </w:r>
            <w:r w:rsidRPr="0072434D">
              <w:rPr>
                <w:rFonts w:eastAsia="Arial Unicode MS"/>
                <w:color w:val="000000"/>
              </w:rPr>
              <w:t>reģistrācijas valsts apliecinoši dokumenti, kā arī jāiesniedz brīvas formas apliecinājums, ka ārvalstu persona, kas nav reģistrēta Latvijas Republikas Būvkomersantu reģistrā, ja tā tiks atzīta par uzvarētāju, līdz Līguma slēgšanas dienai reģistrēsies Latvijas Republikas Būvkomersantu reģistrā.</w:t>
            </w:r>
          </w:p>
          <w:p w14:paraId="41AE9B55" w14:textId="77777777" w:rsidR="005A4007" w:rsidRPr="0072434D" w:rsidRDefault="005A4007" w:rsidP="005A4007">
            <w:pPr>
              <w:ind w:left="39"/>
              <w:contextualSpacing/>
              <w:jc w:val="both"/>
              <w:rPr>
                <w:rFonts w:eastAsia="Arial Unicode MS"/>
                <w:b/>
                <w:color w:val="000000"/>
                <w:highlight w:val="yellow"/>
              </w:rPr>
            </w:pPr>
          </w:p>
          <w:p w14:paraId="6289EA70" w14:textId="77777777" w:rsidR="005A4007" w:rsidRPr="0072434D" w:rsidRDefault="005A4007" w:rsidP="005A4007">
            <w:pPr>
              <w:ind w:left="39"/>
              <w:contextualSpacing/>
              <w:jc w:val="both"/>
              <w:rPr>
                <w:rFonts w:eastAsia="Arial Unicode MS"/>
                <w:b/>
                <w:bCs/>
                <w:color w:val="000000"/>
              </w:rPr>
            </w:pPr>
            <w:r w:rsidRPr="0072434D">
              <w:rPr>
                <w:rFonts w:eastAsia="Arial Unicode MS"/>
                <w:color w:val="000000"/>
              </w:rPr>
              <w:t xml:space="preserve">Pretendents, kas uz Piedāvājuma iesniegšanas dienu nav reģistrēts Latvijas Republikas Būvkomersantu reģistrā, iesniedz brīvas formas apliecinājumu, ka gadījumā, ja to atzīs par Iepirkuma uzvarētāju un Pasūtītājs tam piešķirs Līguma slēgšanas tiesības </w:t>
            </w:r>
            <w:r w:rsidRPr="0072434D">
              <w:rPr>
                <w:bCs/>
              </w:rPr>
              <w:t>10 (desmit) darba dienu laikā no dienas, pēc SPSIL 65. panta septītajā daļā minētā nogaidīšanas termiņa beigām, reģistrēsies Latvijas Republikas Būvkomersantu reģistrā.</w:t>
            </w:r>
          </w:p>
          <w:p w14:paraId="62CA1414" w14:textId="5FF3AD5E" w:rsidR="005A4007" w:rsidRPr="0072434D" w:rsidRDefault="005A4007" w:rsidP="005A4007">
            <w:pPr>
              <w:jc w:val="both"/>
              <w:rPr>
                <w:bCs/>
              </w:rPr>
            </w:pPr>
            <w:r w:rsidRPr="0072434D">
              <w:rPr>
                <w:rFonts w:eastAsia="Arial Unicode MS"/>
                <w:color w:val="000000"/>
              </w:rPr>
              <w:t>Piegādātāju apvienībai jāiesniedz brīvas formas apliecinājums, ka tā tiks reģistrēta Latvijas Republikas Būvkomersantu reģistrā līdz Līguma noslēgšanai.</w:t>
            </w:r>
          </w:p>
        </w:tc>
      </w:tr>
      <w:tr w:rsidR="005A4007" w:rsidRPr="0072434D" w14:paraId="67DE26BA" w14:textId="77777777" w:rsidTr="004A4351">
        <w:tc>
          <w:tcPr>
            <w:tcW w:w="988" w:type="dxa"/>
            <w:tcBorders>
              <w:top w:val="single" w:sz="4" w:space="0" w:color="auto"/>
              <w:left w:val="single" w:sz="4" w:space="0" w:color="auto"/>
              <w:bottom w:val="single" w:sz="4" w:space="0" w:color="auto"/>
              <w:right w:val="single" w:sz="4" w:space="0" w:color="auto"/>
            </w:tcBorders>
            <w:shd w:val="clear" w:color="auto" w:fill="auto"/>
          </w:tcPr>
          <w:p w14:paraId="07F33775" w14:textId="74E39075" w:rsidR="005A4007" w:rsidRPr="0072434D" w:rsidRDefault="00D96F6A" w:rsidP="005A4007">
            <w:pPr>
              <w:jc w:val="center"/>
              <w:rPr>
                <w:bCs/>
              </w:rPr>
            </w:pPr>
            <w:r>
              <w:rPr>
                <w:bCs/>
              </w:rPr>
              <w:t>12</w:t>
            </w:r>
            <w:r w:rsidR="005A4007" w:rsidRPr="0072434D">
              <w:rPr>
                <w:bCs/>
              </w:rPr>
              <w:t>.2.2.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D4D3496" w14:textId="60737803" w:rsidR="001D5CE0" w:rsidRPr="0072434D" w:rsidRDefault="005A4007" w:rsidP="005A4007">
            <w:pPr>
              <w:jc w:val="both"/>
            </w:pPr>
            <w:r w:rsidRPr="0072434D">
              <w:t>Pretendent</w:t>
            </w:r>
            <w:r w:rsidR="00AA2AAD" w:rsidRPr="0072434D">
              <w:t>s</w:t>
            </w:r>
            <w:r w:rsidRPr="0072434D">
              <w:t>, piegādātāju apvienība (ja piedāvājumu iesniedz piegādātāju apvienība), personālsabiedrība (ja piedāvājumu iesniedz personālsabiedrība) iepriekšējo</w:t>
            </w:r>
            <w:r w:rsidR="00D96F6A">
              <w:t xml:space="preserve"> 5</w:t>
            </w:r>
            <w:r w:rsidRPr="0072434D">
              <w:t xml:space="preserve"> </w:t>
            </w:r>
            <w:r w:rsidR="00D96F6A">
              <w:t>(</w:t>
            </w:r>
            <w:r w:rsidR="003A2200" w:rsidRPr="0072434D">
              <w:t>piecu</w:t>
            </w:r>
            <w:r w:rsidR="00D96F6A">
              <w:t>)</w:t>
            </w:r>
            <w:r w:rsidR="003A2200" w:rsidRPr="0072434D">
              <w:t xml:space="preserve"> </w:t>
            </w:r>
            <w:r w:rsidRPr="0072434D">
              <w:t xml:space="preserve">gadu laikā (2018., 2019., 2020.,2021., 2022. un 2023. gadā līdz piedāvājumu iesniegšanas brīdim) </w:t>
            </w:r>
            <w:r w:rsidR="00EB2223" w:rsidRPr="0072434D">
              <w:t>ir</w:t>
            </w:r>
            <w:r w:rsidR="00D96F6A">
              <w:t xml:space="preserve"> veicis 3 (trīs) objektos šādus būvdarbus</w:t>
            </w:r>
            <w:r w:rsidR="002F2D5D" w:rsidRPr="0072434D">
              <w:t xml:space="preserve">: </w:t>
            </w:r>
          </w:p>
          <w:p w14:paraId="6F5F78A6" w14:textId="35631F6C" w:rsidR="00D96F6A" w:rsidRPr="00184A7D" w:rsidRDefault="00EB2223" w:rsidP="003A2200">
            <w:pPr>
              <w:pStyle w:val="ListParagraph"/>
              <w:numPr>
                <w:ilvl w:val="0"/>
                <w:numId w:val="59"/>
              </w:numPr>
              <w:ind w:left="324" w:hanging="284"/>
              <w:jc w:val="both"/>
            </w:pPr>
            <w:r w:rsidRPr="0072434D">
              <w:t xml:space="preserve"> </w:t>
            </w:r>
            <w:r w:rsidR="00197A9F" w:rsidRPr="00184A7D">
              <w:t>m</w:t>
            </w:r>
            <w:r w:rsidR="00D96F6A" w:rsidRPr="00184A7D">
              <w:t>aģistrāl</w:t>
            </w:r>
            <w:r w:rsidR="00184A7D">
              <w:t>ā</w:t>
            </w:r>
            <w:r w:rsidR="00D96F6A" w:rsidRPr="00184A7D">
              <w:t xml:space="preserve"> ūdens vad</w:t>
            </w:r>
            <w:r w:rsidR="00184A7D">
              <w:t>a</w:t>
            </w:r>
            <w:r w:rsidR="00D96F6A" w:rsidRPr="00184A7D">
              <w:t xml:space="preserve"> izbūv</w:t>
            </w:r>
            <w:r w:rsidR="00184A7D">
              <w:t>e</w:t>
            </w:r>
            <w:r w:rsidR="00D96F6A" w:rsidRPr="00184A7D">
              <w:t xml:space="preserve"> visma</w:t>
            </w:r>
            <w:r w:rsidR="00197A9F" w:rsidRPr="00184A7D">
              <w:t>z</w:t>
            </w:r>
            <w:r w:rsidR="00D96F6A" w:rsidRPr="00184A7D">
              <w:t xml:space="preserve"> L </w:t>
            </w:r>
            <w:r w:rsidR="003318AB" w:rsidRPr="00184A7D">
              <w:t>8</w:t>
            </w:r>
            <w:r w:rsidR="00197A9F" w:rsidRPr="00184A7D">
              <w:t xml:space="preserve">00 </w:t>
            </w:r>
            <w:r w:rsidR="00D96F6A" w:rsidRPr="00184A7D">
              <w:t>m</w:t>
            </w:r>
            <w:r w:rsidR="00184A7D" w:rsidRPr="00184A7D">
              <w:t xml:space="preserve"> (katrā no trīs objektiem)</w:t>
            </w:r>
            <w:r w:rsidR="00D96F6A" w:rsidRPr="00184A7D">
              <w:t>;</w:t>
            </w:r>
          </w:p>
          <w:p w14:paraId="439FFCD8" w14:textId="3C528DAB" w:rsidR="00184A7D" w:rsidRPr="00184A7D" w:rsidRDefault="00197A9F" w:rsidP="00184A7D">
            <w:pPr>
              <w:pStyle w:val="ListParagraph"/>
              <w:numPr>
                <w:ilvl w:val="0"/>
                <w:numId w:val="59"/>
              </w:numPr>
              <w:ind w:left="324" w:hanging="284"/>
              <w:jc w:val="both"/>
            </w:pPr>
            <w:r w:rsidRPr="00184A7D">
              <w:t>sadzīves</w:t>
            </w:r>
            <w:r w:rsidR="00D96F6A" w:rsidRPr="00184A7D">
              <w:t xml:space="preserve"> kanalizācijas tīklu izbūv</w:t>
            </w:r>
            <w:r w:rsidR="00184A7D">
              <w:t>e</w:t>
            </w:r>
            <w:r w:rsidR="00D96F6A" w:rsidRPr="00184A7D">
              <w:t xml:space="preserve"> vismaz L</w:t>
            </w:r>
            <w:r w:rsidRPr="00184A7D">
              <w:t xml:space="preserve"> </w:t>
            </w:r>
            <w:r w:rsidR="003318AB" w:rsidRPr="00184A7D">
              <w:t>7</w:t>
            </w:r>
            <w:r w:rsidRPr="00184A7D">
              <w:t xml:space="preserve">00 </w:t>
            </w:r>
            <w:r w:rsidR="00D96F6A" w:rsidRPr="00184A7D">
              <w:t>m</w:t>
            </w:r>
            <w:r w:rsidR="00184A7D" w:rsidRPr="00184A7D">
              <w:t xml:space="preserve"> (katrā no trīs objektiem</w:t>
            </w:r>
            <w:r w:rsidR="00184A7D">
              <w:t>)</w:t>
            </w:r>
            <w:r w:rsidRPr="00184A7D">
              <w:t>;</w:t>
            </w:r>
          </w:p>
          <w:p w14:paraId="3105F752" w14:textId="6F46203E" w:rsidR="00184A7D" w:rsidRPr="00184A7D" w:rsidRDefault="00184A7D" w:rsidP="00184A7D">
            <w:pPr>
              <w:pStyle w:val="ListParagraph"/>
              <w:numPr>
                <w:ilvl w:val="0"/>
                <w:numId w:val="59"/>
              </w:numPr>
              <w:ind w:left="324" w:hanging="284"/>
              <w:jc w:val="both"/>
            </w:pPr>
            <w:r w:rsidRPr="00184A7D">
              <w:t xml:space="preserve">kanalizācijas </w:t>
            </w:r>
            <w:proofErr w:type="spellStart"/>
            <w:r w:rsidR="00310234" w:rsidRPr="00184A7D">
              <w:t>spiedvad</w:t>
            </w:r>
            <w:r w:rsidRPr="00184A7D">
              <w:t>a</w:t>
            </w:r>
            <w:proofErr w:type="spellEnd"/>
            <w:r w:rsidRPr="00184A7D">
              <w:t xml:space="preserve"> izbūve</w:t>
            </w:r>
            <w:r w:rsidR="00310234" w:rsidRPr="00184A7D">
              <w:t xml:space="preserve"> vismaz L 350m</w:t>
            </w:r>
            <w:r w:rsidRPr="00184A7D">
              <w:t xml:space="preserve"> (1 (vienā) no norādītajiem objektiem);</w:t>
            </w:r>
          </w:p>
          <w:p w14:paraId="41926CFB" w14:textId="37092A49" w:rsidR="00310234" w:rsidRPr="00184A7D" w:rsidRDefault="00184A7D" w:rsidP="00184A7D">
            <w:pPr>
              <w:pStyle w:val="ListParagraph"/>
              <w:numPr>
                <w:ilvl w:val="0"/>
                <w:numId w:val="59"/>
              </w:numPr>
              <w:ind w:left="324" w:hanging="284"/>
              <w:jc w:val="both"/>
            </w:pPr>
            <w:r w:rsidRPr="00184A7D">
              <w:t xml:space="preserve">kanalizācijas </w:t>
            </w:r>
            <w:r w:rsidR="00310234" w:rsidRPr="00184A7D">
              <w:t>sūkņu stacij</w:t>
            </w:r>
            <w:r w:rsidRPr="00184A7D">
              <w:t>as izbūves darbi (1 (vienā</w:t>
            </w:r>
            <w:r>
              <w:t>)</w:t>
            </w:r>
            <w:r w:rsidRPr="00184A7D">
              <w:t xml:space="preserve"> no norādītajiem objektiem)</w:t>
            </w:r>
            <w:r>
              <w:t>.</w:t>
            </w:r>
          </w:p>
          <w:p w14:paraId="2FD00803" w14:textId="57F32EBC" w:rsidR="00310234" w:rsidRDefault="00310234" w:rsidP="000F5C94">
            <w:pPr>
              <w:ind w:left="40"/>
              <w:jc w:val="both"/>
            </w:pPr>
          </w:p>
          <w:p w14:paraId="56D2A6AA" w14:textId="34E0D173" w:rsidR="0055395E" w:rsidRDefault="008C3383" w:rsidP="000F5C94">
            <w:pPr>
              <w:ind w:left="40"/>
              <w:jc w:val="both"/>
            </w:pPr>
            <w:r>
              <w:t>Pieredzes aprakstā norādītajiem</w:t>
            </w:r>
            <w:r w:rsidR="00D96F6A">
              <w:t xml:space="preserve"> veiktajiem darbiem jābūt pilnībā pabeigtiem un objektam jābūt pieņemtam ekspluatācijā, vai ar pieņemšanas-nodošanas aktu jābūt nodotam Pasūtītājam.</w:t>
            </w:r>
          </w:p>
          <w:p w14:paraId="18A340F3" w14:textId="055F18F9" w:rsidR="000F5C94" w:rsidRPr="0072434D" w:rsidRDefault="000F5C94" w:rsidP="000F5C94">
            <w:pPr>
              <w:ind w:left="40"/>
              <w:jc w:val="both"/>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381223D" w14:textId="7B3F0176" w:rsidR="005A4007" w:rsidRPr="0072434D" w:rsidRDefault="005A4007">
            <w:pPr>
              <w:pStyle w:val="ListParagraph"/>
              <w:numPr>
                <w:ilvl w:val="0"/>
                <w:numId w:val="51"/>
              </w:numPr>
              <w:ind w:left="311" w:hanging="283"/>
              <w:jc w:val="both"/>
            </w:pPr>
            <w:r w:rsidRPr="0072434D">
              <w:t xml:space="preserve">Pretendenta pieredzes apraksts, kas apliecina Pretendenta pieredzi </w:t>
            </w:r>
            <w:r w:rsidRPr="00F904C9">
              <w:t>(</w:t>
            </w:r>
            <w:r w:rsidR="00B21028" w:rsidRPr="00F904C9">
              <w:t>3</w:t>
            </w:r>
            <w:r w:rsidR="000B6010" w:rsidRPr="00F904C9">
              <w:t>.</w:t>
            </w:r>
            <w:r w:rsidRPr="00F904C9">
              <w:t>pielikums).</w:t>
            </w:r>
          </w:p>
          <w:p w14:paraId="5C0B426B" w14:textId="0A1EE365" w:rsidR="005A4007" w:rsidRDefault="005A4007">
            <w:pPr>
              <w:pStyle w:val="ListParagraph"/>
              <w:numPr>
                <w:ilvl w:val="0"/>
                <w:numId w:val="51"/>
              </w:numPr>
              <w:ind w:left="311" w:hanging="283"/>
              <w:jc w:val="both"/>
            </w:pPr>
            <w:r w:rsidRPr="0072434D">
              <w:t>Dokumentus</w:t>
            </w:r>
            <w:r w:rsidR="00D96F6A">
              <w:t xml:space="preserve"> (piemēram un ne tikai, darbu pieņemšanas-nodošanas akts, akts par objekta pieņemšanu ekspluatācijā u.c. dokumenti)</w:t>
            </w:r>
            <w:r w:rsidRPr="0072434D">
              <w:t>, kas apliecina pretendenta pieredzi;</w:t>
            </w:r>
          </w:p>
          <w:p w14:paraId="698F267A" w14:textId="3D89AEB4" w:rsidR="00D96F6A" w:rsidRDefault="00D96F6A" w:rsidP="00D96F6A">
            <w:pPr>
              <w:ind w:left="39"/>
              <w:contextualSpacing/>
              <w:jc w:val="both"/>
              <w:rPr>
                <w:i/>
                <w:iCs/>
              </w:rPr>
            </w:pPr>
            <w:r w:rsidRPr="0072434D">
              <w:rPr>
                <w:i/>
                <w:iCs/>
              </w:rPr>
              <w:t>Iesniegtajos dokumentos jābūt informācijai tādā apmērā, lai skaidri un nepārprotami būtu iespējams konstatēt noteikto pieredzi</w:t>
            </w:r>
            <w:r w:rsidR="00A763CB">
              <w:rPr>
                <w:i/>
                <w:iCs/>
              </w:rPr>
              <w:t>..</w:t>
            </w:r>
          </w:p>
          <w:p w14:paraId="36FFEEEB" w14:textId="45B0A192" w:rsidR="005A4007" w:rsidRPr="0072434D" w:rsidRDefault="00D96F6A">
            <w:pPr>
              <w:pStyle w:val="ListParagraph"/>
              <w:numPr>
                <w:ilvl w:val="0"/>
                <w:numId w:val="51"/>
              </w:numPr>
              <w:ind w:left="311" w:hanging="283"/>
              <w:jc w:val="both"/>
            </w:pPr>
            <w:r>
              <w:t>2 (divas)</w:t>
            </w:r>
            <w:r w:rsidR="005A4007" w:rsidRPr="0072434D">
              <w:t xml:space="preserve"> atsauksmes no pieredzes aprakstā norādītajiem pasūtītājiem par veiktajiem darbiem.</w:t>
            </w:r>
          </w:p>
          <w:p w14:paraId="49FF72A6" w14:textId="61946DE0" w:rsidR="0001494B" w:rsidRPr="00D96F6A" w:rsidRDefault="0001494B" w:rsidP="005A4007">
            <w:pPr>
              <w:ind w:left="39"/>
              <w:contextualSpacing/>
              <w:jc w:val="both"/>
              <w:rPr>
                <w:rFonts w:eastAsia="Arial Unicode MS"/>
                <w:i/>
                <w:iCs/>
                <w:color w:val="FF0000"/>
              </w:rPr>
            </w:pPr>
            <w:r w:rsidRPr="00D96F6A">
              <w:rPr>
                <w:i/>
                <w:iCs/>
              </w:rPr>
              <w:t xml:space="preserve">Ja Pretendentam objektīvu apstākļu dēļ nav pieejamas </w:t>
            </w:r>
            <w:r w:rsidRPr="00D96F6A">
              <w:rPr>
                <w:i/>
                <w:iCs/>
                <w:u w:val="single"/>
              </w:rPr>
              <w:t>atsauksmes</w:t>
            </w:r>
            <w:r w:rsidRPr="00D96F6A">
              <w:rPr>
                <w:i/>
                <w:iCs/>
              </w:rPr>
              <w:t>, tad pieredzi var apliecināt ar dokumentiem, kuru iesniegšana paredzēta</w:t>
            </w:r>
            <w:r w:rsidR="00E7334C">
              <w:rPr>
                <w:i/>
                <w:iCs/>
              </w:rPr>
              <w:t xml:space="preserve"> </w:t>
            </w:r>
            <w:r w:rsidRPr="00D96F6A">
              <w:rPr>
                <w:i/>
                <w:iCs/>
              </w:rPr>
              <w:t>iesniedzamo dokumentu sadaļas 2.apakšpunktā.</w:t>
            </w:r>
          </w:p>
        </w:tc>
      </w:tr>
      <w:tr w:rsidR="005A4007" w:rsidRPr="0072434D" w14:paraId="054E2C69" w14:textId="77777777" w:rsidTr="004A4351">
        <w:tc>
          <w:tcPr>
            <w:tcW w:w="988" w:type="dxa"/>
            <w:tcBorders>
              <w:top w:val="single" w:sz="4" w:space="0" w:color="auto"/>
              <w:left w:val="single" w:sz="4" w:space="0" w:color="auto"/>
              <w:bottom w:val="single" w:sz="4" w:space="0" w:color="auto"/>
              <w:right w:val="single" w:sz="4" w:space="0" w:color="auto"/>
            </w:tcBorders>
            <w:shd w:val="clear" w:color="auto" w:fill="auto"/>
          </w:tcPr>
          <w:p w14:paraId="0D59D5CF" w14:textId="1D6969C9" w:rsidR="005A4007" w:rsidRPr="0072434D" w:rsidRDefault="00D96F6A" w:rsidP="005A4007">
            <w:pPr>
              <w:jc w:val="center"/>
              <w:rPr>
                <w:bCs/>
              </w:rPr>
            </w:pPr>
            <w:r>
              <w:rPr>
                <w:bCs/>
              </w:rPr>
              <w:t>12</w:t>
            </w:r>
            <w:r w:rsidR="005A4007" w:rsidRPr="0072434D">
              <w:rPr>
                <w:bCs/>
              </w:rPr>
              <w:t>.2.3.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A6C11A8" w14:textId="3F000C72" w:rsidR="005A4007" w:rsidRPr="0072434D" w:rsidRDefault="005A4007" w:rsidP="00077688">
            <w:pPr>
              <w:jc w:val="both"/>
            </w:pPr>
            <w:r w:rsidRPr="0072434D">
              <w:t xml:space="preserve">Pretendents nodrošina, ka viņa rīcībā ir </w:t>
            </w:r>
            <w:r w:rsidR="00D96F6A">
              <w:t>12</w:t>
            </w:r>
            <w:r w:rsidRPr="0072434D">
              <w:t>.3.punkt</w:t>
            </w:r>
            <w:r w:rsidR="0001368D" w:rsidRPr="0072434D">
              <w:t>a apakšpunktos</w:t>
            </w:r>
            <w:r w:rsidRPr="0072434D">
              <w:t xml:space="preserve"> minētie speciālisti.</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BD74019" w14:textId="0D92EB49" w:rsidR="005A4007" w:rsidRDefault="00300BE8" w:rsidP="0001368D">
            <w:pPr>
              <w:jc w:val="both"/>
            </w:pPr>
            <w:r w:rsidRPr="0072434D">
              <w:t>Piesaistīto speciālistu saraksts (</w:t>
            </w:r>
            <w:r w:rsidR="00B21028" w:rsidRPr="00B21028">
              <w:t>4</w:t>
            </w:r>
            <w:r w:rsidR="00BC16C7" w:rsidRPr="00B21028">
              <w:t>.</w:t>
            </w:r>
            <w:r w:rsidRPr="00B21028">
              <w:t>pielikums</w:t>
            </w:r>
            <w:r w:rsidRPr="0072434D">
              <w:t>)</w:t>
            </w:r>
          </w:p>
          <w:p w14:paraId="58FAF617" w14:textId="77777777" w:rsidR="00866D82" w:rsidRDefault="00866D82" w:rsidP="0001368D">
            <w:pPr>
              <w:jc w:val="both"/>
            </w:pPr>
          </w:p>
          <w:p w14:paraId="2EEE415C" w14:textId="4F4CD40E" w:rsidR="00866D82" w:rsidRPr="00866D82" w:rsidRDefault="00866D82" w:rsidP="0001368D">
            <w:pPr>
              <w:jc w:val="both"/>
              <w:rPr>
                <w:i/>
                <w:iCs/>
                <w:color w:val="FF0000"/>
              </w:rPr>
            </w:pPr>
            <w:r w:rsidRPr="007860F3">
              <w:t xml:space="preserve">Pretendents, drīkst piedāvāt vienu speciālistu vairākām </w:t>
            </w:r>
            <w:r w:rsidR="00433B33">
              <w:t>speciālistu</w:t>
            </w:r>
            <w:r w:rsidRPr="007860F3">
              <w:t xml:space="preserve"> pozīcijām. Piedāvātajam speciālistam jāatbilst attiecīgajai speciālista darba vadītāja pozīcijā izvirzītajām prasībām</w:t>
            </w:r>
            <w:r w:rsidRPr="007860F3">
              <w:rPr>
                <w:i/>
                <w:iCs/>
              </w:rPr>
              <w:t>.</w:t>
            </w:r>
          </w:p>
        </w:tc>
      </w:tr>
    </w:tbl>
    <w:p w14:paraId="17984852" w14:textId="4C674DC4" w:rsidR="0069398C" w:rsidRPr="0072434D" w:rsidRDefault="0069398C" w:rsidP="0069398C">
      <w:pPr>
        <w:tabs>
          <w:tab w:val="left" w:pos="0"/>
        </w:tabs>
        <w:jc w:val="both"/>
      </w:pPr>
    </w:p>
    <w:p w14:paraId="321F362A" w14:textId="48CCFAE0" w:rsidR="005A4007" w:rsidRPr="0072434D" w:rsidRDefault="005A4007">
      <w:pPr>
        <w:pStyle w:val="ListParagraph"/>
        <w:numPr>
          <w:ilvl w:val="1"/>
          <w:numId w:val="2"/>
        </w:numPr>
        <w:tabs>
          <w:tab w:val="left" w:pos="0"/>
        </w:tabs>
        <w:jc w:val="both"/>
      </w:pPr>
      <w:r w:rsidRPr="0072434D">
        <w:t>Prasības attiecībā uz speciālist</w:t>
      </w:r>
      <w:r w:rsidR="00DD56E9" w:rsidRPr="0072434D">
        <w:t>iem un to profesionālām spējām</w:t>
      </w:r>
      <w:r w:rsidRPr="0072434D">
        <w:t>:</w:t>
      </w:r>
    </w:p>
    <w:p w14:paraId="65E882DA" w14:textId="77777777" w:rsidR="005A4007" w:rsidRPr="0072434D" w:rsidRDefault="005A4007" w:rsidP="005A4007"/>
    <w:tbl>
      <w:tblPr>
        <w:tblStyle w:val="TableGrid"/>
        <w:tblpPr w:leftFromText="180" w:rightFromText="180" w:vertAnchor="text" w:tblpY="1"/>
        <w:tblOverlap w:val="never"/>
        <w:tblW w:w="10201" w:type="dxa"/>
        <w:tblLayout w:type="fixed"/>
        <w:tblLook w:val="04A0" w:firstRow="1" w:lastRow="0" w:firstColumn="1" w:lastColumn="0" w:noHBand="0" w:noVBand="1"/>
      </w:tblPr>
      <w:tblGrid>
        <w:gridCol w:w="988"/>
        <w:gridCol w:w="4110"/>
        <w:gridCol w:w="5103"/>
      </w:tblGrid>
      <w:tr w:rsidR="005A4007" w:rsidRPr="0072434D" w14:paraId="3B6BF7ED" w14:textId="77777777" w:rsidTr="00040EB8">
        <w:tc>
          <w:tcPr>
            <w:tcW w:w="9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BBB822" w14:textId="77777777" w:rsidR="005A4007" w:rsidRPr="0072434D" w:rsidRDefault="005A4007" w:rsidP="005A4007">
            <w:pPr>
              <w:jc w:val="center"/>
              <w:rPr>
                <w:bCs/>
              </w:rPr>
            </w:pPr>
            <w:r w:rsidRPr="0072434D">
              <w:rPr>
                <w:bCs/>
              </w:rPr>
              <w:t>Nr. p.k.</w:t>
            </w:r>
          </w:p>
        </w:tc>
        <w:tc>
          <w:tcPr>
            <w:tcW w:w="41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B93E743" w14:textId="77777777" w:rsidR="005A4007" w:rsidRPr="0072434D" w:rsidRDefault="005A4007" w:rsidP="005A4007">
            <w:pPr>
              <w:jc w:val="center"/>
              <w:rPr>
                <w:bCs/>
              </w:rPr>
            </w:pPr>
            <w:r w:rsidRPr="0072434D">
              <w:rPr>
                <w:bCs/>
              </w:rPr>
              <w:t>Prasība</w:t>
            </w:r>
          </w:p>
        </w:tc>
        <w:tc>
          <w:tcPr>
            <w:tcW w:w="510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41BD94C" w14:textId="77777777" w:rsidR="005A4007" w:rsidRPr="0072434D" w:rsidRDefault="005A4007" w:rsidP="005A4007">
            <w:pPr>
              <w:jc w:val="center"/>
              <w:rPr>
                <w:bCs/>
              </w:rPr>
            </w:pPr>
            <w:r w:rsidRPr="0072434D">
              <w:rPr>
                <w:bCs/>
              </w:rPr>
              <w:t>Iesniedzamais dokuments / skaidrojums</w:t>
            </w:r>
          </w:p>
        </w:tc>
      </w:tr>
      <w:tr w:rsidR="00D56774" w:rsidRPr="0072434D" w14:paraId="5A9878F3" w14:textId="77777777" w:rsidTr="00040EB8">
        <w:tc>
          <w:tcPr>
            <w:tcW w:w="988" w:type="dxa"/>
            <w:tcBorders>
              <w:top w:val="single" w:sz="4" w:space="0" w:color="auto"/>
              <w:left w:val="single" w:sz="4" w:space="0" w:color="auto"/>
              <w:bottom w:val="single" w:sz="4" w:space="0" w:color="auto"/>
              <w:right w:val="single" w:sz="4" w:space="0" w:color="auto"/>
            </w:tcBorders>
            <w:shd w:val="clear" w:color="auto" w:fill="auto"/>
          </w:tcPr>
          <w:p w14:paraId="4471D2F6" w14:textId="710351AB" w:rsidR="00D56774" w:rsidRPr="0072434D" w:rsidRDefault="008C3383" w:rsidP="005A4007">
            <w:pPr>
              <w:jc w:val="center"/>
              <w:rPr>
                <w:bCs/>
              </w:rPr>
            </w:pPr>
            <w:r>
              <w:rPr>
                <w:bCs/>
              </w:rPr>
              <w:t>12</w:t>
            </w:r>
            <w:r w:rsidR="00D56774" w:rsidRPr="0072434D">
              <w:rPr>
                <w:bCs/>
              </w:rPr>
              <w:t>.3.1.</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215FFF23" w14:textId="150B861F" w:rsidR="00D56774" w:rsidRPr="0072434D" w:rsidRDefault="008C3383" w:rsidP="005A4007">
            <w:pPr>
              <w:jc w:val="both"/>
            </w:pPr>
            <w:r>
              <w:rPr>
                <w:b/>
                <w:bCs/>
              </w:rPr>
              <w:t xml:space="preserve">Kvalificēts būvdarbu vadītājs, </w:t>
            </w:r>
            <w:r w:rsidR="000F5C94">
              <w:rPr>
                <w:b/>
                <w:bCs/>
              </w:rPr>
              <w:t>kuram</w:t>
            </w:r>
            <w:r w:rsidR="00D56774" w:rsidRPr="0072434D">
              <w:rPr>
                <w:b/>
                <w:bCs/>
              </w:rPr>
              <w:t>:</w:t>
            </w:r>
            <w:r w:rsidR="00D56774" w:rsidRPr="0072434D">
              <w:t xml:space="preserve"> </w:t>
            </w:r>
          </w:p>
          <w:p w14:paraId="05E4EDCF" w14:textId="2E9137C3" w:rsidR="008C3383" w:rsidRDefault="00D56774" w:rsidP="00184A7D">
            <w:pPr>
              <w:pStyle w:val="ListParagraph"/>
              <w:numPr>
                <w:ilvl w:val="0"/>
                <w:numId w:val="46"/>
              </w:numPr>
              <w:ind w:left="324" w:hanging="284"/>
              <w:jc w:val="both"/>
            </w:pPr>
            <w:r w:rsidRPr="0072434D">
              <w:t xml:space="preserve">uz </w:t>
            </w:r>
            <w:r w:rsidR="008C3383">
              <w:t>līguma noslēgšanas brīdi ir spēkā esošs būvprakses sertifikāts ūdensapgādes un kanalizācijas sistēmu būvdarbu vadīšanā, un</w:t>
            </w:r>
          </w:p>
          <w:p w14:paraId="0222F2C8" w14:textId="1A1A524F" w:rsidR="008C3383" w:rsidRDefault="008C3383" w:rsidP="00184A7D">
            <w:pPr>
              <w:pStyle w:val="ListParagraph"/>
              <w:numPr>
                <w:ilvl w:val="0"/>
                <w:numId w:val="46"/>
              </w:numPr>
              <w:ind w:left="324" w:hanging="324"/>
              <w:jc w:val="both"/>
            </w:pPr>
            <w:r>
              <w:lastRenderedPageBreak/>
              <w:t>iepriekšējo 5 (piecu) g</w:t>
            </w:r>
            <w:r w:rsidR="00E7334C">
              <w:t>a</w:t>
            </w:r>
            <w:r>
              <w:t>du laikā (2018., 2019., 2020., 2021., 2022. un 2023.gadā līdz piedāvājumu iesniegšanas brīdim) ir vadījis 3 (trīs) objektos šādus būvdarbus:</w:t>
            </w:r>
          </w:p>
          <w:p w14:paraId="06F33C07" w14:textId="77777777" w:rsidR="00184A7D" w:rsidRDefault="00184A7D" w:rsidP="00184A7D">
            <w:pPr>
              <w:pStyle w:val="ListParagraph"/>
              <w:numPr>
                <w:ilvl w:val="1"/>
                <w:numId w:val="86"/>
              </w:numPr>
              <w:ind w:left="891" w:hanging="567"/>
              <w:jc w:val="both"/>
            </w:pPr>
            <w:r w:rsidRPr="00184A7D">
              <w:t>maģistrāl</w:t>
            </w:r>
            <w:r>
              <w:t>ā</w:t>
            </w:r>
            <w:r w:rsidRPr="00184A7D">
              <w:t xml:space="preserve"> ūdens vad</w:t>
            </w:r>
            <w:r>
              <w:t>a</w:t>
            </w:r>
            <w:r w:rsidRPr="00184A7D">
              <w:t xml:space="preserve"> izbūv</w:t>
            </w:r>
            <w:r>
              <w:t>e</w:t>
            </w:r>
            <w:r w:rsidRPr="00184A7D">
              <w:t xml:space="preserve"> vismaz L 800 m (katrā no trīs objektiem);</w:t>
            </w:r>
          </w:p>
          <w:p w14:paraId="20C2C667" w14:textId="77777777" w:rsidR="00184A7D" w:rsidRDefault="00184A7D" w:rsidP="00184A7D">
            <w:pPr>
              <w:pStyle w:val="ListParagraph"/>
              <w:numPr>
                <w:ilvl w:val="1"/>
                <w:numId w:val="86"/>
              </w:numPr>
              <w:ind w:left="891" w:hanging="567"/>
              <w:jc w:val="both"/>
            </w:pPr>
            <w:r w:rsidRPr="00184A7D">
              <w:t>sadzīves kanalizācijas tīklu izbūv</w:t>
            </w:r>
            <w:r>
              <w:t>e</w:t>
            </w:r>
            <w:r w:rsidRPr="00184A7D">
              <w:t xml:space="preserve"> vismaz L 700 m (katrā no trīs objektiem</w:t>
            </w:r>
            <w:r>
              <w:t xml:space="preserve">); </w:t>
            </w:r>
          </w:p>
          <w:p w14:paraId="16E68349" w14:textId="77777777" w:rsidR="00184A7D" w:rsidRDefault="00184A7D" w:rsidP="00184A7D">
            <w:pPr>
              <w:pStyle w:val="ListParagraph"/>
              <w:numPr>
                <w:ilvl w:val="1"/>
                <w:numId w:val="86"/>
              </w:numPr>
              <w:ind w:left="891" w:hanging="567"/>
              <w:jc w:val="both"/>
            </w:pPr>
            <w:r w:rsidRPr="00184A7D">
              <w:t xml:space="preserve">kanalizācijas </w:t>
            </w:r>
            <w:proofErr w:type="spellStart"/>
            <w:r w:rsidRPr="00184A7D">
              <w:t>spiedvada</w:t>
            </w:r>
            <w:proofErr w:type="spellEnd"/>
            <w:r w:rsidRPr="00184A7D">
              <w:t xml:space="preserve"> izbūve vismaz L 350m (1 (vienā) no norādītajiem objektiem);</w:t>
            </w:r>
          </w:p>
          <w:p w14:paraId="3BF79249" w14:textId="1B701CAF" w:rsidR="00310234" w:rsidRPr="00184A7D" w:rsidRDefault="00184A7D" w:rsidP="00184A7D">
            <w:pPr>
              <w:pStyle w:val="ListParagraph"/>
              <w:numPr>
                <w:ilvl w:val="1"/>
                <w:numId w:val="86"/>
              </w:numPr>
              <w:ind w:left="891" w:hanging="567"/>
              <w:jc w:val="both"/>
            </w:pPr>
            <w:r w:rsidRPr="00184A7D">
              <w:t>kanalizācijas sūkņu stacijas izbūves darbi (1 (vienā</w:t>
            </w:r>
            <w:r>
              <w:t>)</w:t>
            </w:r>
            <w:r w:rsidRPr="00184A7D">
              <w:t xml:space="preserve"> no norādītajiem objektiem</w:t>
            </w:r>
            <w:r>
              <w:t>)</w:t>
            </w:r>
            <w:r w:rsidR="00310234" w:rsidRPr="00184A7D">
              <w:t>;</w:t>
            </w:r>
          </w:p>
          <w:p w14:paraId="5F9D2D0B" w14:textId="77777777" w:rsidR="00184A7D" w:rsidRDefault="00184A7D" w:rsidP="000019DD">
            <w:pPr>
              <w:jc w:val="both"/>
            </w:pPr>
          </w:p>
          <w:p w14:paraId="5DB6F8AA" w14:textId="24475539" w:rsidR="00D56774" w:rsidRPr="0072434D" w:rsidRDefault="006B6943" w:rsidP="000019DD">
            <w:pPr>
              <w:jc w:val="both"/>
              <w:rPr>
                <w:bCs/>
              </w:rPr>
            </w:pPr>
            <w:r w:rsidRPr="0072434D">
              <w:t xml:space="preserve">Pieredzes aprakstā </w:t>
            </w:r>
            <w:r w:rsidR="00D56774" w:rsidRPr="0072434D">
              <w:t xml:space="preserve">  norādītajos objektos, darbiem ir jābūt pilnībā pabeigtiem un objektiem jābūt pieņemtiem ekspluatācijā, atbilstoši normatīvo aktu prasībām.</w:t>
            </w:r>
          </w:p>
        </w:tc>
        <w:tc>
          <w:tcPr>
            <w:tcW w:w="5103" w:type="dxa"/>
            <w:tcBorders>
              <w:top w:val="single" w:sz="4" w:space="0" w:color="auto"/>
              <w:left w:val="single" w:sz="4" w:space="0" w:color="auto"/>
              <w:right w:val="single" w:sz="4" w:space="0" w:color="auto"/>
            </w:tcBorders>
            <w:shd w:val="clear" w:color="auto" w:fill="auto"/>
          </w:tcPr>
          <w:p w14:paraId="7601C84D" w14:textId="13238653" w:rsidR="00D56774" w:rsidRPr="0072434D" w:rsidRDefault="00D56774">
            <w:pPr>
              <w:pStyle w:val="ListParagraph"/>
              <w:numPr>
                <w:ilvl w:val="0"/>
                <w:numId w:val="53"/>
              </w:numPr>
              <w:contextualSpacing w:val="0"/>
              <w:jc w:val="both"/>
            </w:pPr>
            <w:r w:rsidRPr="0072434D">
              <w:lastRenderedPageBreak/>
              <w:t>Jābūt norādītam piesaistīt</w:t>
            </w:r>
            <w:r w:rsidR="0040075A">
              <w:t>o</w:t>
            </w:r>
            <w:r w:rsidRPr="0072434D">
              <w:t xml:space="preserve"> speciālist</w:t>
            </w:r>
            <w:r w:rsidR="0040075A">
              <w:t>u</w:t>
            </w:r>
            <w:r w:rsidRPr="0072434D">
              <w:t xml:space="preserve"> sarakstā </w:t>
            </w:r>
            <w:r w:rsidRPr="0040075A">
              <w:t xml:space="preserve">atbilstoši </w:t>
            </w:r>
            <w:r w:rsidR="0040075A" w:rsidRPr="0040075A">
              <w:t>4</w:t>
            </w:r>
            <w:r w:rsidRPr="0040075A">
              <w:t>.pielikumam</w:t>
            </w:r>
            <w:r w:rsidRPr="0072434D">
              <w:t>.</w:t>
            </w:r>
            <w:r w:rsidR="00866D82">
              <w:t xml:space="preserve"> </w:t>
            </w:r>
          </w:p>
          <w:p w14:paraId="4D0E5DC6" w14:textId="2EE1F2BE" w:rsidR="00D56774" w:rsidRPr="0072434D" w:rsidRDefault="00D56774">
            <w:pPr>
              <w:pStyle w:val="ListParagraph"/>
              <w:numPr>
                <w:ilvl w:val="0"/>
                <w:numId w:val="53"/>
              </w:numPr>
              <w:contextualSpacing w:val="0"/>
              <w:jc w:val="both"/>
            </w:pPr>
            <w:r w:rsidRPr="0072434D">
              <w:t>Piesaistītā speciālista pieredzes apraksts</w:t>
            </w:r>
            <w:r w:rsidR="0040075A">
              <w:t xml:space="preserve"> (5.pielikums)</w:t>
            </w:r>
            <w:r w:rsidRPr="0072434D">
              <w:t xml:space="preserve"> un apliecinājums (</w:t>
            </w:r>
            <w:r w:rsidR="0040075A">
              <w:t>6</w:t>
            </w:r>
            <w:r w:rsidRPr="0072434D">
              <w:t>.pielikums).</w:t>
            </w:r>
          </w:p>
          <w:p w14:paraId="22C7C37B" w14:textId="29DC832C" w:rsidR="00D56774" w:rsidRDefault="00D56774" w:rsidP="003F62BC">
            <w:pPr>
              <w:pStyle w:val="ListParagraph"/>
              <w:numPr>
                <w:ilvl w:val="0"/>
                <w:numId w:val="53"/>
              </w:numPr>
              <w:contextualSpacing w:val="0"/>
              <w:jc w:val="both"/>
            </w:pPr>
            <w:r w:rsidRPr="0072434D">
              <w:t>Dokumenti</w:t>
            </w:r>
            <w:r w:rsidR="00A763CB">
              <w:t xml:space="preserve"> (piemēram un ne tikai, darbu pieņemšanas-nodošanas akts, akts par objekta </w:t>
            </w:r>
            <w:r w:rsidR="00A763CB">
              <w:lastRenderedPageBreak/>
              <w:t>pieņemšanu ekspluatācijā, izraksts no būvdarbu žurnāla u.c. dokumenti),</w:t>
            </w:r>
            <w:r w:rsidRPr="0072434D">
              <w:t xml:space="preserve"> kas apliecina speciālista pieredzes aprakstā norādīto pieredzi</w:t>
            </w:r>
            <w:r w:rsidR="00E7334C">
              <w:t>.</w:t>
            </w:r>
          </w:p>
          <w:p w14:paraId="39B47128" w14:textId="13F4EDD0" w:rsidR="00E7334C" w:rsidRPr="0072434D" w:rsidRDefault="00E7334C" w:rsidP="00E7334C">
            <w:pPr>
              <w:ind w:left="22"/>
              <w:jc w:val="both"/>
            </w:pPr>
            <w:r w:rsidRPr="0072434D">
              <w:rPr>
                <w:i/>
                <w:iCs/>
              </w:rPr>
              <w:t>Iesniegtajos dokumentos jābūt informācijai tādā apmērā, lai skaidri un nepārprotami būtu iespējams konstatēt</w:t>
            </w:r>
            <w:r>
              <w:rPr>
                <w:i/>
                <w:iCs/>
              </w:rPr>
              <w:t xml:space="preserve"> </w:t>
            </w:r>
            <w:r w:rsidRPr="0072434D">
              <w:rPr>
                <w:i/>
                <w:iCs/>
              </w:rPr>
              <w:t xml:space="preserve">izvirzītās prasības attiecībā </w:t>
            </w:r>
            <w:r w:rsidRPr="00A763CB">
              <w:rPr>
                <w:i/>
                <w:iCs/>
                <w:u w:val="single"/>
              </w:rPr>
              <w:t>uz speciāl</w:t>
            </w:r>
            <w:r>
              <w:rPr>
                <w:i/>
                <w:iCs/>
                <w:u w:val="single"/>
              </w:rPr>
              <w:t>ist</w:t>
            </w:r>
            <w:r w:rsidRPr="00A763CB">
              <w:rPr>
                <w:i/>
                <w:iCs/>
                <w:u w:val="single"/>
              </w:rPr>
              <w:t>iem</w:t>
            </w:r>
            <w:r>
              <w:rPr>
                <w:i/>
                <w:iCs/>
                <w:u w:val="single"/>
              </w:rPr>
              <w:t>.</w:t>
            </w:r>
          </w:p>
          <w:p w14:paraId="0C0F757C" w14:textId="77777777" w:rsidR="00D56774" w:rsidRPr="0072434D" w:rsidRDefault="00D56774" w:rsidP="00300BE8">
            <w:pPr>
              <w:jc w:val="both"/>
              <w:rPr>
                <w:i/>
                <w:iCs/>
              </w:rPr>
            </w:pPr>
          </w:p>
          <w:p w14:paraId="6CF0FEB7" w14:textId="7C48B332" w:rsidR="00D56774" w:rsidRPr="0072434D" w:rsidRDefault="00D56774" w:rsidP="00300BE8">
            <w:pPr>
              <w:jc w:val="both"/>
              <w:rPr>
                <w:i/>
                <w:iCs/>
              </w:rPr>
            </w:pPr>
            <w:r w:rsidRPr="0072434D">
              <w:rPr>
                <w:i/>
                <w:iCs/>
              </w:rPr>
              <w:t>Spēkā esoša normatīvajiem aktiem atbilstoša sertifikāta pārbaude tiks veikta https://bis.gov.lv.</w:t>
            </w:r>
          </w:p>
          <w:p w14:paraId="440F1F6C" w14:textId="048EFE80" w:rsidR="00D56774" w:rsidRPr="0072434D" w:rsidRDefault="00D56774" w:rsidP="00300BE8">
            <w:pPr>
              <w:jc w:val="both"/>
            </w:pPr>
          </w:p>
          <w:p w14:paraId="2A76510F" w14:textId="77777777" w:rsidR="00D56774" w:rsidRPr="0072434D" w:rsidRDefault="00D56774" w:rsidP="005A4007">
            <w:pPr>
              <w:autoSpaceDE w:val="0"/>
              <w:autoSpaceDN w:val="0"/>
              <w:adjustRightInd w:val="0"/>
              <w:jc w:val="both"/>
              <w:rPr>
                <w:i/>
                <w:iCs/>
              </w:rPr>
            </w:pPr>
            <w:r w:rsidRPr="0072434D">
              <w:rPr>
                <w:i/>
                <w:iCs/>
              </w:rPr>
              <w:t>Ārvalstu pretendenta personāla kvalifikācijai jāatbilst speciālista reģistrācijas valsts prasībām noteiktu pakalpojumu sniegšanai.</w:t>
            </w:r>
          </w:p>
          <w:p w14:paraId="4F6E6EAB" w14:textId="6607FC33" w:rsidR="008C3383" w:rsidRPr="0072434D" w:rsidRDefault="00D56774" w:rsidP="00A763CB">
            <w:pPr>
              <w:jc w:val="both"/>
              <w:rPr>
                <w:i/>
                <w:iCs/>
              </w:rPr>
            </w:pPr>
            <w:r w:rsidRPr="0072434D">
              <w:rPr>
                <w:i/>
                <w:iCs/>
              </w:rPr>
              <w:t xml:space="preserve">Pretendents iesniedz apliecinājumu, ka gadījumā, ja ar pretendentu tiks noslēgts iepirkuma līgums, tas ne vēlāk kā 5 (piecu) darbdienu laikā no </w:t>
            </w:r>
            <w:r w:rsidRPr="0072434D">
              <w:rPr>
                <w:i/>
                <w:spacing w:val="1"/>
              </w:rPr>
              <w:t>P</w:t>
            </w:r>
            <w:r w:rsidRPr="0072434D">
              <w:rPr>
                <w:i/>
                <w:spacing w:val="-1"/>
              </w:rPr>
              <w:t>a</w:t>
            </w:r>
            <w:r w:rsidRPr="0072434D">
              <w:rPr>
                <w:i/>
              </w:rPr>
              <w:t>sūt</w:t>
            </w:r>
            <w:r w:rsidRPr="0072434D">
              <w:rPr>
                <w:i/>
                <w:spacing w:val="1"/>
              </w:rPr>
              <w:t>ī</w:t>
            </w:r>
            <w:r w:rsidRPr="0072434D">
              <w:rPr>
                <w:i/>
              </w:rPr>
              <w:t>tāja</w:t>
            </w:r>
            <w:r w:rsidRPr="0072434D">
              <w:rPr>
                <w:i/>
                <w:spacing w:val="-1"/>
              </w:rPr>
              <w:t xml:space="preserve"> </w:t>
            </w:r>
            <w:r w:rsidRPr="0072434D">
              <w:rPr>
                <w:i/>
              </w:rPr>
              <w:t>nosūtī</w:t>
            </w:r>
            <w:r w:rsidRPr="0072434D">
              <w:rPr>
                <w:i/>
                <w:spacing w:val="1"/>
              </w:rPr>
              <w:t>t</w:t>
            </w:r>
            <w:r w:rsidRPr="0072434D">
              <w:rPr>
                <w:i/>
              </w:rPr>
              <w:t>ā</w:t>
            </w:r>
            <w:r w:rsidRPr="0072434D">
              <w:rPr>
                <w:i/>
                <w:spacing w:val="1"/>
              </w:rPr>
              <w:t xml:space="preserve"> </w:t>
            </w:r>
            <w:r w:rsidRPr="0072434D">
              <w:rPr>
                <w:i/>
              </w:rPr>
              <w:t>u</w:t>
            </w:r>
            <w:r w:rsidRPr="0072434D">
              <w:rPr>
                <w:i/>
                <w:spacing w:val="1"/>
              </w:rPr>
              <w:t>z</w:t>
            </w:r>
            <w:r w:rsidRPr="0072434D">
              <w:rPr>
                <w:i/>
                <w:spacing w:val="-1"/>
              </w:rPr>
              <w:t>a</w:t>
            </w:r>
            <w:r w:rsidRPr="0072434D">
              <w:rPr>
                <w:i/>
              </w:rPr>
              <w:t>icin</w:t>
            </w:r>
            <w:r w:rsidRPr="0072434D">
              <w:rPr>
                <w:i/>
                <w:spacing w:val="-1"/>
              </w:rPr>
              <w:t>ā</w:t>
            </w:r>
            <w:r w:rsidRPr="0072434D">
              <w:rPr>
                <w:i/>
              </w:rPr>
              <w:t>ju</w:t>
            </w:r>
            <w:r w:rsidRPr="0072434D">
              <w:rPr>
                <w:i/>
                <w:spacing w:val="1"/>
              </w:rPr>
              <w:t>m</w:t>
            </w:r>
            <w:r w:rsidRPr="0072434D">
              <w:rPr>
                <w:i/>
              </w:rPr>
              <w:t>a</w:t>
            </w:r>
            <w:r w:rsidRPr="0072434D">
              <w:rPr>
                <w:i/>
                <w:spacing w:val="-1"/>
              </w:rPr>
              <w:t xml:space="preserve"> </w:t>
            </w:r>
            <w:r w:rsidRPr="0072434D">
              <w:rPr>
                <w:i/>
              </w:rPr>
              <w:t>p</w:t>
            </w:r>
            <w:r w:rsidRPr="0072434D">
              <w:rPr>
                <w:i/>
                <w:spacing w:val="-1"/>
              </w:rPr>
              <w:t>a</w:t>
            </w:r>
            <w:r w:rsidRPr="0072434D">
              <w:rPr>
                <w:i/>
                <w:spacing w:val="1"/>
              </w:rPr>
              <w:t>r</w:t>
            </w:r>
            <w:r w:rsidRPr="0072434D">
              <w:rPr>
                <w:i/>
                <w:spacing w:val="-1"/>
              </w:rPr>
              <w:t>a</w:t>
            </w:r>
            <w:r w:rsidRPr="0072434D">
              <w:rPr>
                <w:i/>
              </w:rPr>
              <w:t>kst</w:t>
            </w:r>
            <w:r w:rsidRPr="0072434D">
              <w:rPr>
                <w:i/>
                <w:spacing w:val="1"/>
              </w:rPr>
              <w:t>ī</w:t>
            </w:r>
            <w:r w:rsidRPr="0072434D">
              <w:rPr>
                <w:i/>
              </w:rPr>
              <w:t xml:space="preserve">t </w:t>
            </w:r>
            <w:r w:rsidRPr="0072434D">
              <w:rPr>
                <w:i/>
                <w:spacing w:val="-3"/>
              </w:rPr>
              <w:t>i</w:t>
            </w:r>
            <w:r w:rsidRPr="0072434D">
              <w:rPr>
                <w:i/>
                <w:spacing w:val="1"/>
              </w:rPr>
              <w:t>e</w:t>
            </w:r>
            <w:r w:rsidRPr="0072434D">
              <w:rPr>
                <w:i/>
              </w:rPr>
              <w:t>pirkuma l</w:t>
            </w:r>
            <w:r w:rsidRPr="0072434D">
              <w:rPr>
                <w:i/>
                <w:spacing w:val="2"/>
              </w:rPr>
              <w:t>ī</w:t>
            </w:r>
            <w:r w:rsidRPr="0072434D">
              <w:rPr>
                <w:i/>
                <w:spacing w:val="-2"/>
              </w:rPr>
              <w:t>g</w:t>
            </w:r>
            <w:r w:rsidRPr="0072434D">
              <w:rPr>
                <w:i/>
              </w:rPr>
              <w:t>umu paziņošanas (saņemšanas) di</w:t>
            </w:r>
            <w:r w:rsidRPr="0072434D">
              <w:rPr>
                <w:i/>
                <w:spacing w:val="-1"/>
              </w:rPr>
              <w:t>e</w:t>
            </w:r>
            <w:r w:rsidRPr="0072434D">
              <w:rPr>
                <w:i/>
              </w:rPr>
              <w:t>n</w:t>
            </w:r>
            <w:r w:rsidRPr="0072434D">
              <w:rPr>
                <w:i/>
                <w:spacing w:val="-1"/>
              </w:rPr>
              <w:t>a</w:t>
            </w:r>
            <w:r w:rsidRPr="0072434D">
              <w:rPr>
                <w:i/>
              </w:rPr>
              <w:t>s</w:t>
            </w:r>
            <w:r w:rsidRPr="0072434D">
              <w:rPr>
                <w:i/>
                <w:iCs/>
              </w:rPr>
              <w:t xml:space="preserve"> normatīvajos aktos noteiktajā kārtībā iesniegs informāciju no atzīšanās institūcijas par to, ka visi nepieciešamie dokumenti ir saņemti un attiecīgais speciālists ir iekļauts Būvniecības informācijas sistēmā</w:t>
            </w:r>
            <w:r w:rsidRPr="0072434D">
              <w:rPr>
                <w:i/>
              </w:rPr>
              <w:t>.</w:t>
            </w:r>
            <w:r w:rsidRPr="0072434D">
              <w:rPr>
                <w:rStyle w:val="FootnoteReference"/>
                <w:i/>
              </w:rPr>
              <w:footnoteReference w:id="3"/>
            </w:r>
          </w:p>
        </w:tc>
      </w:tr>
      <w:tr w:rsidR="00D56774" w:rsidRPr="0072434D" w14:paraId="75B74521" w14:textId="77777777" w:rsidTr="00040EB8">
        <w:tc>
          <w:tcPr>
            <w:tcW w:w="988" w:type="dxa"/>
            <w:tcBorders>
              <w:top w:val="single" w:sz="4" w:space="0" w:color="auto"/>
              <w:left w:val="single" w:sz="4" w:space="0" w:color="auto"/>
              <w:bottom w:val="single" w:sz="4" w:space="0" w:color="auto"/>
              <w:right w:val="single" w:sz="4" w:space="0" w:color="auto"/>
            </w:tcBorders>
            <w:shd w:val="clear" w:color="auto" w:fill="auto"/>
          </w:tcPr>
          <w:p w14:paraId="45BB01FA" w14:textId="2357A7C1" w:rsidR="00D56774" w:rsidRPr="0072434D" w:rsidRDefault="008C3383" w:rsidP="005A4007">
            <w:pPr>
              <w:jc w:val="center"/>
              <w:rPr>
                <w:bCs/>
              </w:rPr>
            </w:pPr>
            <w:r>
              <w:rPr>
                <w:bCs/>
              </w:rPr>
              <w:lastRenderedPageBreak/>
              <w:t>12</w:t>
            </w:r>
            <w:r w:rsidR="00D56774" w:rsidRPr="0072434D">
              <w:rPr>
                <w:bCs/>
              </w:rPr>
              <w:t>.3.2.</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F4181D4" w14:textId="318B942F" w:rsidR="00D56774" w:rsidRPr="008C3383" w:rsidRDefault="008C3383" w:rsidP="005A4007">
            <w:pPr>
              <w:jc w:val="both"/>
            </w:pPr>
            <w:r w:rsidRPr="008C3383">
              <w:rPr>
                <w:b/>
                <w:bCs/>
              </w:rPr>
              <w:t>Darbu aizsardzības koordinators</w:t>
            </w:r>
            <w:r w:rsidR="000F5C94" w:rsidRPr="008C3383">
              <w:rPr>
                <w:b/>
                <w:bCs/>
              </w:rPr>
              <w:t>, kur</w:t>
            </w:r>
            <w:r w:rsidRPr="008C3383">
              <w:rPr>
                <w:b/>
                <w:bCs/>
              </w:rPr>
              <w:t>š</w:t>
            </w:r>
            <w:r w:rsidR="00D56774" w:rsidRPr="008C3383">
              <w:t>:</w:t>
            </w:r>
          </w:p>
          <w:p w14:paraId="4AA4CCE1" w14:textId="77777777" w:rsidR="008C3383" w:rsidRPr="008C3383" w:rsidRDefault="008C3383" w:rsidP="008C3383">
            <w:pPr>
              <w:pStyle w:val="FootnoteText"/>
              <w:jc w:val="both"/>
              <w:rPr>
                <w:sz w:val="24"/>
                <w:szCs w:val="24"/>
              </w:rPr>
            </w:pPr>
            <w:r w:rsidRPr="008C3383">
              <w:rPr>
                <w:sz w:val="24"/>
                <w:szCs w:val="24"/>
              </w:rPr>
              <w:t>saskaņā ar Ministru kabineta 25.02.2003. noteikumiem Nr. 92 “Darba aizsardzības prasības, veicot būvdarbus” 8.</w:t>
            </w:r>
            <w:r w:rsidRPr="008C3383">
              <w:rPr>
                <w:sz w:val="24"/>
                <w:szCs w:val="24"/>
                <w:vertAlign w:val="superscript"/>
              </w:rPr>
              <w:t>1</w:t>
            </w:r>
            <w:r w:rsidRPr="008C3383">
              <w:rPr>
                <w:sz w:val="24"/>
                <w:szCs w:val="24"/>
              </w:rPr>
              <w:t>punkta prasībām un atbilst vismaz vienai no šādām prasībām:</w:t>
            </w:r>
          </w:p>
          <w:p w14:paraId="5804EA8E" w14:textId="77777777" w:rsidR="008C3383" w:rsidRPr="008C3383" w:rsidRDefault="008C3383" w:rsidP="008C3383">
            <w:pPr>
              <w:pStyle w:val="FootnoteText"/>
              <w:jc w:val="both"/>
              <w:rPr>
                <w:sz w:val="24"/>
                <w:szCs w:val="24"/>
              </w:rPr>
            </w:pPr>
            <w:r w:rsidRPr="008C3383">
              <w:rPr>
                <w:sz w:val="24"/>
                <w:szCs w:val="24"/>
              </w:rPr>
              <w:t xml:space="preserve">- apguvis </w:t>
            </w:r>
            <w:proofErr w:type="spellStart"/>
            <w:r w:rsidRPr="008C3383">
              <w:rPr>
                <w:sz w:val="24"/>
                <w:szCs w:val="24"/>
              </w:rPr>
              <w:t>pamatlīmeņa</w:t>
            </w:r>
            <w:proofErr w:type="spellEnd"/>
            <w:r w:rsidRPr="008C3383">
              <w:rPr>
                <w:sz w:val="24"/>
                <w:szCs w:val="24"/>
              </w:rPr>
              <w:t xml:space="preserve"> zināšanas darba aizsardzībā (teorijas sadaļu) un specializētās darba aizsardzības zināšanas būvniecībā;</w:t>
            </w:r>
          </w:p>
          <w:p w14:paraId="659D7EC0" w14:textId="77777777" w:rsidR="008C3383" w:rsidRPr="008C3383" w:rsidRDefault="008C3383" w:rsidP="008C3383">
            <w:pPr>
              <w:pStyle w:val="FootnoteText"/>
              <w:jc w:val="both"/>
              <w:rPr>
                <w:sz w:val="24"/>
                <w:szCs w:val="24"/>
              </w:rPr>
            </w:pPr>
            <w:r w:rsidRPr="008C3383">
              <w:rPr>
                <w:sz w:val="24"/>
                <w:szCs w:val="24"/>
              </w:rPr>
              <w:t>- ieguvis pirmā līmeņa profesionālo augstāko izglītību darba aizsardzības jomā;</w:t>
            </w:r>
          </w:p>
          <w:p w14:paraId="2EC9FB0E" w14:textId="3C610BCA" w:rsidR="008C3383" w:rsidRPr="008C3383" w:rsidRDefault="008C3383" w:rsidP="008C3383">
            <w:pPr>
              <w:pStyle w:val="FootnoteText"/>
              <w:jc w:val="both"/>
              <w:rPr>
                <w:sz w:val="24"/>
                <w:szCs w:val="24"/>
              </w:rPr>
            </w:pPr>
            <w:r w:rsidRPr="008C3383">
              <w:rPr>
                <w:sz w:val="24"/>
                <w:szCs w:val="24"/>
              </w:rPr>
              <w:t>- ieguvusi otrā līmeņa profesionālo augstāko izglītību darba aizsardzības jomā</w:t>
            </w:r>
          </w:p>
          <w:p w14:paraId="3247B78D" w14:textId="5B4EA50E" w:rsidR="00D56774" w:rsidRPr="008C3383" w:rsidRDefault="00D56774" w:rsidP="00D56774">
            <w:pPr>
              <w:jc w:val="both"/>
              <w:rPr>
                <w:bCs/>
              </w:rPr>
            </w:pPr>
          </w:p>
        </w:tc>
        <w:tc>
          <w:tcPr>
            <w:tcW w:w="5103" w:type="dxa"/>
            <w:tcBorders>
              <w:left w:val="single" w:sz="4" w:space="0" w:color="auto"/>
              <w:right w:val="single" w:sz="4" w:space="0" w:color="auto"/>
            </w:tcBorders>
            <w:shd w:val="clear" w:color="auto" w:fill="auto"/>
          </w:tcPr>
          <w:p w14:paraId="7DC43EF3" w14:textId="2BEEE99C" w:rsidR="00D56774" w:rsidRPr="00E7334C" w:rsidRDefault="008C3383" w:rsidP="008C3383">
            <w:pPr>
              <w:pStyle w:val="ListParagraph"/>
              <w:numPr>
                <w:ilvl w:val="0"/>
                <w:numId w:val="69"/>
              </w:numPr>
              <w:ind w:left="312" w:hanging="312"/>
              <w:jc w:val="both"/>
              <w:rPr>
                <w:bCs/>
              </w:rPr>
            </w:pPr>
            <w:r w:rsidRPr="00E7334C">
              <w:t xml:space="preserve">Jābūt norādītam piesaistītā speciālista sarakstā atbilstoši Nolikuma </w:t>
            </w:r>
            <w:r w:rsidR="0040075A" w:rsidRPr="00E7334C">
              <w:t>4</w:t>
            </w:r>
            <w:r w:rsidRPr="00E7334C">
              <w:t>.pielikumam</w:t>
            </w:r>
            <w:r w:rsidR="0040075A" w:rsidRPr="00E7334C">
              <w:t>.</w:t>
            </w:r>
          </w:p>
          <w:p w14:paraId="3663789C" w14:textId="36540CA5" w:rsidR="008C3383" w:rsidRPr="00E7334C" w:rsidRDefault="008C3383" w:rsidP="008C3383">
            <w:pPr>
              <w:pStyle w:val="ListParagraph"/>
              <w:numPr>
                <w:ilvl w:val="0"/>
                <w:numId w:val="69"/>
              </w:numPr>
              <w:ind w:left="312" w:hanging="312"/>
              <w:jc w:val="both"/>
              <w:rPr>
                <w:bCs/>
              </w:rPr>
            </w:pPr>
            <w:r w:rsidRPr="00E7334C">
              <w:t>Apliecinājums par gatavību iesaistītie</w:t>
            </w:r>
            <w:r w:rsidR="0040075A" w:rsidRPr="00E7334C">
              <w:t>s</w:t>
            </w:r>
            <w:r w:rsidRPr="00E7334C">
              <w:t xml:space="preserve"> līguma izpildē</w:t>
            </w:r>
            <w:r w:rsidR="0040075A" w:rsidRPr="00E7334C">
              <w:t xml:space="preserve"> (6.pielikums)</w:t>
            </w:r>
            <w:r w:rsidR="00E7334C" w:rsidRPr="00E7334C">
              <w:t>.</w:t>
            </w:r>
          </w:p>
          <w:p w14:paraId="04596D00" w14:textId="135D3C82" w:rsidR="008C3383" w:rsidRPr="00E7334C" w:rsidRDefault="008C3383" w:rsidP="008C3383">
            <w:pPr>
              <w:pStyle w:val="ListParagraph"/>
              <w:numPr>
                <w:ilvl w:val="0"/>
                <w:numId w:val="69"/>
              </w:numPr>
              <w:ind w:left="312" w:hanging="312"/>
              <w:jc w:val="both"/>
              <w:rPr>
                <w:bCs/>
              </w:rPr>
            </w:pPr>
            <w:r w:rsidRPr="00E7334C">
              <w:t>izglītības dokumenta kopiju/-</w:t>
            </w:r>
            <w:proofErr w:type="spellStart"/>
            <w:r w:rsidRPr="00E7334C">
              <w:t>as</w:t>
            </w:r>
            <w:proofErr w:type="spellEnd"/>
            <w:r w:rsidRPr="00E7334C">
              <w:t>, kas apliecina atbilstību šajā punktā izvirzītajiem noteikumiem;</w:t>
            </w:r>
          </w:p>
        </w:tc>
      </w:tr>
    </w:tbl>
    <w:bookmarkEnd w:id="4"/>
    <w:p w14:paraId="66066191" w14:textId="4EF213E9" w:rsidR="00244C84" w:rsidRDefault="00244C84">
      <w:pPr>
        <w:pStyle w:val="Subtitle"/>
        <w:numPr>
          <w:ilvl w:val="0"/>
          <w:numId w:val="2"/>
        </w:numPr>
        <w:ind w:left="426" w:hanging="426"/>
        <w:jc w:val="left"/>
        <w:rPr>
          <w:b/>
          <w:bCs/>
        </w:rPr>
      </w:pPr>
      <w:r>
        <w:rPr>
          <w:b/>
          <w:bCs/>
        </w:rPr>
        <w:t>Eiropas vienotais iepirkuma procedūras dokuments</w:t>
      </w:r>
    </w:p>
    <w:p w14:paraId="01FBC27A" w14:textId="77777777" w:rsidR="00244C84" w:rsidRPr="00244C84" w:rsidRDefault="00244C84">
      <w:pPr>
        <w:pStyle w:val="Subtitle"/>
        <w:numPr>
          <w:ilvl w:val="1"/>
          <w:numId w:val="2"/>
        </w:numPr>
        <w:ind w:left="567" w:hanging="567"/>
        <w:jc w:val="both"/>
        <w:rPr>
          <w:b/>
          <w:bCs/>
        </w:rPr>
      </w:pPr>
      <w:r>
        <w:lastRenderedPageBreak/>
        <w:t xml:space="preserve">Saskaņā ar </w:t>
      </w:r>
      <w:r w:rsidR="00C13B62" w:rsidRPr="00DA5B11">
        <w:t>SPSIL 56.pant</w:t>
      </w:r>
      <w:r>
        <w:t>u,</w:t>
      </w:r>
      <w:r w:rsidR="00C13B62" w:rsidRPr="00DA5B11">
        <w:t xml:space="preserve"> Pasūtītājs pieņem </w:t>
      </w:r>
      <w:r>
        <w:t>EVIPD</w:t>
      </w:r>
      <w:r w:rsidR="00C13B62" w:rsidRPr="00DA5B11">
        <w:t xml:space="preserve"> kā sākotnējo pierādījumu atbilstībai paziņojumā par līgumu vai Iepirkuma procedūras dokumentos noteiktajām </w:t>
      </w:r>
      <w:r w:rsidR="00282C71" w:rsidRPr="00DA5B11">
        <w:t>Pretendentu</w:t>
      </w:r>
      <w:r w:rsidR="00C13B62" w:rsidRPr="00DA5B11">
        <w:t xml:space="preserve"> atlases prasībām.</w:t>
      </w:r>
    </w:p>
    <w:p w14:paraId="39286473" w14:textId="77777777" w:rsidR="00244C84" w:rsidRPr="00244C84" w:rsidRDefault="00C13B62">
      <w:pPr>
        <w:pStyle w:val="Subtitle"/>
        <w:numPr>
          <w:ilvl w:val="1"/>
          <w:numId w:val="2"/>
        </w:numPr>
        <w:ind w:left="567" w:hanging="567"/>
        <w:jc w:val="both"/>
        <w:rPr>
          <w:b/>
          <w:bCs/>
        </w:rPr>
      </w:pPr>
      <w:r w:rsidRPr="00DA5B11">
        <w:t xml:space="preserve">Piegādātājs iesniedz atsevišķu </w:t>
      </w:r>
      <w:r w:rsidR="00244C84">
        <w:t>EVIPD</w:t>
      </w:r>
      <w:r w:rsidRPr="00DA5B11">
        <w:t xml:space="preserve"> par katru personu, uz kuras iespējām </w:t>
      </w:r>
      <w:r w:rsidR="00282C71" w:rsidRPr="00DA5B11">
        <w:t>Pretendents</w:t>
      </w:r>
      <w:r w:rsidRPr="00DA5B11">
        <w:t xml:space="preserve"> balstās, lai apliecinātu, ka tas atbilst paziņojumā par līgumu vai Iepirkuma procedūras dokumentos noteiktajām </w:t>
      </w:r>
      <w:r w:rsidR="00282C71" w:rsidRPr="00DA5B11">
        <w:t>Pretenden</w:t>
      </w:r>
      <w:r w:rsidRPr="00DA5B11">
        <w:t xml:space="preserve">tu atlases prasībām, un par tā norādīto apakšuzņēmēju, kura veicamo būvdarbu vai sniedzamo pakalpojumu vērtība </w:t>
      </w:r>
      <w:r w:rsidR="009358A9" w:rsidRPr="00DA5B11">
        <w:t>ir vismaz 10 000 EUR.</w:t>
      </w:r>
      <w:r w:rsidRPr="00DA5B11">
        <w:t xml:space="preserve"> </w:t>
      </w:r>
    </w:p>
    <w:p w14:paraId="3953543D" w14:textId="77777777" w:rsidR="00244C84" w:rsidRPr="00244C84" w:rsidRDefault="00C13B62">
      <w:pPr>
        <w:pStyle w:val="Subtitle"/>
        <w:numPr>
          <w:ilvl w:val="1"/>
          <w:numId w:val="2"/>
        </w:numPr>
        <w:ind w:left="567" w:hanging="567"/>
        <w:jc w:val="both"/>
        <w:rPr>
          <w:b/>
          <w:bCs/>
        </w:rPr>
      </w:pPr>
      <w:r w:rsidRPr="00DA5B11">
        <w:t>Piegādātāju apvienība iesniedz atsevišķu Eiropas vienoto iepirkuma procedūras dokumentu par katru tās dalībnieku.</w:t>
      </w:r>
      <w:r w:rsidR="00521945" w:rsidRPr="00244C84">
        <w:rPr>
          <w:color w:val="000000"/>
        </w:rPr>
        <w:t xml:space="preserve"> </w:t>
      </w:r>
    </w:p>
    <w:p w14:paraId="65D39257" w14:textId="77777777" w:rsidR="00244C84" w:rsidRPr="00244C84" w:rsidRDefault="00521945">
      <w:pPr>
        <w:pStyle w:val="Subtitle"/>
        <w:numPr>
          <w:ilvl w:val="1"/>
          <w:numId w:val="2"/>
        </w:numPr>
        <w:ind w:left="567" w:hanging="567"/>
        <w:jc w:val="both"/>
        <w:rPr>
          <w:b/>
          <w:bCs/>
        </w:rPr>
      </w:pPr>
      <w:r w:rsidRPr="00244C84">
        <w:rPr>
          <w:color w:val="000000"/>
        </w:rPr>
        <w:t xml:space="preserve">Piegādātājam jāaizpilda ESPD I daļa “Informācija par iepirkuma procedūru un līgumslēdzēju iestādi vai līgumslēdzēju subjektu”, II daļa “Informācija par ekonomikas dalībnieku”, III daļa “Izslēgšanas iemesli” un IV daļa “Atlases kritēriji”. </w:t>
      </w:r>
    </w:p>
    <w:p w14:paraId="5FBD18F9" w14:textId="77777777" w:rsidR="00244C84" w:rsidRPr="00244C84" w:rsidRDefault="00C13B62">
      <w:pPr>
        <w:pStyle w:val="Subtitle"/>
        <w:numPr>
          <w:ilvl w:val="1"/>
          <w:numId w:val="2"/>
        </w:numPr>
        <w:ind w:left="567" w:hanging="567"/>
        <w:jc w:val="both"/>
        <w:rPr>
          <w:b/>
          <w:bCs/>
        </w:rPr>
      </w:pPr>
      <w:r w:rsidRPr="00DA5B11">
        <w:t>Piegādātājs</w:t>
      </w:r>
      <w:r w:rsidR="00E236E3" w:rsidRPr="00DA5B11">
        <w:t xml:space="preserve"> var</w:t>
      </w:r>
      <w:r w:rsidRPr="00DA5B11">
        <w:t xml:space="preserve"> Pasūtītājam iesnie</w:t>
      </w:r>
      <w:r w:rsidR="00E236E3" w:rsidRPr="00DA5B11">
        <w:t>gt</w:t>
      </w:r>
      <w:r w:rsidRPr="00DA5B11">
        <w:t xml:space="preserve"> Eiropas vienoto iepirkuma procedūras dokumentu, kas ir bijis iesniegts citā iepirkuma procedūrā, ja Piegādātājs apliecina, ka dokumentā iekļautā informācija ir pareiza. </w:t>
      </w:r>
    </w:p>
    <w:p w14:paraId="73D7B46E" w14:textId="77777777" w:rsidR="00244C84" w:rsidRDefault="00C13B62">
      <w:pPr>
        <w:pStyle w:val="Subtitle"/>
        <w:numPr>
          <w:ilvl w:val="1"/>
          <w:numId w:val="2"/>
        </w:numPr>
        <w:ind w:left="567" w:hanging="567"/>
        <w:jc w:val="both"/>
        <w:rPr>
          <w:b/>
          <w:bCs/>
        </w:rPr>
      </w:pPr>
      <w:r w:rsidRPr="00DA5B11">
        <w:t xml:space="preserve">Pasūtītājs jebkurā iepirkuma procedūras stadijā ir tiesīgs prasīt, lai </w:t>
      </w:r>
      <w:r w:rsidR="00282C71" w:rsidRPr="00DA5B11">
        <w:t>Preten</w:t>
      </w:r>
      <w:r w:rsidR="00DF06E0" w:rsidRPr="00DA5B11">
        <w:t>d</w:t>
      </w:r>
      <w:r w:rsidR="00282C71" w:rsidRPr="00DA5B11">
        <w:t>en</w:t>
      </w:r>
      <w:r w:rsidRPr="00DA5B11">
        <w:t xml:space="preserve">ts iesniedz visus vai daļu no dokumentiem, kas apliecina atbilstību paziņojumā par līgumu vai Iepirkuma procedūras dokumentos noteiktajām </w:t>
      </w:r>
      <w:r w:rsidR="00DF06E0" w:rsidRPr="00DA5B11">
        <w:t>Pretenden</w:t>
      </w:r>
      <w:r w:rsidRPr="00DA5B11">
        <w:t xml:space="preserve">tu atlases prasībām. Pasūtītājs nepieprasa tādus dokumentus un informāciju, kas ir tā rīcībā vai ir pieejama publiskās datubāzēs. </w:t>
      </w:r>
    </w:p>
    <w:p w14:paraId="369F1C90" w14:textId="591507F9" w:rsidR="00244C84" w:rsidRPr="00244C84" w:rsidRDefault="00244C84">
      <w:pPr>
        <w:pStyle w:val="Subtitle"/>
        <w:numPr>
          <w:ilvl w:val="1"/>
          <w:numId w:val="2"/>
        </w:numPr>
        <w:ind w:left="567" w:hanging="567"/>
        <w:jc w:val="both"/>
        <w:rPr>
          <w:b/>
          <w:bCs/>
        </w:rPr>
      </w:pPr>
      <w:r>
        <w:t>EVIPD</w:t>
      </w:r>
      <w:r w:rsidR="00C13B62" w:rsidRPr="00DA5B11">
        <w:t xml:space="preserve"> piemērošanas kārtību iepirkuma procedūrās nosaka Ministru kabinets. Eiropas vienotā iepirkuma procedūras dokumenta veidlapu paraugus nosaka saskaņā ar Eiropas Komisijas 2016.gada 5.janvāra Īstenošanas regulu Nr. 2016/7, ar ko nosaka standarta veidlapu Eiropas vienotajam iepirkuma procedūras dokumentam.</w:t>
      </w:r>
      <w:r w:rsidR="00BD5C81" w:rsidRPr="00DA5B11">
        <w:rPr>
          <w:rStyle w:val="FootnoteReference"/>
        </w:rPr>
        <w:footnoteReference w:id="4"/>
      </w:r>
    </w:p>
    <w:p w14:paraId="16DFC57C" w14:textId="77777777" w:rsidR="00244C84" w:rsidRDefault="00244C84" w:rsidP="00244C84">
      <w:pPr>
        <w:pStyle w:val="Subtitle"/>
        <w:ind w:left="567"/>
        <w:jc w:val="both"/>
        <w:rPr>
          <w:b/>
          <w:bCs/>
        </w:rPr>
      </w:pPr>
    </w:p>
    <w:p w14:paraId="5158685E" w14:textId="47A8BCA2" w:rsidR="004B5483" w:rsidRPr="004B5483" w:rsidRDefault="00244C84">
      <w:pPr>
        <w:pStyle w:val="Subtitle"/>
        <w:numPr>
          <w:ilvl w:val="0"/>
          <w:numId w:val="2"/>
        </w:numPr>
        <w:ind w:left="426" w:hanging="426"/>
        <w:jc w:val="both"/>
        <w:rPr>
          <w:b/>
          <w:bCs/>
        </w:rPr>
      </w:pPr>
      <w:r>
        <w:t>K</w:t>
      </w:r>
      <w:r w:rsidR="002908FC" w:rsidRPr="00134FAC">
        <w:t xml:space="preserve">omisija pārbauda, vai Pretendents, tā darbinieks vai Pretendenta piedāvājumā norādītā persona nav piedalījusies kādā no iepriekšējiem </w:t>
      </w:r>
      <w:r w:rsidR="00830BFD">
        <w:t>I</w:t>
      </w:r>
      <w:r w:rsidR="002908FC" w:rsidRPr="00134FAC">
        <w:t xml:space="preserve">epirkuma projekta posmiem vai Iepirkuma dokumentu izstrādāšanā. Ja Pretendents, tā darbinieki vai Pretendenta piedāvājumā norādītā persona ir piedalījusies kādā no iepriekšējiem </w:t>
      </w:r>
      <w:r w:rsidR="00830BFD">
        <w:t>I</w:t>
      </w:r>
      <w:r w:rsidR="002908FC" w:rsidRPr="00134FAC">
        <w:t xml:space="preserve">epirkuma posmiem vai Iepirkuma dokumentu izstrādāšanā un ja </w:t>
      </w:r>
      <w:r w:rsidR="00830BFD">
        <w:t>tas</w:t>
      </w:r>
      <w:r w:rsidR="002908FC" w:rsidRPr="00134FAC">
        <w:t xml:space="preserve"> </w:t>
      </w:r>
      <w:r w:rsidR="00C46585" w:rsidRPr="00134FAC">
        <w:t>Pretendentam</w:t>
      </w:r>
      <w:r w:rsidR="002908FC" w:rsidRPr="00134FAC">
        <w:t xml:space="preserve"> dod priekšrocības Iepirkum</w:t>
      </w:r>
      <w:r w:rsidR="007F4C0C" w:rsidRPr="00134FAC">
        <w:t>ā</w:t>
      </w:r>
      <w:r w:rsidR="002908FC" w:rsidRPr="00134FAC">
        <w:t xml:space="preserve">, tādējādi kavējot, ierobežojot vai deformējot konkurenci, attiecīgā Pretendenta piedāvājums tiek noraidīts. Iepirkuma komisija, konstatējot minētos apstākļus, pirms iespējamās Pretendenta noraidīšanas ļauj tam pierādīt, ka nav tādu apstākļu, kas attiecīgajam </w:t>
      </w:r>
      <w:r w:rsidR="00C46585" w:rsidRPr="00134FAC">
        <w:t>Pretendentam</w:t>
      </w:r>
      <w:r w:rsidR="002908FC" w:rsidRPr="00134FAC">
        <w:t xml:space="preserve"> dotu jebkādas priekšrocības Iepirkum</w:t>
      </w:r>
      <w:r w:rsidR="00CF2944" w:rsidRPr="00134FAC">
        <w:t>ā</w:t>
      </w:r>
      <w:r w:rsidR="002908FC" w:rsidRPr="00134FAC">
        <w:t>, tādējādi kavējot, ierobežojot vai deformējot konkurenci.</w:t>
      </w:r>
    </w:p>
    <w:p w14:paraId="2F596E91" w14:textId="77777777" w:rsidR="004B5483" w:rsidRPr="004B5483" w:rsidRDefault="004B5483" w:rsidP="004B5483">
      <w:pPr>
        <w:pStyle w:val="Subtitle"/>
        <w:ind w:left="426"/>
        <w:jc w:val="both"/>
        <w:rPr>
          <w:b/>
          <w:bCs/>
        </w:rPr>
      </w:pPr>
    </w:p>
    <w:p w14:paraId="5340600D" w14:textId="3704E1D5" w:rsidR="002908FC" w:rsidRPr="004B5483" w:rsidRDefault="002908FC">
      <w:pPr>
        <w:pStyle w:val="Subtitle"/>
        <w:numPr>
          <w:ilvl w:val="0"/>
          <w:numId w:val="2"/>
        </w:numPr>
        <w:ind w:left="426" w:hanging="426"/>
        <w:jc w:val="both"/>
        <w:rPr>
          <w:b/>
          <w:bCs/>
        </w:rPr>
      </w:pPr>
      <w:r w:rsidRPr="00134FAC">
        <w:t>Kompetento institūciju izsniegtās izziņas un citus dokumentus, ko izsniedz Latvijas institūcijas, Pasūtītājs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14:paraId="291D80EB" w14:textId="77777777" w:rsidR="001F4CA1" w:rsidRPr="00134FAC" w:rsidRDefault="001F4CA1" w:rsidP="00453EE1">
      <w:pPr>
        <w:tabs>
          <w:tab w:val="left" w:pos="0"/>
        </w:tabs>
        <w:ind w:left="426"/>
        <w:jc w:val="both"/>
      </w:pPr>
    </w:p>
    <w:p w14:paraId="5CB2FCB1" w14:textId="75A6B21B" w:rsidR="001F4CA1" w:rsidRPr="00134FAC" w:rsidRDefault="00F360C0" w:rsidP="00453EE1">
      <w:pPr>
        <w:tabs>
          <w:tab w:val="left" w:pos="0"/>
        </w:tabs>
        <w:ind w:left="426"/>
        <w:jc w:val="center"/>
        <w:rPr>
          <w:b/>
        </w:rPr>
      </w:pPr>
      <w:r w:rsidRPr="00134FAC">
        <w:rPr>
          <w:b/>
        </w:rPr>
        <w:t>V</w:t>
      </w:r>
      <w:r w:rsidR="001F4CA1" w:rsidRPr="00134FAC">
        <w:rPr>
          <w:b/>
        </w:rPr>
        <w:t>.</w:t>
      </w:r>
      <w:r w:rsidRPr="00134FAC">
        <w:rPr>
          <w:b/>
        </w:rPr>
        <w:t xml:space="preserve"> </w:t>
      </w:r>
      <w:r w:rsidR="004B5483">
        <w:rPr>
          <w:b/>
        </w:rPr>
        <w:t>PRETENDENTA IESNIEDZAMIE TEHNISKĀ UN FINANŠU PIEDĀVĀJUM</w:t>
      </w:r>
      <w:r w:rsidR="0029602E">
        <w:rPr>
          <w:b/>
        </w:rPr>
        <w:t>A</w:t>
      </w:r>
      <w:r w:rsidR="004B5483">
        <w:rPr>
          <w:b/>
        </w:rPr>
        <w:t xml:space="preserve"> DOKUMENTI</w:t>
      </w:r>
    </w:p>
    <w:p w14:paraId="5994FA60" w14:textId="77777777" w:rsidR="001F4CA1" w:rsidRPr="00134FAC" w:rsidRDefault="001F4CA1" w:rsidP="00453EE1">
      <w:pPr>
        <w:tabs>
          <w:tab w:val="left" w:pos="0"/>
        </w:tabs>
        <w:ind w:left="426"/>
        <w:jc w:val="both"/>
      </w:pPr>
    </w:p>
    <w:p w14:paraId="6EE9C3B4" w14:textId="74491C20" w:rsidR="0011178B" w:rsidRDefault="0011178B" w:rsidP="0011178B">
      <w:pPr>
        <w:pStyle w:val="ListParagraph"/>
        <w:numPr>
          <w:ilvl w:val="0"/>
          <w:numId w:val="2"/>
        </w:numPr>
        <w:ind w:left="426" w:hanging="426"/>
        <w:jc w:val="both"/>
      </w:pPr>
      <w:r w:rsidRPr="00CF2A24">
        <w:t xml:space="preserve">Finanšu piedāvājumu Pretendentam ir jāiesniedz kā savu piedāvājumu tehniskās specifikācijas izpildei un tas jāsagatavo atbilstoši Nolikumam pievienotajai </w:t>
      </w:r>
      <w:r w:rsidR="00197A9F" w:rsidRPr="00CF2A24">
        <w:t xml:space="preserve">Excel </w:t>
      </w:r>
      <w:r w:rsidRPr="00CF2A24">
        <w:t>formai</w:t>
      </w:r>
      <w:r w:rsidR="00CF2A24" w:rsidRPr="00CF2A24">
        <w:t xml:space="preserve"> ar nosaukumu Tehniskais un finanšu piedāvājums</w:t>
      </w:r>
      <w:r w:rsidR="00CF2A24">
        <w:t>.</w:t>
      </w:r>
    </w:p>
    <w:p w14:paraId="275590CB" w14:textId="77777777" w:rsidR="0011178B" w:rsidRPr="0011178B" w:rsidRDefault="0011178B" w:rsidP="0011178B">
      <w:pPr>
        <w:pStyle w:val="ListParagraph"/>
        <w:numPr>
          <w:ilvl w:val="1"/>
          <w:numId w:val="2"/>
        </w:numPr>
        <w:ind w:left="709" w:hanging="709"/>
        <w:jc w:val="both"/>
      </w:pPr>
      <w:r w:rsidRPr="0011178B">
        <w:rPr>
          <w:rFonts w:eastAsia="Calibri" w:cs="Vrinda"/>
        </w:rPr>
        <w:lastRenderedPageBreak/>
        <w:t>Pretendenta finanšu piedāvājumam skaidri, viennozīmīgi un nepārprotami jāatspoguļo finanšu prasību izpilde.</w:t>
      </w:r>
    </w:p>
    <w:p w14:paraId="0616AC57" w14:textId="77777777" w:rsidR="0011178B" w:rsidRPr="0011178B" w:rsidRDefault="0011178B" w:rsidP="0011178B">
      <w:pPr>
        <w:pStyle w:val="ListParagraph"/>
        <w:numPr>
          <w:ilvl w:val="1"/>
          <w:numId w:val="2"/>
        </w:numPr>
        <w:ind w:left="709" w:hanging="709"/>
        <w:jc w:val="both"/>
      </w:pPr>
      <w:r w:rsidRPr="0011178B">
        <w:rPr>
          <w:bCs/>
          <w:u w:val="single"/>
        </w:rPr>
        <w:t>Pretendents, sagatavojot tehnisko un finanšu piedāvājumu, tāmēs nedrīkst veikt izmaiņas struktūrā, t.sk. dzēst rindas vai kolonnas.</w:t>
      </w:r>
    </w:p>
    <w:p w14:paraId="6ED786FC" w14:textId="77777777" w:rsidR="0011178B" w:rsidRPr="0011178B" w:rsidRDefault="0011178B" w:rsidP="0011178B">
      <w:pPr>
        <w:pStyle w:val="ListParagraph"/>
        <w:numPr>
          <w:ilvl w:val="1"/>
          <w:numId w:val="2"/>
        </w:numPr>
        <w:ind w:left="709" w:hanging="709"/>
        <w:jc w:val="both"/>
      </w:pPr>
      <w:r w:rsidRPr="005932B4">
        <w:t>Aizpildot cenai paredzētās ailes, Pretendentam jāietver visi darbi un materiāli izdevumi</w:t>
      </w:r>
      <w:r w:rsidRPr="00230705">
        <w:t xml:space="preserve"> un izmaksas, kas rodas vai arī var rasties,  lai pilnīgi  un labā  kvalitātē sasniegtu Pasūtītāja prasībās noteikto mērķi un izpildītu noteiktos darbus. Pasūtītājs neapmaksās nekādus  </w:t>
      </w:r>
      <w:r>
        <w:t>P</w:t>
      </w:r>
      <w:r w:rsidRPr="00230705">
        <w:t>retendenta papildus izdevumus, kas nebūs iekļauti finanšu piedāvājumā norādītajās cenās.</w:t>
      </w:r>
      <w:r w:rsidRPr="0011178B">
        <w:rPr>
          <w:b/>
          <w:caps/>
        </w:rPr>
        <w:t xml:space="preserve"> </w:t>
      </w:r>
      <w:r w:rsidRPr="0011178B">
        <w:rPr>
          <w:bCs/>
        </w:rPr>
        <w:t>Pretendents nav tiesīgs tāmes papildināt ar jaunām izmaksu pozīcijām vai arī dzēst esošās pozīcijas.</w:t>
      </w:r>
    </w:p>
    <w:p w14:paraId="1D87500E" w14:textId="77777777" w:rsidR="0011178B" w:rsidRPr="0011178B" w:rsidRDefault="0011178B" w:rsidP="0011178B">
      <w:pPr>
        <w:pStyle w:val="ListParagraph"/>
        <w:numPr>
          <w:ilvl w:val="1"/>
          <w:numId w:val="2"/>
        </w:numPr>
        <w:ind w:left="709" w:hanging="709"/>
        <w:jc w:val="both"/>
      </w:pPr>
      <w:r>
        <w:rPr>
          <w:bCs/>
        </w:rPr>
        <w:t xml:space="preserve">Piedāvājumā visas cenas jānorāda </w:t>
      </w:r>
      <w:proofErr w:type="spellStart"/>
      <w:r w:rsidRPr="0011178B">
        <w:rPr>
          <w:bCs/>
          <w:i/>
          <w:iCs/>
        </w:rPr>
        <w:t>euro</w:t>
      </w:r>
      <w:proofErr w:type="spellEnd"/>
      <w:r>
        <w:rPr>
          <w:bCs/>
        </w:rPr>
        <w:t xml:space="preserve"> bez pievienotās vērtības nodokļa.</w:t>
      </w:r>
    </w:p>
    <w:p w14:paraId="2562139D" w14:textId="121DDAC6" w:rsidR="0011178B" w:rsidRPr="0011178B" w:rsidRDefault="0011178B" w:rsidP="0011178B">
      <w:pPr>
        <w:pStyle w:val="ListParagraph"/>
        <w:numPr>
          <w:ilvl w:val="1"/>
          <w:numId w:val="2"/>
        </w:numPr>
        <w:ind w:left="709" w:hanging="709"/>
        <w:jc w:val="both"/>
      </w:pPr>
      <w:r>
        <w:rPr>
          <w:bCs/>
        </w:rPr>
        <w:t>Piedāvājuma cena ir jāaprēķina un jānorāda ar precizitāti 2 (divas) zīmes aiz komata. Ja būs norādītās vairāk kā 2 (divas) zīmes aiz komata, noapaļošana netika veikta un iepirkuma komisija ņems vērā tikai 2 (divas) zīmes aiz komata.</w:t>
      </w:r>
    </w:p>
    <w:p w14:paraId="2F197C24" w14:textId="77777777" w:rsidR="0011178B" w:rsidRPr="0011178B" w:rsidRDefault="0011178B" w:rsidP="0011178B">
      <w:pPr>
        <w:pStyle w:val="ListParagraph"/>
        <w:ind w:left="360"/>
        <w:jc w:val="both"/>
      </w:pPr>
    </w:p>
    <w:p w14:paraId="54CEFF4F" w14:textId="71DE6D4D" w:rsidR="0011178B" w:rsidRPr="0011178B" w:rsidRDefault="0011178B" w:rsidP="0011178B">
      <w:pPr>
        <w:pStyle w:val="ListParagraph"/>
        <w:numPr>
          <w:ilvl w:val="0"/>
          <w:numId w:val="2"/>
        </w:numPr>
        <w:ind w:left="567" w:hanging="567"/>
        <w:jc w:val="both"/>
      </w:pPr>
      <w:r w:rsidRPr="0011178B">
        <w:rPr>
          <w:bCs/>
        </w:rPr>
        <w:t>Ja Pasūtītāja prasībās vai tāmēs norādīts konkrēts materiāls/iekārta vai standarta nosaukums vai kāda cita norāde uz specifisku materiāla/iekārtas izcelsmi, īpašu procesu, zīmolu vai veidu, tad Pretendents piedāvājumā var piedāvāt un norādīt ekvivalentu materiālu/iekārtu vai atbilstību ekvivalentiem standartiem, kas atbilst Pasūtītāja prasībās noteiktajām prasībām un parametriem un nodrošina prasīto darbību.</w:t>
      </w:r>
    </w:p>
    <w:p w14:paraId="475A29DA" w14:textId="77777777" w:rsidR="0011178B" w:rsidRDefault="0011178B" w:rsidP="0011178B">
      <w:pPr>
        <w:pStyle w:val="ListParagraph"/>
        <w:ind w:left="567"/>
        <w:jc w:val="both"/>
      </w:pPr>
    </w:p>
    <w:p w14:paraId="2DEB5E14" w14:textId="6C5B8ACC" w:rsidR="00266AFD" w:rsidRDefault="00266AFD" w:rsidP="00453EE1">
      <w:pPr>
        <w:tabs>
          <w:tab w:val="left" w:pos="0"/>
        </w:tabs>
        <w:jc w:val="center"/>
        <w:rPr>
          <w:b/>
        </w:rPr>
      </w:pPr>
      <w:r w:rsidRPr="00134FAC">
        <w:rPr>
          <w:b/>
        </w:rPr>
        <w:t>V</w:t>
      </w:r>
      <w:r w:rsidR="000B5CD7" w:rsidRPr="00134FAC">
        <w:rPr>
          <w:b/>
        </w:rPr>
        <w:t>I</w:t>
      </w:r>
      <w:r w:rsidRPr="00134FAC">
        <w:rPr>
          <w:b/>
        </w:rPr>
        <w:t>. PIE</w:t>
      </w:r>
      <w:r w:rsidR="000B5CD7" w:rsidRPr="00134FAC">
        <w:rPr>
          <w:b/>
        </w:rPr>
        <w:t>DĀVĀJUMU</w:t>
      </w:r>
      <w:r w:rsidR="000A105E" w:rsidRPr="00134FAC">
        <w:rPr>
          <w:b/>
        </w:rPr>
        <w:t xml:space="preserve"> </w:t>
      </w:r>
      <w:r w:rsidR="000B5CD7" w:rsidRPr="00134FAC">
        <w:rPr>
          <w:b/>
        </w:rPr>
        <w:t>IZ</w:t>
      </w:r>
      <w:r w:rsidRPr="00134FAC">
        <w:rPr>
          <w:b/>
        </w:rPr>
        <w:t xml:space="preserve">VĒRTĒŠANA </w:t>
      </w:r>
      <w:r w:rsidR="000A105E" w:rsidRPr="00134FAC">
        <w:rPr>
          <w:b/>
        </w:rPr>
        <w:t>UN LĒMUM</w:t>
      </w:r>
      <w:r w:rsidR="00146E0D" w:rsidRPr="00134FAC">
        <w:rPr>
          <w:b/>
        </w:rPr>
        <w:t>A</w:t>
      </w:r>
      <w:r w:rsidR="000A105E" w:rsidRPr="00134FAC">
        <w:rPr>
          <w:b/>
        </w:rPr>
        <w:t xml:space="preserve"> PIEŅEMŠANA</w:t>
      </w:r>
    </w:p>
    <w:p w14:paraId="06FA0974" w14:textId="77777777" w:rsidR="00D65FF0" w:rsidRPr="00134FAC" w:rsidRDefault="00D65FF0" w:rsidP="00453EE1">
      <w:pPr>
        <w:tabs>
          <w:tab w:val="left" w:pos="0"/>
        </w:tabs>
        <w:jc w:val="center"/>
        <w:rPr>
          <w:b/>
        </w:rPr>
      </w:pPr>
    </w:p>
    <w:p w14:paraId="0F038C5D" w14:textId="25E350D2" w:rsidR="00932A2E" w:rsidRPr="00932A2E" w:rsidRDefault="00D65FF0">
      <w:pPr>
        <w:pStyle w:val="Subtitle"/>
        <w:numPr>
          <w:ilvl w:val="0"/>
          <w:numId w:val="2"/>
        </w:numPr>
        <w:ind w:left="426" w:hanging="426"/>
        <w:jc w:val="both"/>
        <w:rPr>
          <w:b/>
          <w:bCs/>
        </w:rPr>
      </w:pPr>
      <w:bookmarkStart w:id="5" w:name="_Hlk135379131"/>
      <w:r w:rsidRPr="00D65FF0">
        <w:t>Iepirkuma komisija Pretendentu piedāvājumus atver</w:t>
      </w:r>
      <w:r w:rsidR="00E7334C">
        <w:t xml:space="preserve"> </w:t>
      </w:r>
      <w:r w:rsidRPr="00D65FF0">
        <w:t>un iesniegto piedāvājumu izvērtēšanas gaitā</w:t>
      </w:r>
      <w:r w:rsidR="00E7334C">
        <w:t xml:space="preserve"> lēmumus</w:t>
      </w:r>
      <w:r w:rsidRPr="00D65FF0">
        <w:t xml:space="preserve"> pieņem sēdēs.</w:t>
      </w:r>
      <w:r w:rsidR="00EB321D" w:rsidRPr="00EB321D">
        <w:t xml:space="preserve"> Iepirkuma komisija pieņem lēmumus ar vienkāršu balsu vairākumu. Ja iepirkuma komisijas locekļu balsis sadalās vienādi, izšķirošā ir iepirkuma komisijas priekšsēdētāja balss</w:t>
      </w:r>
      <w:bookmarkEnd w:id="5"/>
      <w:r w:rsidR="00EB321D" w:rsidRPr="00EB321D">
        <w:t>.</w:t>
      </w:r>
    </w:p>
    <w:p w14:paraId="14C10E59" w14:textId="156B5055" w:rsidR="00932A2E" w:rsidRPr="00932A2E" w:rsidRDefault="002551D4">
      <w:pPr>
        <w:pStyle w:val="Subtitle"/>
        <w:numPr>
          <w:ilvl w:val="0"/>
          <w:numId w:val="2"/>
        </w:numPr>
        <w:ind w:left="426" w:hanging="426"/>
        <w:jc w:val="both"/>
        <w:rPr>
          <w:b/>
          <w:bCs/>
        </w:rPr>
      </w:pPr>
      <w:r>
        <w:t xml:space="preserve">Piedāvājumu vērtēšana notiek </w:t>
      </w:r>
      <w:r w:rsidR="00CE45C1">
        <w:t>4</w:t>
      </w:r>
      <w:r>
        <w:t xml:space="preserve"> kārtās:</w:t>
      </w:r>
    </w:p>
    <w:p w14:paraId="60EDF1CA" w14:textId="032C6015" w:rsidR="00932A2E" w:rsidRPr="00932A2E" w:rsidRDefault="002551D4">
      <w:pPr>
        <w:pStyle w:val="Subtitle"/>
        <w:numPr>
          <w:ilvl w:val="1"/>
          <w:numId w:val="2"/>
        </w:numPr>
        <w:ind w:left="1134" w:hanging="643"/>
        <w:jc w:val="both"/>
        <w:rPr>
          <w:b/>
          <w:bCs/>
        </w:rPr>
      </w:pPr>
      <w:r>
        <w:t xml:space="preserve">1.kārtā: piedāvājuma noformējuma atbilstība </w:t>
      </w:r>
      <w:r w:rsidR="00932A2E">
        <w:t>I</w:t>
      </w:r>
      <w:r>
        <w:t xml:space="preserve">epirkuma Nolikuma prasībām. Piedāvājumi, kas neatbilst </w:t>
      </w:r>
      <w:r w:rsidR="00932A2E">
        <w:t>I</w:t>
      </w:r>
      <w:r>
        <w:t xml:space="preserve">epirkuma </w:t>
      </w:r>
      <w:r w:rsidR="00932A2E">
        <w:t>nolikumā</w:t>
      </w:r>
      <w:r>
        <w:t xml:space="preserve"> noteiktajām noformējuma prasībām</w:t>
      </w:r>
      <w:r w:rsidR="0084606B">
        <w:t xml:space="preserve"> </w:t>
      </w:r>
      <w:r>
        <w:t xml:space="preserve">var tikt noraidīti, ja to neatbilstība ir būtiska un ietekmē Pretendenta piedāvājuma vērtēšanu. </w:t>
      </w:r>
    </w:p>
    <w:p w14:paraId="75653F00" w14:textId="0BB9200A" w:rsidR="00932A2E" w:rsidRPr="00932A2E" w:rsidRDefault="002551D4">
      <w:pPr>
        <w:pStyle w:val="Subtitle"/>
        <w:numPr>
          <w:ilvl w:val="1"/>
          <w:numId w:val="2"/>
        </w:numPr>
        <w:ind w:left="1134" w:hanging="643"/>
        <w:jc w:val="both"/>
        <w:rPr>
          <w:b/>
          <w:bCs/>
        </w:rPr>
      </w:pPr>
      <w:r>
        <w:t xml:space="preserve">2.kārtā: Pretendentiem, kas atbilst visām </w:t>
      </w:r>
      <w:r w:rsidR="00932A2E">
        <w:t>1.</w:t>
      </w:r>
      <w:r>
        <w:t xml:space="preserve">kārtas prasībām, vērtē piedāvājumu </w:t>
      </w:r>
      <w:r w:rsidR="0084606B">
        <w:t>nodrošinājuma pārbaudi</w:t>
      </w:r>
      <w:r>
        <w:t>. Piedāvājumi, kas neatbilst noteiktajām</w:t>
      </w:r>
      <w:r w:rsidR="00E7334C">
        <w:t xml:space="preserve"> piedāvājuma</w:t>
      </w:r>
      <w:r w:rsidR="00932A2E">
        <w:t xml:space="preserve"> </w:t>
      </w:r>
      <w:r w:rsidR="0084606B">
        <w:t>nodrošinājuma prasībām</w:t>
      </w:r>
      <w:r>
        <w:t xml:space="preserve">, tiek noraidīti. </w:t>
      </w:r>
    </w:p>
    <w:p w14:paraId="1740103D" w14:textId="0FBC647F" w:rsidR="0084606B" w:rsidRPr="0084606B" w:rsidRDefault="002551D4">
      <w:pPr>
        <w:pStyle w:val="Subtitle"/>
        <w:numPr>
          <w:ilvl w:val="1"/>
          <w:numId w:val="2"/>
        </w:numPr>
        <w:ind w:left="1134" w:hanging="643"/>
        <w:jc w:val="both"/>
        <w:rPr>
          <w:b/>
          <w:bCs/>
        </w:rPr>
      </w:pPr>
      <w:r>
        <w:t xml:space="preserve">3.kārtā: </w:t>
      </w:r>
      <w:r w:rsidR="00AB3B51">
        <w:t>Pretendenta atbilstība kvalifikācijas prasībām. Piedāvājumi, kas neatbilst Iepirkuma nolikumā noteiktajām kvalifikācijas prasībā</w:t>
      </w:r>
      <w:r w:rsidR="00E7334C">
        <w:t>m</w:t>
      </w:r>
      <w:r w:rsidR="00AB3B51">
        <w:t>, tiek noraidīti.</w:t>
      </w:r>
    </w:p>
    <w:p w14:paraId="26429910" w14:textId="6EFF3208" w:rsidR="00932A2E" w:rsidRPr="00CE45C1" w:rsidRDefault="0084606B">
      <w:pPr>
        <w:pStyle w:val="Subtitle"/>
        <w:numPr>
          <w:ilvl w:val="1"/>
          <w:numId w:val="2"/>
        </w:numPr>
        <w:ind w:left="1134" w:hanging="643"/>
        <w:jc w:val="both"/>
        <w:rPr>
          <w:b/>
          <w:bCs/>
        </w:rPr>
      </w:pPr>
      <w:r>
        <w:t xml:space="preserve">4.kārtā </w:t>
      </w:r>
      <w:r w:rsidR="002551D4">
        <w:t xml:space="preserve">Pretendentiem, kas atbilst visām </w:t>
      </w:r>
      <w:r w:rsidR="00AB3B51">
        <w:t>iepriekšējām</w:t>
      </w:r>
      <w:r w:rsidR="002551D4">
        <w:t xml:space="preserve"> prasībām, vērtē tehnisko un finanšu piedāvājumu.</w:t>
      </w:r>
    </w:p>
    <w:p w14:paraId="1B4C460B" w14:textId="6CFA13C9" w:rsidR="00CE45C1" w:rsidRPr="00CE45C1" w:rsidRDefault="00AB3B51">
      <w:pPr>
        <w:pStyle w:val="Subtitle"/>
        <w:numPr>
          <w:ilvl w:val="1"/>
          <w:numId w:val="2"/>
        </w:numPr>
        <w:ind w:left="1134" w:hanging="643"/>
        <w:jc w:val="both"/>
        <w:rPr>
          <w:b/>
          <w:bCs/>
        </w:rPr>
      </w:pPr>
      <w:r>
        <w:t>5</w:t>
      </w:r>
      <w:r w:rsidR="00CE45C1">
        <w:t>.kārta: Izslēgšanas nosacījumu pārbaude atbilstoši Nolikuma III nodaļai</w:t>
      </w:r>
      <w:r>
        <w:t xml:space="preserve"> tiek pārbaudīta tam Pretendentam, kuram tiek piešķirtas iespējamā līguma slēgšanas tiesības.</w:t>
      </w:r>
    </w:p>
    <w:p w14:paraId="6A189172" w14:textId="77777777" w:rsidR="00932A2E" w:rsidRPr="00AE579E" w:rsidRDefault="00932A2E">
      <w:pPr>
        <w:pStyle w:val="Apakpunkts"/>
        <w:numPr>
          <w:ilvl w:val="0"/>
          <w:numId w:val="2"/>
        </w:numPr>
        <w:ind w:left="426" w:right="-22" w:hanging="426"/>
        <w:jc w:val="both"/>
        <w:rPr>
          <w:rFonts w:ascii="Times New Roman" w:hAnsi="Times New Roman"/>
          <w:b w:val="0"/>
          <w:sz w:val="24"/>
        </w:rPr>
      </w:pPr>
      <w:r w:rsidRPr="00AE579E">
        <w:rPr>
          <w:rFonts w:ascii="Times New Roman" w:hAnsi="Times New Roman"/>
          <w:b w:val="0"/>
          <w:sz w:val="24"/>
        </w:rPr>
        <w:t xml:space="preserve">Ja Komisija konstatē, ka Pretendenta piedāvājums ir nepamatoti lēts, tas tiek noraidīts. Ja Komisija Pretendenta piedāvājumu uzskata par nepamatoti lētu, Komisija pirms šāda piedāvājuma iespējamās noraidīšanas </w:t>
      </w:r>
      <w:proofErr w:type="spellStart"/>
      <w:r w:rsidRPr="00AE579E">
        <w:rPr>
          <w:rFonts w:ascii="Times New Roman" w:hAnsi="Times New Roman"/>
          <w:b w:val="0"/>
          <w:sz w:val="24"/>
        </w:rPr>
        <w:t>rakstveidā</w:t>
      </w:r>
      <w:proofErr w:type="spellEnd"/>
      <w:r w:rsidRPr="00AE579E">
        <w:rPr>
          <w:rFonts w:ascii="Times New Roman" w:hAnsi="Times New Roman"/>
          <w:b w:val="0"/>
          <w:sz w:val="24"/>
        </w:rPr>
        <w:t xml:space="preserve"> pieprasa no Pretendenta detalizētu paskaidrojumu par būtiskiem piedāvājuma nosacījumiem, kas apliecina iespējas piedāvāt zemāku cenu, kā arī ļauj Pretendentam iesniegt pierādījumus, kurus tas uzskata par nepieciešamiem, dodot 3 (trīs) darba dienas paskaidrojuma un pierādījumu iesniegšanai. Pretendenta piedāvājums tiek noraidīts tikai gadījumā, ja Pretendents nav varējis norādīt tehnoloģijas, tehniskos risinājumus, tirgus apstākļus, vai citus objektīvus pierādījumus, kas ļauj piedāvāt tik lētu cenu. Būtiskie piedāvājuma nosacījumi var attiekties uz: </w:t>
      </w:r>
    </w:p>
    <w:p w14:paraId="4B90C4A4" w14:textId="77777777" w:rsidR="00932A2E" w:rsidRPr="00AE579E" w:rsidRDefault="00932A2E">
      <w:pPr>
        <w:pStyle w:val="Apakpunkts"/>
        <w:numPr>
          <w:ilvl w:val="1"/>
          <w:numId w:val="2"/>
        </w:numPr>
        <w:ind w:left="993" w:right="-22" w:hanging="633"/>
        <w:jc w:val="both"/>
        <w:rPr>
          <w:rFonts w:ascii="Times New Roman" w:hAnsi="Times New Roman"/>
          <w:b w:val="0"/>
          <w:sz w:val="24"/>
        </w:rPr>
      </w:pPr>
      <w:r w:rsidRPr="00AE579E">
        <w:rPr>
          <w:rFonts w:ascii="Times New Roman" w:hAnsi="Times New Roman"/>
          <w:b w:val="0"/>
          <w:sz w:val="24"/>
        </w:rPr>
        <w:t xml:space="preserve">sniedzamo Pakalpojumu izmaksām; </w:t>
      </w:r>
    </w:p>
    <w:p w14:paraId="0BD49595" w14:textId="77777777" w:rsidR="00932A2E" w:rsidRPr="00AE579E" w:rsidRDefault="00932A2E">
      <w:pPr>
        <w:pStyle w:val="Apakpunkts"/>
        <w:numPr>
          <w:ilvl w:val="1"/>
          <w:numId w:val="2"/>
        </w:numPr>
        <w:ind w:left="993" w:right="-22" w:hanging="633"/>
        <w:jc w:val="both"/>
        <w:rPr>
          <w:rFonts w:ascii="Times New Roman" w:hAnsi="Times New Roman"/>
          <w:b w:val="0"/>
          <w:sz w:val="24"/>
        </w:rPr>
      </w:pPr>
      <w:r w:rsidRPr="00AE579E">
        <w:rPr>
          <w:rFonts w:ascii="Times New Roman" w:hAnsi="Times New Roman"/>
          <w:b w:val="0"/>
          <w:sz w:val="24"/>
        </w:rPr>
        <w:lastRenderedPageBreak/>
        <w:t xml:space="preserve">izraudzītajiem tehniskajiem risinājumiem un īpaši izdevīgiem Pakalpojuma sniegšanas apstākļiem, kas ir pieejami Pretendentam; </w:t>
      </w:r>
    </w:p>
    <w:p w14:paraId="79AAA71E" w14:textId="1A6857C5" w:rsidR="00CE45C1" w:rsidRDefault="00932A2E">
      <w:pPr>
        <w:pStyle w:val="Apakpunkts"/>
        <w:numPr>
          <w:ilvl w:val="1"/>
          <w:numId w:val="2"/>
        </w:numPr>
        <w:ind w:left="993" w:right="-22" w:hanging="633"/>
        <w:jc w:val="both"/>
        <w:rPr>
          <w:rFonts w:ascii="Times New Roman" w:hAnsi="Times New Roman"/>
          <w:b w:val="0"/>
          <w:sz w:val="24"/>
        </w:rPr>
      </w:pPr>
      <w:r w:rsidRPr="00AE579E">
        <w:rPr>
          <w:rFonts w:ascii="Times New Roman" w:hAnsi="Times New Roman"/>
          <w:b w:val="0"/>
          <w:sz w:val="24"/>
        </w:rPr>
        <w:t xml:space="preserve">piedāvāto Pakalpojumu īpašībām un oriģinalitāti. </w:t>
      </w:r>
    </w:p>
    <w:p w14:paraId="2FFBD159" w14:textId="77777777" w:rsidR="00CE45C1" w:rsidRDefault="00CE45C1" w:rsidP="00CE45C1">
      <w:pPr>
        <w:pStyle w:val="Apakpunkts"/>
        <w:numPr>
          <w:ilvl w:val="0"/>
          <w:numId w:val="0"/>
        </w:numPr>
        <w:ind w:left="993" w:right="-22"/>
        <w:jc w:val="both"/>
        <w:rPr>
          <w:rFonts w:ascii="Times New Roman" w:hAnsi="Times New Roman"/>
          <w:b w:val="0"/>
          <w:sz w:val="24"/>
        </w:rPr>
      </w:pPr>
    </w:p>
    <w:p w14:paraId="7814F166" w14:textId="567DD668" w:rsidR="00CE45C1" w:rsidRPr="00CE45C1" w:rsidRDefault="00CE45C1">
      <w:pPr>
        <w:pStyle w:val="Apakpunkts"/>
        <w:numPr>
          <w:ilvl w:val="0"/>
          <w:numId w:val="2"/>
        </w:numPr>
        <w:ind w:left="426" w:right="-22" w:hanging="426"/>
        <w:jc w:val="both"/>
      </w:pPr>
      <w:r w:rsidRPr="00CE45C1">
        <w:rPr>
          <w:rFonts w:ascii="Times New Roman" w:hAnsi="Times New Roman"/>
          <w:b w:val="0"/>
          <w:sz w:val="24"/>
        </w:rPr>
        <w:t xml:space="preserve">Ja Komisija konstatē, ka Pretendenta dokumentos ietvertā informācija ir neskaidra vai nepilnīga, tā pieprasa, lai Pretendents vai kompetenta institūcija izskaidro vai papildina šajos dokumentos ietverto informāciju. </w:t>
      </w:r>
    </w:p>
    <w:p w14:paraId="34973377" w14:textId="77777777" w:rsidR="00CE45C1" w:rsidRPr="00CE45C1" w:rsidRDefault="00CE45C1" w:rsidP="00CE45C1">
      <w:pPr>
        <w:pStyle w:val="Apakpunkts"/>
        <w:numPr>
          <w:ilvl w:val="0"/>
          <w:numId w:val="0"/>
        </w:numPr>
        <w:ind w:left="426" w:right="-22"/>
        <w:jc w:val="both"/>
      </w:pPr>
    </w:p>
    <w:p w14:paraId="2EBBCB1D" w14:textId="77777777" w:rsidR="00CE45C1" w:rsidRPr="00CE45C1" w:rsidRDefault="00CE45C1">
      <w:pPr>
        <w:pStyle w:val="Apakpunkts"/>
        <w:numPr>
          <w:ilvl w:val="0"/>
          <w:numId w:val="2"/>
        </w:numPr>
        <w:ind w:left="426" w:right="-22" w:hanging="426"/>
        <w:jc w:val="both"/>
        <w:rPr>
          <w:rFonts w:ascii="Times New Roman" w:hAnsi="Times New Roman"/>
          <w:sz w:val="24"/>
        </w:rPr>
      </w:pPr>
      <w:r w:rsidRPr="00AE579E">
        <w:rPr>
          <w:rFonts w:ascii="Times New Roman" w:hAnsi="Times New Roman"/>
          <w:b w:val="0"/>
          <w:sz w:val="24"/>
        </w:rPr>
        <w:t xml:space="preserve">Pretendentu iesniegto Finanšu un Tehnisko piedāvājumu vērtēšanas laikā Pasūtītājs pārbauda, vai Piedāvājumā nav aritmētisku kļūdu. Ja Pasūtītājs konstatē šādas kļūdas, tas šīs kļūdas izlabo. Par kļūdu labojumu un laboto piedāvājuma summu Pasūtītājs paziņo Pretendentam, kura pieļautās kļūdas labotas. </w:t>
      </w:r>
      <w:r w:rsidRPr="00CE45C1">
        <w:rPr>
          <w:rFonts w:ascii="Times New Roman" w:hAnsi="Times New Roman"/>
          <w:b w:val="0"/>
          <w:sz w:val="24"/>
        </w:rPr>
        <w:t>Vērtējot Finanšu piedāvājumu, Pasūtītājs ņem vērā labojumus.</w:t>
      </w:r>
    </w:p>
    <w:p w14:paraId="756BF471" w14:textId="77777777" w:rsidR="00CE45C1" w:rsidRPr="00CE45C1" w:rsidRDefault="00CE45C1" w:rsidP="00CE45C1">
      <w:pPr>
        <w:pStyle w:val="ListParagraph"/>
      </w:pPr>
    </w:p>
    <w:p w14:paraId="40CC3451" w14:textId="50D5F523" w:rsidR="00CE45C1" w:rsidRDefault="00CE45C1">
      <w:pPr>
        <w:pStyle w:val="Apakpunkts"/>
        <w:numPr>
          <w:ilvl w:val="0"/>
          <w:numId w:val="2"/>
        </w:numPr>
        <w:ind w:left="426" w:right="-22" w:hanging="426"/>
        <w:jc w:val="both"/>
        <w:rPr>
          <w:rFonts w:ascii="Times New Roman" w:hAnsi="Times New Roman"/>
          <w:sz w:val="24"/>
        </w:rPr>
      </w:pPr>
      <w:r w:rsidRPr="00CE45C1">
        <w:rPr>
          <w:rFonts w:ascii="Times New Roman" w:hAnsi="Times New Roman"/>
          <w:sz w:val="24"/>
        </w:rPr>
        <w:t>K</w:t>
      </w:r>
      <w:r w:rsidR="002551D4" w:rsidRPr="00CE45C1">
        <w:rPr>
          <w:rFonts w:ascii="Times New Roman" w:hAnsi="Times New Roman"/>
          <w:sz w:val="24"/>
        </w:rPr>
        <w:t>omisija vērtē Piedāvājumus saskaņā ar noteiktajiem Piedāvājumu vērtēšanas kritērijiem, izvēloties saimnieciski visizdevīgāko Piedāvājumu ar viszemāko</w:t>
      </w:r>
      <w:r w:rsidR="00A35C47">
        <w:rPr>
          <w:rFonts w:ascii="Times New Roman" w:hAnsi="Times New Roman"/>
          <w:sz w:val="24"/>
        </w:rPr>
        <w:t xml:space="preserve"> piedāvāto kopēju</w:t>
      </w:r>
      <w:r w:rsidR="002551D4" w:rsidRPr="00CE45C1">
        <w:rPr>
          <w:rFonts w:ascii="Times New Roman" w:hAnsi="Times New Roman"/>
          <w:sz w:val="24"/>
        </w:rPr>
        <w:t xml:space="preserve"> cenu</w:t>
      </w:r>
      <w:r w:rsidRPr="00CE45C1">
        <w:rPr>
          <w:rFonts w:ascii="Times New Roman" w:hAnsi="Times New Roman"/>
          <w:sz w:val="24"/>
        </w:rPr>
        <w:t>, EUR, bez PVN.</w:t>
      </w:r>
    </w:p>
    <w:p w14:paraId="74FFF08C" w14:textId="77777777" w:rsidR="00CE45C1" w:rsidRPr="00AB3B51" w:rsidRDefault="00CE45C1" w:rsidP="00CE45C1">
      <w:pPr>
        <w:pStyle w:val="ListParagraph"/>
        <w:rPr>
          <w:b/>
        </w:rPr>
      </w:pPr>
    </w:p>
    <w:p w14:paraId="52F35CD4" w14:textId="7A9A8E66" w:rsidR="00DC2E15" w:rsidRPr="00AB3B51" w:rsidRDefault="003839E2" w:rsidP="00DC2E15">
      <w:pPr>
        <w:pStyle w:val="Apakpunkts"/>
        <w:numPr>
          <w:ilvl w:val="0"/>
          <w:numId w:val="2"/>
        </w:numPr>
        <w:ind w:left="426" w:right="-22" w:hanging="426"/>
        <w:jc w:val="both"/>
        <w:rPr>
          <w:rFonts w:ascii="Times New Roman" w:hAnsi="Times New Roman"/>
          <w:sz w:val="24"/>
        </w:rPr>
      </w:pPr>
      <w:r w:rsidRPr="00AB3B51">
        <w:rPr>
          <w:rFonts w:ascii="Times New Roman" w:hAnsi="Times New Roman"/>
          <w:b w:val="0"/>
          <w:sz w:val="24"/>
        </w:rPr>
        <w:t>Ja ir iesniegti divi vai vairāki piedāvājumi</w:t>
      </w:r>
      <w:r w:rsidR="00DC2E15" w:rsidRPr="00AB3B51">
        <w:rPr>
          <w:rFonts w:ascii="Times New Roman" w:hAnsi="Times New Roman"/>
          <w:b w:val="0"/>
          <w:bCs/>
          <w:i/>
          <w:iCs/>
          <w:sz w:val="24"/>
        </w:rPr>
        <w:t xml:space="preserve">, </w:t>
      </w:r>
      <w:r w:rsidR="00DC2E15" w:rsidRPr="00AB3B51">
        <w:rPr>
          <w:rFonts w:ascii="Times New Roman" w:hAnsi="Times New Roman"/>
          <w:b w:val="0"/>
          <w:bCs/>
          <w:sz w:val="24"/>
        </w:rPr>
        <w:t xml:space="preserve">kuri ir atbilstoši Nolikumā izvirzītājām prasībām un ir ar </w:t>
      </w:r>
      <w:r w:rsidR="00CD135D">
        <w:rPr>
          <w:rFonts w:ascii="Times New Roman" w:hAnsi="Times New Roman"/>
          <w:b w:val="0"/>
          <w:bCs/>
          <w:sz w:val="24"/>
        </w:rPr>
        <w:t xml:space="preserve">vienādu </w:t>
      </w:r>
      <w:r w:rsidR="00DC2E15" w:rsidRPr="00AB3B51">
        <w:rPr>
          <w:rFonts w:ascii="Times New Roman" w:hAnsi="Times New Roman"/>
          <w:b w:val="0"/>
          <w:bCs/>
          <w:sz w:val="24"/>
        </w:rPr>
        <w:t>zemāko piedāvāto kopējo cenu, EUR bez PVN, komisija lemj par izlozes piemērošanu. Par izlozes laiku un kārtību tiek informēti Pretendenti, kas atbilst šī punkta nosacījumiem.</w:t>
      </w:r>
    </w:p>
    <w:p w14:paraId="629C3749" w14:textId="77777777" w:rsidR="00040A7B" w:rsidRDefault="00040A7B" w:rsidP="00040A7B">
      <w:pPr>
        <w:pStyle w:val="ListParagraph"/>
      </w:pPr>
    </w:p>
    <w:p w14:paraId="436A6D85" w14:textId="501BF570" w:rsidR="00CE45C1" w:rsidRPr="00CE45C1" w:rsidRDefault="00CE45C1" w:rsidP="00CE45C1">
      <w:pPr>
        <w:pStyle w:val="ListParagraph"/>
        <w:jc w:val="center"/>
        <w:rPr>
          <w:b/>
          <w:bCs/>
        </w:rPr>
      </w:pPr>
      <w:r w:rsidRPr="00CE45C1">
        <w:rPr>
          <w:b/>
          <w:bCs/>
        </w:rPr>
        <w:t>VI LĪGUMS</w:t>
      </w:r>
    </w:p>
    <w:p w14:paraId="2A1851A9" w14:textId="77777777" w:rsidR="00CE45C1" w:rsidRDefault="00CE45C1" w:rsidP="00CE45C1">
      <w:pPr>
        <w:pStyle w:val="ListParagraph"/>
      </w:pPr>
    </w:p>
    <w:p w14:paraId="77551D31" w14:textId="49D3C84C" w:rsidR="00CE45C1" w:rsidRDefault="00CE45C1">
      <w:pPr>
        <w:pStyle w:val="Apakpunkts"/>
        <w:numPr>
          <w:ilvl w:val="0"/>
          <w:numId w:val="2"/>
        </w:numPr>
        <w:ind w:left="426" w:right="-22" w:hanging="426"/>
        <w:jc w:val="both"/>
        <w:rPr>
          <w:rFonts w:ascii="Times New Roman" w:hAnsi="Times New Roman"/>
          <w:b w:val="0"/>
          <w:bCs/>
          <w:sz w:val="24"/>
        </w:rPr>
      </w:pPr>
      <w:r>
        <w:rPr>
          <w:rFonts w:ascii="Times New Roman" w:hAnsi="Times New Roman"/>
          <w:b w:val="0"/>
          <w:bCs/>
          <w:sz w:val="24"/>
        </w:rPr>
        <w:t xml:space="preserve">Pasūtītājs, pamatojoties uz Pretendenta piedāvājumu, ar izraudzīto Pretendentu slēdz Līgumu atbilstoši Līguma </w:t>
      </w:r>
      <w:r w:rsidRPr="00F904C9">
        <w:rPr>
          <w:rFonts w:ascii="Times New Roman" w:hAnsi="Times New Roman"/>
          <w:b w:val="0"/>
          <w:bCs/>
          <w:sz w:val="24"/>
        </w:rPr>
        <w:t>projektam (</w:t>
      </w:r>
      <w:r w:rsidR="00F904C9" w:rsidRPr="00F904C9">
        <w:rPr>
          <w:rFonts w:ascii="Times New Roman" w:hAnsi="Times New Roman"/>
          <w:b w:val="0"/>
          <w:bCs/>
          <w:sz w:val="24"/>
        </w:rPr>
        <w:t>10</w:t>
      </w:r>
      <w:r w:rsidR="00261EC2" w:rsidRPr="00F904C9">
        <w:rPr>
          <w:rFonts w:ascii="Times New Roman" w:hAnsi="Times New Roman"/>
          <w:b w:val="0"/>
          <w:bCs/>
          <w:sz w:val="24"/>
        </w:rPr>
        <w:t>.</w:t>
      </w:r>
      <w:r w:rsidRPr="00F904C9">
        <w:rPr>
          <w:rFonts w:ascii="Times New Roman" w:hAnsi="Times New Roman"/>
          <w:b w:val="0"/>
          <w:bCs/>
          <w:sz w:val="24"/>
        </w:rPr>
        <w:t>pielikums).</w:t>
      </w:r>
    </w:p>
    <w:p w14:paraId="4CB19D16" w14:textId="77777777" w:rsidR="00CE45C1" w:rsidRDefault="00CE45C1" w:rsidP="00CE45C1">
      <w:pPr>
        <w:pStyle w:val="Apakpunkts"/>
        <w:numPr>
          <w:ilvl w:val="0"/>
          <w:numId w:val="0"/>
        </w:numPr>
        <w:ind w:left="426" w:right="-22"/>
        <w:jc w:val="both"/>
        <w:rPr>
          <w:rFonts w:ascii="Times New Roman" w:hAnsi="Times New Roman"/>
          <w:b w:val="0"/>
          <w:bCs/>
          <w:sz w:val="24"/>
        </w:rPr>
      </w:pPr>
    </w:p>
    <w:p w14:paraId="2ED5D529" w14:textId="1655E9C0" w:rsidR="00297281" w:rsidRDefault="00297281">
      <w:pPr>
        <w:pStyle w:val="Apakpunkts"/>
        <w:numPr>
          <w:ilvl w:val="0"/>
          <w:numId w:val="2"/>
        </w:numPr>
        <w:ind w:left="426" w:right="-22" w:hanging="426"/>
        <w:jc w:val="both"/>
        <w:rPr>
          <w:rFonts w:ascii="Times New Roman" w:hAnsi="Times New Roman"/>
          <w:b w:val="0"/>
          <w:bCs/>
          <w:sz w:val="24"/>
        </w:rPr>
      </w:pPr>
      <w:r>
        <w:rPr>
          <w:rFonts w:ascii="Times New Roman" w:hAnsi="Times New Roman"/>
          <w:b w:val="0"/>
          <w:bCs/>
          <w:sz w:val="24"/>
        </w:rPr>
        <w:t>Pirms Līguma slēgšanas par Komisijas pieņemto lēmumu par Līguma slēgšanas tiesību piešķiršanu 5 (piecu) darba dienu laikā pēc lēmuma vienlaikus (vienā dienā) informē Pretendentus.</w:t>
      </w:r>
    </w:p>
    <w:p w14:paraId="5C5F601B" w14:textId="77777777" w:rsidR="00297281" w:rsidRDefault="00297281" w:rsidP="00297281">
      <w:pPr>
        <w:pStyle w:val="ListParagraph"/>
        <w:rPr>
          <w:b/>
        </w:rPr>
      </w:pPr>
    </w:p>
    <w:p w14:paraId="4D9C7AD4" w14:textId="6FD75A41" w:rsidR="00297281" w:rsidRPr="00297281" w:rsidRDefault="00EC43D5">
      <w:pPr>
        <w:pStyle w:val="Apakpunkts"/>
        <w:numPr>
          <w:ilvl w:val="0"/>
          <w:numId w:val="2"/>
        </w:numPr>
        <w:ind w:left="426" w:right="-22" w:hanging="426"/>
        <w:jc w:val="both"/>
        <w:rPr>
          <w:rFonts w:ascii="Times New Roman" w:hAnsi="Times New Roman"/>
          <w:b w:val="0"/>
          <w:bCs/>
          <w:sz w:val="24"/>
        </w:rPr>
      </w:pPr>
      <w:r w:rsidRPr="00297281">
        <w:rPr>
          <w:rFonts w:ascii="Times New Roman" w:hAnsi="Times New Roman"/>
          <w:b w:val="0"/>
          <w:sz w:val="24"/>
        </w:rPr>
        <w:t xml:space="preserve">Ja Pretendents atsakās slēgt </w:t>
      </w:r>
      <w:r w:rsidR="00297281" w:rsidRPr="00297281">
        <w:rPr>
          <w:rFonts w:ascii="Times New Roman" w:hAnsi="Times New Roman"/>
          <w:b w:val="0"/>
          <w:sz w:val="24"/>
        </w:rPr>
        <w:t>L</w:t>
      </w:r>
      <w:r w:rsidRPr="00297281">
        <w:rPr>
          <w:rFonts w:ascii="Times New Roman" w:hAnsi="Times New Roman"/>
          <w:b w:val="0"/>
          <w:sz w:val="24"/>
        </w:rPr>
        <w:t>īgumu ar Pasūtītāju, Pasūtītājs pieņem lēmumu</w:t>
      </w:r>
      <w:r w:rsidR="00297281" w:rsidRPr="00297281">
        <w:rPr>
          <w:rFonts w:ascii="Times New Roman" w:hAnsi="Times New Roman"/>
          <w:b w:val="0"/>
          <w:sz w:val="24"/>
        </w:rPr>
        <w:t xml:space="preserve"> </w:t>
      </w:r>
      <w:r w:rsidRPr="00297281">
        <w:rPr>
          <w:rFonts w:ascii="Times New Roman" w:hAnsi="Times New Roman"/>
          <w:b w:val="0"/>
          <w:sz w:val="24"/>
        </w:rPr>
        <w:t>slēgt</w:t>
      </w:r>
      <w:r w:rsidR="00084B19" w:rsidRPr="00297281">
        <w:rPr>
          <w:rFonts w:ascii="Times New Roman" w:hAnsi="Times New Roman"/>
          <w:b w:val="0"/>
          <w:sz w:val="24"/>
        </w:rPr>
        <w:t xml:space="preserve">  </w:t>
      </w:r>
      <w:r w:rsidRPr="00297281">
        <w:rPr>
          <w:rFonts w:ascii="Times New Roman" w:hAnsi="Times New Roman"/>
          <w:b w:val="0"/>
          <w:sz w:val="24"/>
        </w:rPr>
        <w:t xml:space="preserve">līgumu ar nākamo Pretendentu, kurš </w:t>
      </w:r>
      <w:r w:rsidR="002F09A2" w:rsidRPr="00297281">
        <w:rPr>
          <w:rFonts w:ascii="Times New Roman" w:hAnsi="Times New Roman"/>
          <w:b w:val="0"/>
          <w:sz w:val="24"/>
        </w:rPr>
        <w:t>iesniedzis saimnieciski izdevīgāko piedāvājumu</w:t>
      </w:r>
      <w:r w:rsidRPr="00297281">
        <w:rPr>
          <w:rFonts w:ascii="Times New Roman" w:hAnsi="Times New Roman"/>
          <w:b w:val="0"/>
          <w:sz w:val="24"/>
        </w:rPr>
        <w:t xml:space="preserve"> vai pārtraukt </w:t>
      </w:r>
      <w:r w:rsidR="00297281">
        <w:rPr>
          <w:rFonts w:ascii="Times New Roman" w:hAnsi="Times New Roman"/>
          <w:b w:val="0"/>
          <w:sz w:val="24"/>
        </w:rPr>
        <w:t>I</w:t>
      </w:r>
      <w:r w:rsidRPr="00297281">
        <w:rPr>
          <w:rFonts w:ascii="Times New Roman" w:hAnsi="Times New Roman"/>
          <w:b w:val="0"/>
          <w:sz w:val="24"/>
        </w:rPr>
        <w:t>epirkum</w:t>
      </w:r>
      <w:r w:rsidR="00671C51" w:rsidRPr="00297281">
        <w:rPr>
          <w:rFonts w:ascii="Times New Roman" w:hAnsi="Times New Roman"/>
          <w:b w:val="0"/>
          <w:sz w:val="24"/>
        </w:rPr>
        <w:t>u</w:t>
      </w:r>
      <w:r w:rsidRPr="00297281">
        <w:rPr>
          <w:rFonts w:ascii="Times New Roman" w:hAnsi="Times New Roman"/>
          <w:b w:val="0"/>
          <w:sz w:val="24"/>
        </w:rPr>
        <w:t>.</w:t>
      </w:r>
    </w:p>
    <w:p w14:paraId="0720FDD2" w14:textId="77777777" w:rsidR="00297281" w:rsidRDefault="00297281" w:rsidP="00297281">
      <w:pPr>
        <w:pStyle w:val="ListParagraph"/>
        <w:rPr>
          <w:b/>
        </w:rPr>
      </w:pPr>
    </w:p>
    <w:p w14:paraId="6CE55140" w14:textId="77777777" w:rsidR="00297281" w:rsidRDefault="00EC43D5">
      <w:pPr>
        <w:pStyle w:val="Apakpunkts"/>
        <w:numPr>
          <w:ilvl w:val="0"/>
          <w:numId w:val="2"/>
        </w:numPr>
        <w:ind w:left="426" w:right="-22" w:hanging="426"/>
        <w:jc w:val="both"/>
        <w:rPr>
          <w:rFonts w:ascii="Times New Roman" w:hAnsi="Times New Roman"/>
          <w:b w:val="0"/>
          <w:bCs/>
          <w:sz w:val="24"/>
        </w:rPr>
      </w:pPr>
      <w:r w:rsidRPr="00297281">
        <w:rPr>
          <w:rFonts w:ascii="Times New Roman" w:hAnsi="Times New Roman"/>
          <w:b w:val="0"/>
          <w:sz w:val="24"/>
        </w:rPr>
        <w:t xml:space="preserve">Ja pieņemts lēmums slēgt līgumu ar nākamo Pretendentu, </w:t>
      </w:r>
      <w:r w:rsidR="002F09A2" w:rsidRPr="00297281">
        <w:rPr>
          <w:rFonts w:ascii="Times New Roman" w:hAnsi="Times New Roman"/>
          <w:b w:val="0"/>
          <w:sz w:val="24"/>
        </w:rPr>
        <w:t>kurš iesniedzis saimnieciski</w:t>
      </w:r>
      <w:r w:rsidR="003F7350" w:rsidRPr="00297281">
        <w:rPr>
          <w:rFonts w:ascii="Times New Roman" w:hAnsi="Times New Roman"/>
          <w:b w:val="0"/>
          <w:sz w:val="24"/>
        </w:rPr>
        <w:t xml:space="preserve"> </w:t>
      </w:r>
      <w:r w:rsidR="002F09A2" w:rsidRPr="00297281">
        <w:rPr>
          <w:rFonts w:ascii="Times New Roman" w:hAnsi="Times New Roman"/>
          <w:b w:val="0"/>
          <w:sz w:val="24"/>
        </w:rPr>
        <w:t xml:space="preserve"> izdevīgāko piedāvājumu</w:t>
      </w:r>
      <w:r w:rsidRPr="00297281">
        <w:rPr>
          <w:rFonts w:ascii="Times New Roman" w:hAnsi="Times New Roman"/>
          <w:b w:val="0"/>
          <w:sz w:val="24"/>
        </w:rPr>
        <w:t>, bet tas atsakās līgumu slēgt, Pasūtītājs pieņem lēmumu pārtraukt iepirkum</w:t>
      </w:r>
      <w:r w:rsidR="00671C51" w:rsidRPr="00297281">
        <w:rPr>
          <w:rFonts w:ascii="Times New Roman" w:hAnsi="Times New Roman"/>
          <w:b w:val="0"/>
          <w:sz w:val="24"/>
        </w:rPr>
        <w:t>u</w:t>
      </w:r>
      <w:r w:rsidRPr="00297281">
        <w:rPr>
          <w:rFonts w:ascii="Times New Roman" w:hAnsi="Times New Roman"/>
          <w:b w:val="0"/>
          <w:sz w:val="24"/>
        </w:rPr>
        <w:t xml:space="preserve">, neizvēloties nevienu piedāvājumu. </w:t>
      </w:r>
    </w:p>
    <w:p w14:paraId="346B05BA" w14:textId="77777777" w:rsidR="00297281" w:rsidRDefault="00297281" w:rsidP="00297281">
      <w:pPr>
        <w:pStyle w:val="ListParagraph"/>
        <w:rPr>
          <w:b/>
        </w:rPr>
      </w:pPr>
    </w:p>
    <w:p w14:paraId="5CB1460F" w14:textId="77777777" w:rsidR="00297281" w:rsidRDefault="00EC43D5">
      <w:pPr>
        <w:pStyle w:val="Apakpunkts"/>
        <w:numPr>
          <w:ilvl w:val="0"/>
          <w:numId w:val="2"/>
        </w:numPr>
        <w:ind w:left="426" w:right="-22" w:hanging="426"/>
        <w:jc w:val="both"/>
        <w:rPr>
          <w:rFonts w:ascii="Times New Roman" w:hAnsi="Times New Roman"/>
          <w:b w:val="0"/>
          <w:bCs/>
          <w:sz w:val="24"/>
        </w:rPr>
      </w:pPr>
      <w:r w:rsidRPr="00297281">
        <w:rPr>
          <w:rFonts w:ascii="Times New Roman" w:hAnsi="Times New Roman"/>
          <w:b w:val="0"/>
          <w:sz w:val="24"/>
        </w:rPr>
        <w:t xml:space="preserve">Pirms lēmuma pieņemšanas par </w:t>
      </w:r>
      <w:r w:rsidR="00297281">
        <w:rPr>
          <w:rFonts w:ascii="Times New Roman" w:hAnsi="Times New Roman"/>
          <w:b w:val="0"/>
          <w:sz w:val="24"/>
        </w:rPr>
        <w:t>L</w:t>
      </w:r>
      <w:r w:rsidRPr="00297281">
        <w:rPr>
          <w:rFonts w:ascii="Times New Roman" w:hAnsi="Times New Roman"/>
          <w:b w:val="0"/>
          <w:sz w:val="24"/>
        </w:rPr>
        <w:t xml:space="preserve">īguma noslēgšanu ar nākamo Pretendentu, Pasūtītājs izvērtē vai tas nav uzskatāms par vienu tirgus dalībnieku kopā ar sākotnēji izraudzīto Pretendentu, kurš atteicās slēgt </w:t>
      </w:r>
      <w:r w:rsidR="00297281">
        <w:rPr>
          <w:rFonts w:ascii="Times New Roman" w:hAnsi="Times New Roman"/>
          <w:b w:val="0"/>
          <w:sz w:val="24"/>
        </w:rPr>
        <w:t>L</w:t>
      </w:r>
      <w:r w:rsidRPr="00297281">
        <w:rPr>
          <w:rFonts w:ascii="Times New Roman" w:hAnsi="Times New Roman"/>
          <w:b w:val="0"/>
          <w:sz w:val="24"/>
        </w:rPr>
        <w:t>īgumu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w:t>
      </w:r>
      <w:r w:rsidR="00AD301B" w:rsidRPr="00297281">
        <w:rPr>
          <w:rFonts w:ascii="Times New Roman" w:hAnsi="Times New Roman"/>
          <w:b w:val="0"/>
          <w:sz w:val="24"/>
        </w:rPr>
        <w:t>u</w:t>
      </w:r>
      <w:r w:rsidRPr="00297281">
        <w:rPr>
          <w:rFonts w:ascii="Times New Roman" w:hAnsi="Times New Roman"/>
          <w:b w:val="0"/>
          <w:sz w:val="24"/>
        </w:rPr>
        <w:t xml:space="preserve">, neizvēloties nevienu piedāvājumu. </w:t>
      </w:r>
    </w:p>
    <w:p w14:paraId="17D98AE3" w14:textId="77777777" w:rsidR="00297281" w:rsidRDefault="00297281" w:rsidP="00297281">
      <w:pPr>
        <w:pStyle w:val="ListParagraph"/>
        <w:rPr>
          <w:b/>
        </w:rPr>
      </w:pPr>
    </w:p>
    <w:p w14:paraId="28BA54C9" w14:textId="02911807" w:rsidR="00B804CF" w:rsidRPr="00AB3B51" w:rsidRDefault="00B804CF">
      <w:pPr>
        <w:pStyle w:val="Apakpunkts"/>
        <w:numPr>
          <w:ilvl w:val="0"/>
          <w:numId w:val="2"/>
        </w:numPr>
        <w:ind w:left="426" w:right="-22" w:hanging="426"/>
        <w:jc w:val="both"/>
        <w:rPr>
          <w:rFonts w:ascii="Times New Roman" w:hAnsi="Times New Roman"/>
          <w:b w:val="0"/>
          <w:bCs/>
          <w:sz w:val="24"/>
        </w:rPr>
      </w:pPr>
      <w:r w:rsidRPr="00297281">
        <w:rPr>
          <w:rFonts w:ascii="Times New Roman" w:hAnsi="Times New Roman"/>
          <w:b w:val="0"/>
          <w:sz w:val="24"/>
        </w:rPr>
        <w:t>Pasūtītājam ir tiesības neizvelēties nevienu piedāvājumu, gadījumā, ja Pretendentu piedāvājumi neatbilst Pasūtītāja finansiālaj</w:t>
      </w:r>
      <w:r w:rsidR="00603317" w:rsidRPr="00297281">
        <w:rPr>
          <w:rFonts w:ascii="Times New Roman" w:hAnsi="Times New Roman"/>
          <w:b w:val="0"/>
          <w:sz w:val="24"/>
        </w:rPr>
        <w:t>ā</w:t>
      </w:r>
      <w:r w:rsidRPr="00297281">
        <w:rPr>
          <w:rFonts w:ascii="Times New Roman" w:hAnsi="Times New Roman"/>
          <w:b w:val="0"/>
          <w:sz w:val="24"/>
        </w:rPr>
        <w:t>m iespējām.</w:t>
      </w:r>
    </w:p>
    <w:p w14:paraId="660904C4" w14:textId="77777777" w:rsidR="00AB3B51" w:rsidRDefault="00AB3B51" w:rsidP="00AB3B51">
      <w:pPr>
        <w:pStyle w:val="ListParagraph"/>
        <w:rPr>
          <w:b/>
          <w:bCs/>
        </w:rPr>
      </w:pPr>
    </w:p>
    <w:p w14:paraId="47501381" w14:textId="2E3FBC60" w:rsidR="00AB3B51" w:rsidRPr="00297281" w:rsidRDefault="00AB3B51">
      <w:pPr>
        <w:pStyle w:val="Apakpunkts"/>
        <w:numPr>
          <w:ilvl w:val="0"/>
          <w:numId w:val="2"/>
        </w:numPr>
        <w:ind w:left="426" w:right="-22" w:hanging="426"/>
        <w:jc w:val="both"/>
        <w:rPr>
          <w:rFonts w:ascii="Times New Roman" w:hAnsi="Times New Roman"/>
          <w:b w:val="0"/>
          <w:bCs/>
          <w:sz w:val="24"/>
        </w:rPr>
      </w:pPr>
      <w:r>
        <w:rPr>
          <w:rFonts w:ascii="Times New Roman" w:hAnsi="Times New Roman"/>
          <w:b w:val="0"/>
          <w:bCs/>
          <w:sz w:val="24"/>
        </w:rPr>
        <w:t>Pasūtītājam ir tiesības jebkurā brīdī pārtraukt Iepirkumu.</w:t>
      </w:r>
    </w:p>
    <w:p w14:paraId="017888CB" w14:textId="77777777" w:rsidR="00297281" w:rsidRDefault="00297281" w:rsidP="00297281">
      <w:pPr>
        <w:pStyle w:val="ListParagraph"/>
        <w:rPr>
          <w:b/>
          <w:bCs/>
        </w:rPr>
      </w:pPr>
    </w:p>
    <w:p w14:paraId="5CE1A065" w14:textId="77777777" w:rsidR="00297281" w:rsidRDefault="00297281">
      <w:pPr>
        <w:pStyle w:val="Apakpunkts"/>
        <w:numPr>
          <w:ilvl w:val="0"/>
          <w:numId w:val="2"/>
        </w:numPr>
        <w:ind w:left="426" w:right="-22" w:hanging="426"/>
        <w:jc w:val="both"/>
        <w:rPr>
          <w:rFonts w:ascii="Times New Roman" w:hAnsi="Times New Roman"/>
          <w:b w:val="0"/>
          <w:bCs/>
          <w:sz w:val="24"/>
        </w:rPr>
      </w:pPr>
      <w:r>
        <w:rPr>
          <w:rFonts w:ascii="Times New Roman" w:hAnsi="Times New Roman"/>
          <w:b w:val="0"/>
          <w:bCs/>
          <w:sz w:val="24"/>
        </w:rPr>
        <w:t>Pasūtītājs 10 (desmit) darba dienu laikā pēc tam, kas noslēgts Līgums, Iepirkumu uzraudzības biroja Publikāciju vadības sistēmā publicē Paziņojumu par rezultātiem iepirkumā, kuram nepiemēro SPSIL.</w:t>
      </w:r>
    </w:p>
    <w:p w14:paraId="56D323DF" w14:textId="77777777" w:rsidR="00297281" w:rsidRDefault="00297281" w:rsidP="00297281">
      <w:pPr>
        <w:pStyle w:val="ListParagraph"/>
        <w:rPr>
          <w:kern w:val="2"/>
        </w:rPr>
      </w:pPr>
    </w:p>
    <w:p w14:paraId="577EF0DF" w14:textId="77777777" w:rsidR="00297281" w:rsidRPr="00297281" w:rsidRDefault="00022FE5">
      <w:pPr>
        <w:pStyle w:val="Apakpunkts"/>
        <w:numPr>
          <w:ilvl w:val="0"/>
          <w:numId w:val="2"/>
        </w:numPr>
        <w:ind w:left="426" w:right="-22" w:hanging="426"/>
        <w:jc w:val="both"/>
        <w:rPr>
          <w:rFonts w:ascii="Times New Roman" w:hAnsi="Times New Roman"/>
          <w:b w:val="0"/>
          <w:bCs/>
          <w:sz w:val="24"/>
        </w:rPr>
      </w:pPr>
      <w:r w:rsidRPr="00297281">
        <w:rPr>
          <w:rFonts w:ascii="Times New Roman" w:hAnsi="Times New Roman"/>
          <w:b w:val="0"/>
          <w:bCs/>
          <w:kern w:val="2"/>
          <w:sz w:val="24"/>
        </w:rPr>
        <w:t xml:space="preserve">Pasūtītājs </w:t>
      </w:r>
      <w:r w:rsidR="00297281" w:rsidRPr="00297281">
        <w:rPr>
          <w:rFonts w:ascii="Times New Roman" w:hAnsi="Times New Roman"/>
          <w:b w:val="0"/>
          <w:bCs/>
          <w:kern w:val="2"/>
          <w:sz w:val="24"/>
        </w:rPr>
        <w:t>informē</w:t>
      </w:r>
      <w:r w:rsidRPr="00297281">
        <w:rPr>
          <w:rFonts w:ascii="Times New Roman" w:hAnsi="Times New Roman"/>
          <w:b w:val="0"/>
          <w:bCs/>
          <w:kern w:val="2"/>
          <w:sz w:val="24"/>
        </w:rPr>
        <w:t>, ka iegūto personu datu apstrāde un uzglabāšana tiks nodrošināta atbilstoši 2016.gada 27.aprīļa Eiropas Parlamenta un Padomes regulas (ES) 2016/679 par fizisku personu aizsardzību attiecībā uz personas datu apstrādi un šādu datu brīvu apriti un ar ko atceļ Direktīvu 95/46/EK prasībām, citiem normatīvajiem aktiem un līguma/vispārīgās vienošanās noteikumiem.</w:t>
      </w:r>
    </w:p>
    <w:p w14:paraId="3BEB8808" w14:textId="77777777" w:rsidR="00297281" w:rsidRPr="00297281" w:rsidRDefault="00297281" w:rsidP="00297281">
      <w:pPr>
        <w:pStyle w:val="ListParagraph"/>
        <w:rPr>
          <w:bCs/>
          <w:kern w:val="2"/>
        </w:rPr>
      </w:pPr>
    </w:p>
    <w:p w14:paraId="2A69DDA4" w14:textId="77777777" w:rsidR="00297281" w:rsidRPr="00297281" w:rsidRDefault="00022FE5">
      <w:pPr>
        <w:pStyle w:val="Apakpunkts"/>
        <w:numPr>
          <w:ilvl w:val="0"/>
          <w:numId w:val="2"/>
        </w:numPr>
        <w:ind w:left="426" w:right="-22" w:hanging="426"/>
        <w:jc w:val="both"/>
        <w:rPr>
          <w:rFonts w:ascii="Times New Roman" w:hAnsi="Times New Roman"/>
          <w:b w:val="0"/>
          <w:bCs/>
          <w:sz w:val="24"/>
        </w:rPr>
      </w:pPr>
      <w:r w:rsidRPr="00297281">
        <w:rPr>
          <w:rFonts w:ascii="Times New Roman" w:hAnsi="Times New Roman"/>
          <w:b w:val="0"/>
          <w:bCs/>
          <w:kern w:val="2"/>
          <w:sz w:val="24"/>
        </w:rPr>
        <w:t>Personas dati var tikt publiskot atbilstoši Vadlīnijām un uz tā pamata izdoto tiesību aktu noteiktajam apjomam.</w:t>
      </w:r>
    </w:p>
    <w:p w14:paraId="3A68B6B8" w14:textId="77777777" w:rsidR="00297281" w:rsidRPr="00297281" w:rsidRDefault="00297281" w:rsidP="00297281">
      <w:pPr>
        <w:pStyle w:val="ListParagraph"/>
        <w:rPr>
          <w:bCs/>
          <w:kern w:val="2"/>
        </w:rPr>
      </w:pPr>
    </w:p>
    <w:p w14:paraId="57B576E9" w14:textId="53FCF5AD" w:rsidR="00022FE5" w:rsidRPr="00297281" w:rsidRDefault="00022FE5">
      <w:pPr>
        <w:pStyle w:val="Apakpunkts"/>
        <w:numPr>
          <w:ilvl w:val="0"/>
          <w:numId w:val="2"/>
        </w:numPr>
        <w:ind w:left="426" w:right="-22" w:hanging="426"/>
        <w:jc w:val="both"/>
        <w:rPr>
          <w:rFonts w:ascii="Times New Roman" w:hAnsi="Times New Roman"/>
          <w:b w:val="0"/>
          <w:bCs/>
          <w:sz w:val="24"/>
        </w:rPr>
      </w:pPr>
      <w:r w:rsidRPr="00297281">
        <w:rPr>
          <w:rFonts w:ascii="Times New Roman" w:hAnsi="Times New Roman"/>
          <w:b w:val="0"/>
          <w:bCs/>
          <w:kern w:val="2"/>
          <w:sz w:val="24"/>
        </w:rPr>
        <w:t>Iepirkuma īstenošanā iesaistīto fizisko personu datus Pasūtītājs tiesīgs iegūt un pārbaudīt publiskajos reģistros saskaņā ar normatīvajiem aktiem un normatīvajos aktos noteiktajā apmērā</w:t>
      </w:r>
      <w:r w:rsidR="00D918F1" w:rsidRPr="00297281">
        <w:rPr>
          <w:rFonts w:ascii="Times New Roman" w:hAnsi="Times New Roman"/>
          <w:b w:val="0"/>
          <w:bCs/>
          <w:kern w:val="2"/>
          <w:sz w:val="24"/>
        </w:rPr>
        <w:t>.</w:t>
      </w:r>
    </w:p>
    <w:p w14:paraId="0E648E39" w14:textId="77777777" w:rsidR="0058265A" w:rsidRPr="00134FAC" w:rsidRDefault="0058265A" w:rsidP="00453EE1">
      <w:pPr>
        <w:tabs>
          <w:tab w:val="left" w:pos="0"/>
        </w:tabs>
        <w:jc w:val="center"/>
        <w:rPr>
          <w:b/>
        </w:rPr>
      </w:pPr>
    </w:p>
    <w:p w14:paraId="0AD27CEC" w14:textId="04E320FB" w:rsidR="005617EC" w:rsidRPr="00134FAC" w:rsidRDefault="005617EC" w:rsidP="00453EE1">
      <w:pPr>
        <w:tabs>
          <w:tab w:val="left" w:pos="0"/>
        </w:tabs>
        <w:jc w:val="center"/>
        <w:rPr>
          <w:b/>
        </w:rPr>
      </w:pPr>
      <w:r w:rsidRPr="00134FAC">
        <w:rPr>
          <w:b/>
        </w:rPr>
        <w:t xml:space="preserve">VII </w:t>
      </w:r>
      <w:r w:rsidR="00297281">
        <w:rPr>
          <w:b/>
        </w:rPr>
        <w:t>PIELIKUMI</w:t>
      </w:r>
    </w:p>
    <w:p w14:paraId="16C5438D" w14:textId="7063354A" w:rsidR="008478FC" w:rsidRPr="00261EC2" w:rsidRDefault="00A35C47" w:rsidP="00A35C47">
      <w:pPr>
        <w:ind w:left="644" w:right="-81"/>
        <w:jc w:val="both"/>
      </w:pPr>
      <w:r w:rsidRPr="00261EC2">
        <w:t>1.</w:t>
      </w:r>
      <w:r w:rsidR="008478FC" w:rsidRPr="00261EC2">
        <w:t xml:space="preserve">pielikums – </w:t>
      </w:r>
      <w:r w:rsidR="00486FED" w:rsidRPr="00261EC2">
        <w:t>Pieteikum</w:t>
      </w:r>
      <w:r w:rsidR="00AD7C68" w:rsidRPr="00261EC2">
        <w:t>s dalībai iepirkumā</w:t>
      </w:r>
      <w:r w:rsidR="008478FC" w:rsidRPr="00261EC2">
        <w:t>;</w:t>
      </w:r>
    </w:p>
    <w:p w14:paraId="1139A7F0" w14:textId="61DF241A" w:rsidR="00191CB4" w:rsidRPr="00261EC2" w:rsidRDefault="00A35C47" w:rsidP="00A35C47">
      <w:pPr>
        <w:ind w:left="644" w:right="-81"/>
        <w:jc w:val="both"/>
      </w:pPr>
      <w:r w:rsidRPr="00261EC2">
        <w:t>2.</w:t>
      </w:r>
      <w:r w:rsidR="00191CB4" w:rsidRPr="00261EC2">
        <w:t xml:space="preserve">pielikums </w:t>
      </w:r>
      <w:r w:rsidR="00672539" w:rsidRPr="00261EC2">
        <w:t>–</w:t>
      </w:r>
      <w:r w:rsidR="00191CB4" w:rsidRPr="00261EC2">
        <w:t xml:space="preserve"> Tehniskā specifikācija</w:t>
      </w:r>
      <w:r w:rsidR="00682C48">
        <w:t xml:space="preserve">, </w:t>
      </w:r>
      <w:r w:rsidR="004F4A1B" w:rsidRPr="00261EC2">
        <w:t>tehniskais</w:t>
      </w:r>
      <w:r w:rsidR="00B21028">
        <w:t xml:space="preserve"> un finanšu</w:t>
      </w:r>
      <w:r w:rsidR="004F4A1B" w:rsidRPr="00261EC2">
        <w:t xml:space="preserve"> piedāvājums</w:t>
      </w:r>
      <w:r w:rsidR="00B21028">
        <w:t>;</w:t>
      </w:r>
    </w:p>
    <w:p w14:paraId="3CF525F6" w14:textId="2486753E" w:rsidR="00191CB4" w:rsidRPr="00261EC2" w:rsidRDefault="00A35C47" w:rsidP="00A35C47">
      <w:pPr>
        <w:ind w:left="644" w:right="-81"/>
        <w:jc w:val="both"/>
      </w:pPr>
      <w:r w:rsidRPr="00261EC2">
        <w:t>3.</w:t>
      </w:r>
      <w:r w:rsidR="00191CB4" w:rsidRPr="00261EC2">
        <w:t xml:space="preserve">pielikums </w:t>
      </w:r>
      <w:r w:rsidR="00672539" w:rsidRPr="00261EC2">
        <w:t>–</w:t>
      </w:r>
      <w:r w:rsidR="00B21028">
        <w:t xml:space="preserve"> Pretendenta pieredzes apraksts;</w:t>
      </w:r>
    </w:p>
    <w:p w14:paraId="69DE4EB4" w14:textId="5CDF48D3" w:rsidR="000B6010" w:rsidRDefault="00A35C47" w:rsidP="00A35C47">
      <w:pPr>
        <w:ind w:left="644" w:right="-81"/>
        <w:jc w:val="both"/>
      </w:pPr>
      <w:r>
        <w:t>4.</w:t>
      </w:r>
      <w:r w:rsidR="00241312" w:rsidRPr="00134FAC">
        <w:t>pielikums –</w:t>
      </w:r>
      <w:r w:rsidR="000B6010">
        <w:t xml:space="preserve"> </w:t>
      </w:r>
      <w:r w:rsidR="0040075A">
        <w:t>Piesaistīto speciālistu saraksts</w:t>
      </w:r>
      <w:r w:rsidR="00B21028">
        <w:t>;</w:t>
      </w:r>
    </w:p>
    <w:p w14:paraId="3453A8A4" w14:textId="64E8DDCE" w:rsidR="00A53127" w:rsidRDefault="00A53127" w:rsidP="00A35C47">
      <w:pPr>
        <w:ind w:left="644" w:right="-81"/>
        <w:jc w:val="both"/>
      </w:pPr>
      <w:r>
        <w:t xml:space="preserve">5.pielikums – </w:t>
      </w:r>
      <w:r w:rsidR="0040075A">
        <w:t>Piesaistītā speciālista pieredzes apraksts</w:t>
      </w:r>
      <w:r w:rsidR="00B21028">
        <w:t>;</w:t>
      </w:r>
    </w:p>
    <w:p w14:paraId="08C46F68" w14:textId="6FF08B07" w:rsidR="00A53127" w:rsidRDefault="00A53127" w:rsidP="00A35C47">
      <w:pPr>
        <w:ind w:left="644" w:right="-81"/>
        <w:jc w:val="both"/>
      </w:pPr>
      <w:r>
        <w:t xml:space="preserve">6.pielikums </w:t>
      </w:r>
      <w:r w:rsidR="00607F23">
        <w:t>–</w:t>
      </w:r>
      <w:r>
        <w:t xml:space="preserve"> </w:t>
      </w:r>
      <w:r w:rsidR="0040075A">
        <w:t>Piesaistīto speciālistu apliecinājums</w:t>
      </w:r>
      <w:r w:rsidR="00B21028">
        <w:t>;</w:t>
      </w:r>
    </w:p>
    <w:p w14:paraId="2CAACC9E" w14:textId="5B0E8D6A" w:rsidR="00BC16C7" w:rsidRDefault="00BC16C7" w:rsidP="00A35C47">
      <w:pPr>
        <w:ind w:left="644" w:right="-81"/>
        <w:jc w:val="both"/>
      </w:pPr>
      <w:r>
        <w:t xml:space="preserve">7.pielikums – </w:t>
      </w:r>
      <w:r w:rsidR="0040075A">
        <w:t>Līguma izpildē piesaistīto apakšuzņēmēju saraksts</w:t>
      </w:r>
      <w:r w:rsidR="00B21028">
        <w:t>;</w:t>
      </w:r>
    </w:p>
    <w:p w14:paraId="6EE22D88" w14:textId="5419D31A" w:rsidR="00672539" w:rsidRDefault="00672539" w:rsidP="00A35C47">
      <w:pPr>
        <w:ind w:left="644" w:right="-81"/>
        <w:jc w:val="both"/>
      </w:pPr>
      <w:r>
        <w:t xml:space="preserve">8.pielikums – </w:t>
      </w:r>
      <w:r w:rsidR="0040075A">
        <w:t>Līguma izpildē piesaistīto apakšuzņēmēju apliecinājums</w:t>
      </w:r>
      <w:r w:rsidR="00B21028">
        <w:t>;</w:t>
      </w:r>
    </w:p>
    <w:p w14:paraId="343DDF7E" w14:textId="77777777" w:rsidR="0040075A" w:rsidRDefault="00672539" w:rsidP="00672539">
      <w:pPr>
        <w:ind w:left="644" w:right="-81"/>
        <w:outlineLvl w:val="0"/>
      </w:pPr>
      <w:r>
        <w:t>9.</w:t>
      </w:r>
      <w:r w:rsidR="008478FC" w:rsidRPr="00134FAC">
        <w:t xml:space="preserve">pielikums – </w:t>
      </w:r>
      <w:r w:rsidR="0040075A">
        <w:t>Personas, uz kuras spējām Pretendents balstās, apliecinājums;</w:t>
      </w:r>
    </w:p>
    <w:p w14:paraId="4D3F4513" w14:textId="55AF54A3" w:rsidR="00672539" w:rsidRDefault="0040075A" w:rsidP="00672539">
      <w:pPr>
        <w:ind w:left="644" w:right="-81"/>
        <w:outlineLvl w:val="0"/>
      </w:pPr>
      <w:r>
        <w:t>10.pielikums – Līguma projekts</w:t>
      </w:r>
      <w:r w:rsidR="008478FC" w:rsidRPr="00134FAC">
        <w:t>.</w:t>
      </w:r>
    </w:p>
    <w:p w14:paraId="394388EF" w14:textId="2DF5E42C" w:rsidR="00F11111" w:rsidRPr="006D71F6" w:rsidRDefault="00F11111" w:rsidP="00672539">
      <w:pPr>
        <w:ind w:left="644" w:right="-81"/>
        <w:outlineLvl w:val="0"/>
        <w:rPr>
          <w:b/>
        </w:rPr>
      </w:pPr>
      <w:r w:rsidRPr="006D71F6">
        <w:rPr>
          <w:b/>
        </w:rPr>
        <w:br w:type="page"/>
      </w:r>
    </w:p>
    <w:p w14:paraId="47152DC1" w14:textId="20B946C4" w:rsidR="00864A42" w:rsidRPr="00297281" w:rsidRDefault="00A35C47" w:rsidP="00297281">
      <w:pPr>
        <w:pStyle w:val="Punkts"/>
        <w:numPr>
          <w:ilvl w:val="0"/>
          <w:numId w:val="0"/>
        </w:numPr>
        <w:tabs>
          <w:tab w:val="left" w:pos="0"/>
        </w:tabs>
        <w:ind w:left="644"/>
        <w:jc w:val="right"/>
        <w:rPr>
          <w:rFonts w:ascii="Times New Roman" w:hAnsi="Times New Roman"/>
          <w:b w:val="0"/>
          <w:sz w:val="24"/>
        </w:rPr>
      </w:pPr>
      <w:bookmarkStart w:id="6" w:name="_Hlk130221768"/>
      <w:bookmarkStart w:id="7" w:name="_Hlk131582893"/>
      <w:r>
        <w:rPr>
          <w:rFonts w:ascii="Times New Roman" w:hAnsi="Times New Roman"/>
          <w:b w:val="0"/>
          <w:sz w:val="24"/>
        </w:rPr>
        <w:lastRenderedPageBreak/>
        <w:t>1.pielikums</w:t>
      </w:r>
    </w:p>
    <w:bookmarkEnd w:id="6"/>
    <w:p w14:paraId="30D3E270" w14:textId="77777777" w:rsidR="00297281" w:rsidRPr="00E21CF2" w:rsidRDefault="00297281" w:rsidP="00297281">
      <w:pPr>
        <w:spacing w:before="120" w:after="120"/>
        <w:jc w:val="center"/>
        <w:rPr>
          <w:b/>
          <w:bCs/>
        </w:rPr>
      </w:pPr>
      <w:r w:rsidRPr="00E21CF2">
        <w:rPr>
          <w:b/>
          <w:bCs/>
        </w:rPr>
        <w:t>PIETEIKUMS DALĪBAI IEPIRKUMĀ</w:t>
      </w:r>
    </w:p>
    <w:p w14:paraId="3E216D77" w14:textId="28B85317" w:rsidR="00297281" w:rsidRDefault="00297281" w:rsidP="00AB3B51">
      <w:pPr>
        <w:pStyle w:val="ListParagraph"/>
        <w:tabs>
          <w:tab w:val="left" w:pos="0"/>
          <w:tab w:val="left" w:pos="855"/>
        </w:tabs>
        <w:ind w:left="644"/>
        <w:jc w:val="center"/>
      </w:pPr>
      <w:r>
        <w:t>Iepirkumam</w:t>
      </w:r>
      <w:r w:rsidRPr="00E21CF2">
        <w:t xml:space="preserve"> “</w:t>
      </w:r>
      <w:r w:rsidR="00CD135D">
        <w:rPr>
          <w:bCs/>
        </w:rPr>
        <w:t>Maģistrālā ūdensapgādes un kanalizācijas tīklu izbūve Kārklu ielā, Grāvja ielā un Saskaņas ielā</w:t>
      </w:r>
      <w:r w:rsidR="00EE72AB">
        <w:rPr>
          <w:bCs/>
        </w:rPr>
        <w:t>,</w:t>
      </w:r>
      <w:r w:rsidR="00CD135D">
        <w:rPr>
          <w:bCs/>
        </w:rPr>
        <w:t xml:space="preserve"> </w:t>
      </w:r>
      <w:proofErr w:type="spellStart"/>
      <w:r w:rsidR="00CD135D">
        <w:rPr>
          <w:bCs/>
        </w:rPr>
        <w:t>Pārolainē</w:t>
      </w:r>
      <w:proofErr w:type="spellEnd"/>
      <w:r w:rsidR="00CD135D">
        <w:rPr>
          <w:bCs/>
        </w:rPr>
        <w:t>, Olaines novadā</w:t>
      </w:r>
      <w:r w:rsidR="00AB3B51">
        <w:rPr>
          <w:bCs/>
        </w:rPr>
        <w:t>”</w:t>
      </w:r>
      <w:r w:rsidRPr="00E21CF2">
        <w:t xml:space="preserve"> </w:t>
      </w:r>
      <w:r w:rsidR="00191CB4">
        <w:t>ID N</w:t>
      </w:r>
      <w:r w:rsidR="000019DD">
        <w:t>r</w:t>
      </w:r>
      <w:r w:rsidR="00191CB4">
        <w:t>.</w:t>
      </w:r>
      <w:r w:rsidRPr="00E21CF2">
        <w:t xml:space="preserve"> AS OŪS 2023/0</w:t>
      </w:r>
      <w:r w:rsidR="00CD135D">
        <w:t>3</w:t>
      </w:r>
      <w:r w:rsidRPr="00E21CF2">
        <w:t>_</w:t>
      </w:r>
      <w:r>
        <w:t>SPS</w:t>
      </w:r>
    </w:p>
    <w:p w14:paraId="23713A5C" w14:textId="77777777" w:rsidR="00297281" w:rsidRPr="00E21CF2" w:rsidRDefault="00297281" w:rsidP="00297281">
      <w:pPr>
        <w:jc w:val="center"/>
      </w:pPr>
    </w:p>
    <w:p w14:paraId="49D8A3E1" w14:textId="77777777" w:rsidR="00297281" w:rsidRPr="00E21CF2" w:rsidRDefault="00297281">
      <w:pPr>
        <w:pStyle w:val="ListParagraph"/>
        <w:numPr>
          <w:ilvl w:val="0"/>
          <w:numId w:val="55"/>
        </w:numPr>
      </w:pPr>
      <w:r w:rsidRPr="00E21CF2">
        <w:t>Informācija par Pretendentu:</w:t>
      </w:r>
    </w:p>
    <w:tbl>
      <w:tblPr>
        <w:tblW w:w="9668" w:type="dxa"/>
        <w:tblInd w:w="-34" w:type="dxa"/>
        <w:tblLook w:val="04A0" w:firstRow="1" w:lastRow="0" w:firstColumn="1" w:lastColumn="0" w:noHBand="0" w:noVBand="1"/>
      </w:tblPr>
      <w:tblGrid>
        <w:gridCol w:w="4253"/>
        <w:gridCol w:w="5415"/>
      </w:tblGrid>
      <w:tr w:rsidR="00297281" w:rsidRPr="00E21CF2" w14:paraId="22156EDE" w14:textId="77777777" w:rsidTr="00FC374B">
        <w:tc>
          <w:tcPr>
            <w:tcW w:w="4253" w:type="dxa"/>
            <w:shd w:val="clear" w:color="auto" w:fill="auto"/>
          </w:tcPr>
          <w:p w14:paraId="1713BB05" w14:textId="77777777" w:rsidR="00297281" w:rsidRPr="00E21CF2" w:rsidRDefault="00297281" w:rsidP="00FC374B">
            <w:pPr>
              <w:widowControl w:val="0"/>
              <w:overflowPunct w:val="0"/>
              <w:autoSpaceDE w:val="0"/>
              <w:autoSpaceDN w:val="0"/>
              <w:adjustRightInd w:val="0"/>
              <w:jc w:val="both"/>
              <w:rPr>
                <w:b/>
                <w:bCs/>
                <w:kern w:val="28"/>
              </w:rPr>
            </w:pPr>
            <w:r w:rsidRPr="00E21CF2">
              <w:rPr>
                <w:bCs/>
                <w:kern w:val="28"/>
              </w:rPr>
              <w:t>Pretendenta nosaukums:</w:t>
            </w:r>
          </w:p>
        </w:tc>
        <w:tc>
          <w:tcPr>
            <w:tcW w:w="5415" w:type="dxa"/>
            <w:tcBorders>
              <w:bottom w:val="single" w:sz="4" w:space="0" w:color="auto"/>
            </w:tcBorders>
            <w:shd w:val="clear" w:color="auto" w:fill="auto"/>
          </w:tcPr>
          <w:p w14:paraId="6AFA5ED8" w14:textId="77777777" w:rsidR="00297281" w:rsidRPr="00E21CF2" w:rsidRDefault="00297281" w:rsidP="00FC374B">
            <w:pPr>
              <w:widowControl w:val="0"/>
              <w:overflowPunct w:val="0"/>
              <w:autoSpaceDE w:val="0"/>
              <w:autoSpaceDN w:val="0"/>
              <w:adjustRightInd w:val="0"/>
              <w:jc w:val="both"/>
              <w:rPr>
                <w:b/>
                <w:bCs/>
                <w:kern w:val="28"/>
              </w:rPr>
            </w:pPr>
          </w:p>
        </w:tc>
      </w:tr>
      <w:tr w:rsidR="00297281" w:rsidRPr="00E21CF2" w14:paraId="7A4407F4" w14:textId="77777777" w:rsidTr="00FC374B">
        <w:tc>
          <w:tcPr>
            <w:tcW w:w="4253" w:type="dxa"/>
            <w:shd w:val="clear" w:color="auto" w:fill="auto"/>
          </w:tcPr>
          <w:p w14:paraId="2B4B11CB" w14:textId="77777777" w:rsidR="00297281" w:rsidRPr="00E21CF2" w:rsidRDefault="00297281" w:rsidP="00FC374B">
            <w:pPr>
              <w:widowControl w:val="0"/>
              <w:overflowPunct w:val="0"/>
              <w:autoSpaceDE w:val="0"/>
              <w:autoSpaceDN w:val="0"/>
              <w:adjustRightInd w:val="0"/>
              <w:jc w:val="both"/>
              <w:rPr>
                <w:b/>
                <w:bCs/>
                <w:kern w:val="28"/>
              </w:rPr>
            </w:pPr>
            <w:r w:rsidRPr="00E21CF2">
              <w:rPr>
                <w:bCs/>
                <w:kern w:val="28"/>
              </w:rPr>
              <w:t>Reģistrēts Komercreģistrā (</w:t>
            </w:r>
            <w:r w:rsidRPr="00E21CF2">
              <w:rPr>
                <w:bCs/>
                <w:i/>
                <w:kern w:val="28"/>
              </w:rPr>
              <w:t>datums</w:t>
            </w:r>
            <w:r w:rsidRPr="00E21CF2">
              <w:rPr>
                <w:bCs/>
                <w:kern w:val="28"/>
              </w:rPr>
              <w:t>):</w:t>
            </w:r>
          </w:p>
        </w:tc>
        <w:tc>
          <w:tcPr>
            <w:tcW w:w="5415" w:type="dxa"/>
            <w:tcBorders>
              <w:top w:val="single" w:sz="4" w:space="0" w:color="auto"/>
              <w:bottom w:val="single" w:sz="4" w:space="0" w:color="auto"/>
            </w:tcBorders>
            <w:shd w:val="clear" w:color="auto" w:fill="auto"/>
          </w:tcPr>
          <w:p w14:paraId="79F655BC" w14:textId="77777777" w:rsidR="00297281" w:rsidRPr="00E21CF2" w:rsidRDefault="00297281" w:rsidP="00FC374B">
            <w:pPr>
              <w:widowControl w:val="0"/>
              <w:overflowPunct w:val="0"/>
              <w:autoSpaceDE w:val="0"/>
              <w:autoSpaceDN w:val="0"/>
              <w:adjustRightInd w:val="0"/>
              <w:jc w:val="both"/>
              <w:rPr>
                <w:b/>
                <w:bCs/>
                <w:kern w:val="28"/>
              </w:rPr>
            </w:pPr>
          </w:p>
        </w:tc>
      </w:tr>
      <w:tr w:rsidR="00297281" w:rsidRPr="00E21CF2" w14:paraId="7EC799DA" w14:textId="77777777" w:rsidTr="00FC374B">
        <w:tc>
          <w:tcPr>
            <w:tcW w:w="4253" w:type="dxa"/>
            <w:shd w:val="clear" w:color="auto" w:fill="auto"/>
          </w:tcPr>
          <w:p w14:paraId="1EF202D2" w14:textId="77777777" w:rsidR="00297281" w:rsidRPr="00E21CF2" w:rsidRDefault="00297281" w:rsidP="00FC374B">
            <w:pPr>
              <w:widowControl w:val="0"/>
              <w:overflowPunct w:val="0"/>
              <w:autoSpaceDE w:val="0"/>
              <w:autoSpaceDN w:val="0"/>
              <w:adjustRightInd w:val="0"/>
              <w:jc w:val="both"/>
              <w:rPr>
                <w:b/>
                <w:bCs/>
                <w:kern w:val="28"/>
              </w:rPr>
            </w:pPr>
            <w:r>
              <w:rPr>
                <w:bCs/>
                <w:kern w:val="28"/>
              </w:rPr>
              <w:t>Reģistrācijas Nr</w:t>
            </w:r>
            <w:r w:rsidRPr="00E21CF2">
              <w:rPr>
                <w:bCs/>
                <w:kern w:val="28"/>
              </w:rPr>
              <w:t>.</w:t>
            </w:r>
            <w:r>
              <w:rPr>
                <w:bCs/>
                <w:kern w:val="28"/>
              </w:rPr>
              <w:t>:</w:t>
            </w:r>
          </w:p>
        </w:tc>
        <w:tc>
          <w:tcPr>
            <w:tcW w:w="5415" w:type="dxa"/>
            <w:tcBorders>
              <w:top w:val="single" w:sz="4" w:space="0" w:color="auto"/>
              <w:bottom w:val="single" w:sz="4" w:space="0" w:color="auto"/>
            </w:tcBorders>
            <w:shd w:val="clear" w:color="auto" w:fill="auto"/>
          </w:tcPr>
          <w:p w14:paraId="4562EA69" w14:textId="77777777" w:rsidR="00297281" w:rsidRPr="00E21CF2" w:rsidRDefault="00297281" w:rsidP="00FC374B">
            <w:pPr>
              <w:widowControl w:val="0"/>
              <w:overflowPunct w:val="0"/>
              <w:autoSpaceDE w:val="0"/>
              <w:autoSpaceDN w:val="0"/>
              <w:adjustRightInd w:val="0"/>
              <w:jc w:val="both"/>
              <w:rPr>
                <w:b/>
                <w:bCs/>
                <w:kern w:val="28"/>
              </w:rPr>
            </w:pPr>
          </w:p>
        </w:tc>
      </w:tr>
      <w:tr w:rsidR="00297281" w:rsidRPr="00E21CF2" w14:paraId="25FAC877" w14:textId="77777777" w:rsidTr="00FC374B">
        <w:tc>
          <w:tcPr>
            <w:tcW w:w="4253" w:type="dxa"/>
            <w:shd w:val="clear" w:color="auto" w:fill="auto"/>
          </w:tcPr>
          <w:p w14:paraId="4A664CFC" w14:textId="77777777" w:rsidR="00297281" w:rsidRPr="00E21CF2" w:rsidRDefault="00297281" w:rsidP="00FC374B">
            <w:pPr>
              <w:widowControl w:val="0"/>
              <w:overflowPunct w:val="0"/>
              <w:autoSpaceDE w:val="0"/>
              <w:autoSpaceDN w:val="0"/>
              <w:adjustRightInd w:val="0"/>
              <w:jc w:val="both"/>
              <w:rPr>
                <w:b/>
                <w:bCs/>
                <w:kern w:val="28"/>
              </w:rPr>
            </w:pPr>
            <w:r w:rsidRPr="00E21CF2">
              <w:rPr>
                <w:bCs/>
                <w:kern w:val="28"/>
              </w:rPr>
              <w:t xml:space="preserve">Juridiskā adrese: </w:t>
            </w:r>
          </w:p>
        </w:tc>
        <w:tc>
          <w:tcPr>
            <w:tcW w:w="5415" w:type="dxa"/>
            <w:tcBorders>
              <w:top w:val="single" w:sz="4" w:space="0" w:color="auto"/>
              <w:bottom w:val="single" w:sz="4" w:space="0" w:color="auto"/>
            </w:tcBorders>
            <w:shd w:val="clear" w:color="auto" w:fill="auto"/>
          </w:tcPr>
          <w:p w14:paraId="51A44513" w14:textId="77777777" w:rsidR="00297281" w:rsidRPr="00E21CF2" w:rsidRDefault="00297281" w:rsidP="00FC374B">
            <w:pPr>
              <w:widowControl w:val="0"/>
              <w:overflowPunct w:val="0"/>
              <w:autoSpaceDE w:val="0"/>
              <w:autoSpaceDN w:val="0"/>
              <w:adjustRightInd w:val="0"/>
              <w:jc w:val="both"/>
              <w:rPr>
                <w:b/>
                <w:bCs/>
                <w:kern w:val="28"/>
              </w:rPr>
            </w:pPr>
          </w:p>
        </w:tc>
      </w:tr>
      <w:tr w:rsidR="00297281" w:rsidRPr="00E21CF2" w14:paraId="0A613B17" w14:textId="77777777" w:rsidTr="00FC374B">
        <w:tc>
          <w:tcPr>
            <w:tcW w:w="4253" w:type="dxa"/>
            <w:shd w:val="clear" w:color="auto" w:fill="auto"/>
          </w:tcPr>
          <w:p w14:paraId="20E9398D" w14:textId="77777777" w:rsidR="00297281" w:rsidRPr="00E21CF2" w:rsidRDefault="00297281" w:rsidP="00FC374B">
            <w:pPr>
              <w:widowControl w:val="0"/>
              <w:overflowPunct w:val="0"/>
              <w:autoSpaceDE w:val="0"/>
              <w:autoSpaceDN w:val="0"/>
              <w:adjustRightInd w:val="0"/>
              <w:jc w:val="both"/>
              <w:rPr>
                <w:b/>
                <w:bCs/>
                <w:kern w:val="28"/>
              </w:rPr>
            </w:pPr>
            <w:r w:rsidRPr="00E21CF2">
              <w:rPr>
                <w:bCs/>
                <w:kern w:val="28"/>
              </w:rPr>
              <w:t>Korespondences adrese:</w:t>
            </w:r>
          </w:p>
        </w:tc>
        <w:tc>
          <w:tcPr>
            <w:tcW w:w="5415" w:type="dxa"/>
            <w:tcBorders>
              <w:top w:val="single" w:sz="4" w:space="0" w:color="auto"/>
              <w:bottom w:val="single" w:sz="4" w:space="0" w:color="auto"/>
            </w:tcBorders>
            <w:shd w:val="clear" w:color="auto" w:fill="auto"/>
          </w:tcPr>
          <w:p w14:paraId="2E51922B" w14:textId="77777777" w:rsidR="00297281" w:rsidRPr="00E21CF2" w:rsidRDefault="00297281" w:rsidP="00FC374B">
            <w:pPr>
              <w:widowControl w:val="0"/>
              <w:overflowPunct w:val="0"/>
              <w:autoSpaceDE w:val="0"/>
              <w:autoSpaceDN w:val="0"/>
              <w:adjustRightInd w:val="0"/>
              <w:jc w:val="both"/>
              <w:rPr>
                <w:b/>
                <w:bCs/>
                <w:kern w:val="28"/>
              </w:rPr>
            </w:pPr>
          </w:p>
        </w:tc>
      </w:tr>
      <w:tr w:rsidR="00297281" w:rsidRPr="00E21CF2" w14:paraId="042BCF89" w14:textId="77777777" w:rsidTr="00FC374B">
        <w:tc>
          <w:tcPr>
            <w:tcW w:w="4253" w:type="dxa"/>
            <w:shd w:val="clear" w:color="auto" w:fill="auto"/>
          </w:tcPr>
          <w:p w14:paraId="4F248F10" w14:textId="77777777" w:rsidR="00297281" w:rsidRPr="00E21CF2" w:rsidRDefault="00297281" w:rsidP="00FC374B">
            <w:pPr>
              <w:widowControl w:val="0"/>
              <w:overflowPunct w:val="0"/>
              <w:autoSpaceDE w:val="0"/>
              <w:autoSpaceDN w:val="0"/>
              <w:adjustRightInd w:val="0"/>
              <w:jc w:val="both"/>
              <w:rPr>
                <w:b/>
                <w:bCs/>
                <w:kern w:val="28"/>
              </w:rPr>
            </w:pPr>
            <w:r w:rsidRPr="00E21CF2">
              <w:rPr>
                <w:bCs/>
                <w:kern w:val="28"/>
              </w:rPr>
              <w:t>Kontaktpersona:</w:t>
            </w:r>
          </w:p>
        </w:tc>
        <w:tc>
          <w:tcPr>
            <w:tcW w:w="5415" w:type="dxa"/>
            <w:tcBorders>
              <w:top w:val="single" w:sz="4" w:space="0" w:color="auto"/>
              <w:bottom w:val="single" w:sz="4" w:space="0" w:color="auto"/>
            </w:tcBorders>
            <w:shd w:val="clear" w:color="auto" w:fill="auto"/>
          </w:tcPr>
          <w:p w14:paraId="48912B02" w14:textId="77777777" w:rsidR="00297281" w:rsidRPr="00E21CF2" w:rsidRDefault="00297281" w:rsidP="00FC374B">
            <w:pPr>
              <w:widowControl w:val="0"/>
              <w:overflowPunct w:val="0"/>
              <w:autoSpaceDE w:val="0"/>
              <w:autoSpaceDN w:val="0"/>
              <w:adjustRightInd w:val="0"/>
              <w:jc w:val="both"/>
              <w:rPr>
                <w:b/>
                <w:bCs/>
                <w:kern w:val="28"/>
              </w:rPr>
            </w:pPr>
          </w:p>
        </w:tc>
      </w:tr>
      <w:tr w:rsidR="00297281" w:rsidRPr="00E21CF2" w14:paraId="768A0A66" w14:textId="77777777" w:rsidTr="00FC374B">
        <w:trPr>
          <w:trHeight w:val="77"/>
        </w:trPr>
        <w:tc>
          <w:tcPr>
            <w:tcW w:w="4253" w:type="dxa"/>
            <w:shd w:val="clear" w:color="auto" w:fill="auto"/>
          </w:tcPr>
          <w:p w14:paraId="1FC56C26" w14:textId="77777777" w:rsidR="00297281" w:rsidRPr="00E21CF2" w:rsidRDefault="00297281" w:rsidP="00FC374B">
            <w:pPr>
              <w:widowControl w:val="0"/>
              <w:overflowPunct w:val="0"/>
              <w:autoSpaceDE w:val="0"/>
              <w:autoSpaceDN w:val="0"/>
              <w:adjustRightInd w:val="0"/>
              <w:jc w:val="both"/>
              <w:rPr>
                <w:b/>
                <w:bCs/>
                <w:kern w:val="28"/>
              </w:rPr>
            </w:pPr>
          </w:p>
        </w:tc>
        <w:tc>
          <w:tcPr>
            <w:tcW w:w="5415" w:type="dxa"/>
            <w:tcBorders>
              <w:top w:val="single" w:sz="4" w:space="0" w:color="auto"/>
              <w:bottom w:val="single" w:sz="4" w:space="0" w:color="auto"/>
            </w:tcBorders>
            <w:shd w:val="clear" w:color="auto" w:fill="auto"/>
          </w:tcPr>
          <w:p w14:paraId="73D2BC2D" w14:textId="77777777" w:rsidR="00297281" w:rsidRPr="00E21CF2" w:rsidRDefault="00297281" w:rsidP="00FC374B">
            <w:pPr>
              <w:widowControl w:val="0"/>
              <w:overflowPunct w:val="0"/>
              <w:autoSpaceDE w:val="0"/>
              <w:autoSpaceDN w:val="0"/>
              <w:adjustRightInd w:val="0"/>
              <w:jc w:val="both"/>
              <w:rPr>
                <w:b/>
                <w:bCs/>
                <w:i/>
                <w:iCs/>
                <w:kern w:val="28"/>
              </w:rPr>
            </w:pPr>
            <w:r w:rsidRPr="00E21CF2">
              <w:rPr>
                <w:bCs/>
                <w:i/>
                <w:iCs/>
                <w:kern w:val="28"/>
              </w:rPr>
              <w:t>(vārds, uzvārds, amats)</w:t>
            </w:r>
          </w:p>
        </w:tc>
      </w:tr>
      <w:tr w:rsidR="00297281" w:rsidRPr="00E21CF2" w14:paraId="350541B6" w14:textId="77777777" w:rsidTr="00FC374B">
        <w:tc>
          <w:tcPr>
            <w:tcW w:w="4253" w:type="dxa"/>
            <w:shd w:val="clear" w:color="auto" w:fill="auto"/>
          </w:tcPr>
          <w:p w14:paraId="28BDD53B" w14:textId="77777777" w:rsidR="00297281" w:rsidRPr="00E21CF2" w:rsidRDefault="00297281" w:rsidP="00FC374B">
            <w:pPr>
              <w:widowControl w:val="0"/>
              <w:overflowPunct w:val="0"/>
              <w:autoSpaceDE w:val="0"/>
              <w:autoSpaceDN w:val="0"/>
              <w:adjustRightInd w:val="0"/>
              <w:jc w:val="both"/>
              <w:rPr>
                <w:b/>
                <w:bCs/>
                <w:kern w:val="28"/>
              </w:rPr>
            </w:pPr>
            <w:r w:rsidRPr="00E21CF2">
              <w:rPr>
                <w:bCs/>
                <w:kern w:val="28"/>
              </w:rPr>
              <w:t>Telefons:</w:t>
            </w:r>
          </w:p>
        </w:tc>
        <w:tc>
          <w:tcPr>
            <w:tcW w:w="5415" w:type="dxa"/>
            <w:tcBorders>
              <w:top w:val="single" w:sz="4" w:space="0" w:color="auto"/>
              <w:bottom w:val="single" w:sz="4" w:space="0" w:color="auto"/>
            </w:tcBorders>
            <w:shd w:val="clear" w:color="auto" w:fill="auto"/>
          </w:tcPr>
          <w:p w14:paraId="15A9FABF" w14:textId="77777777" w:rsidR="00297281" w:rsidRPr="00E21CF2" w:rsidRDefault="00297281" w:rsidP="00FC374B">
            <w:pPr>
              <w:widowControl w:val="0"/>
              <w:overflowPunct w:val="0"/>
              <w:autoSpaceDE w:val="0"/>
              <w:autoSpaceDN w:val="0"/>
              <w:adjustRightInd w:val="0"/>
              <w:jc w:val="both"/>
              <w:rPr>
                <w:b/>
                <w:bCs/>
                <w:kern w:val="28"/>
              </w:rPr>
            </w:pPr>
          </w:p>
        </w:tc>
      </w:tr>
      <w:tr w:rsidR="00297281" w:rsidRPr="00E21CF2" w14:paraId="17FF39FC" w14:textId="77777777" w:rsidTr="00FC374B">
        <w:tc>
          <w:tcPr>
            <w:tcW w:w="4253" w:type="dxa"/>
            <w:shd w:val="clear" w:color="auto" w:fill="auto"/>
          </w:tcPr>
          <w:p w14:paraId="25B6B22B" w14:textId="77777777" w:rsidR="00297281" w:rsidRPr="00E21CF2" w:rsidRDefault="00297281" w:rsidP="00FC374B">
            <w:pPr>
              <w:widowControl w:val="0"/>
              <w:overflowPunct w:val="0"/>
              <w:autoSpaceDE w:val="0"/>
              <w:autoSpaceDN w:val="0"/>
              <w:adjustRightInd w:val="0"/>
              <w:jc w:val="both"/>
              <w:rPr>
                <w:b/>
                <w:bCs/>
                <w:kern w:val="28"/>
              </w:rPr>
            </w:pPr>
            <w:r w:rsidRPr="00E21CF2">
              <w:rPr>
                <w:bCs/>
                <w:kern w:val="28"/>
              </w:rPr>
              <w:t>E-pasta adrese:</w:t>
            </w:r>
          </w:p>
        </w:tc>
        <w:tc>
          <w:tcPr>
            <w:tcW w:w="5415" w:type="dxa"/>
            <w:tcBorders>
              <w:top w:val="single" w:sz="4" w:space="0" w:color="auto"/>
              <w:bottom w:val="single" w:sz="4" w:space="0" w:color="auto"/>
            </w:tcBorders>
            <w:shd w:val="clear" w:color="auto" w:fill="auto"/>
          </w:tcPr>
          <w:p w14:paraId="6CDDE74C" w14:textId="77777777" w:rsidR="00297281" w:rsidRPr="00E21CF2" w:rsidRDefault="00297281" w:rsidP="00FC374B">
            <w:pPr>
              <w:widowControl w:val="0"/>
              <w:overflowPunct w:val="0"/>
              <w:autoSpaceDE w:val="0"/>
              <w:autoSpaceDN w:val="0"/>
              <w:adjustRightInd w:val="0"/>
              <w:jc w:val="both"/>
              <w:rPr>
                <w:b/>
                <w:bCs/>
                <w:kern w:val="28"/>
              </w:rPr>
            </w:pPr>
          </w:p>
        </w:tc>
      </w:tr>
      <w:tr w:rsidR="00297281" w:rsidRPr="00E21CF2" w14:paraId="5293972F" w14:textId="77777777" w:rsidTr="00FC374B">
        <w:tc>
          <w:tcPr>
            <w:tcW w:w="4253" w:type="dxa"/>
            <w:shd w:val="clear" w:color="auto" w:fill="auto"/>
          </w:tcPr>
          <w:p w14:paraId="35603743" w14:textId="77777777" w:rsidR="00297281" w:rsidRPr="00E21CF2" w:rsidRDefault="00297281" w:rsidP="00FC374B">
            <w:pPr>
              <w:widowControl w:val="0"/>
              <w:overflowPunct w:val="0"/>
              <w:autoSpaceDE w:val="0"/>
              <w:autoSpaceDN w:val="0"/>
              <w:adjustRightInd w:val="0"/>
              <w:jc w:val="both"/>
              <w:rPr>
                <w:b/>
                <w:bCs/>
                <w:kern w:val="28"/>
              </w:rPr>
            </w:pPr>
            <w:r w:rsidRPr="00E21CF2">
              <w:rPr>
                <w:bCs/>
                <w:kern w:val="28"/>
              </w:rPr>
              <w:t>Nodokļu maksātāja reģistrācijas Nr.:</w:t>
            </w:r>
          </w:p>
        </w:tc>
        <w:tc>
          <w:tcPr>
            <w:tcW w:w="5415" w:type="dxa"/>
            <w:tcBorders>
              <w:top w:val="single" w:sz="4" w:space="0" w:color="auto"/>
              <w:bottom w:val="single" w:sz="4" w:space="0" w:color="auto"/>
            </w:tcBorders>
            <w:shd w:val="clear" w:color="auto" w:fill="auto"/>
          </w:tcPr>
          <w:p w14:paraId="4734E074" w14:textId="77777777" w:rsidR="00297281" w:rsidRPr="00E21CF2" w:rsidRDefault="00297281" w:rsidP="00FC374B">
            <w:pPr>
              <w:widowControl w:val="0"/>
              <w:overflowPunct w:val="0"/>
              <w:autoSpaceDE w:val="0"/>
              <w:autoSpaceDN w:val="0"/>
              <w:adjustRightInd w:val="0"/>
              <w:jc w:val="both"/>
              <w:rPr>
                <w:b/>
                <w:bCs/>
                <w:kern w:val="28"/>
              </w:rPr>
            </w:pPr>
          </w:p>
        </w:tc>
      </w:tr>
      <w:tr w:rsidR="00297281" w:rsidRPr="00E21CF2" w14:paraId="45B85287" w14:textId="77777777" w:rsidTr="00FC374B">
        <w:tc>
          <w:tcPr>
            <w:tcW w:w="4253" w:type="dxa"/>
            <w:shd w:val="clear" w:color="auto" w:fill="auto"/>
          </w:tcPr>
          <w:p w14:paraId="031BC623" w14:textId="77777777" w:rsidR="00297281" w:rsidRPr="00E21CF2" w:rsidRDefault="00297281" w:rsidP="00FC374B">
            <w:pPr>
              <w:widowControl w:val="0"/>
              <w:overflowPunct w:val="0"/>
              <w:autoSpaceDE w:val="0"/>
              <w:autoSpaceDN w:val="0"/>
              <w:adjustRightInd w:val="0"/>
              <w:jc w:val="both"/>
              <w:rPr>
                <w:b/>
                <w:bCs/>
                <w:kern w:val="28"/>
              </w:rPr>
            </w:pPr>
            <w:r w:rsidRPr="00E21CF2">
              <w:rPr>
                <w:bCs/>
                <w:kern w:val="28"/>
              </w:rPr>
              <w:t>Banka:</w:t>
            </w:r>
          </w:p>
        </w:tc>
        <w:tc>
          <w:tcPr>
            <w:tcW w:w="5415" w:type="dxa"/>
            <w:tcBorders>
              <w:top w:val="single" w:sz="4" w:space="0" w:color="auto"/>
              <w:bottom w:val="single" w:sz="4" w:space="0" w:color="auto"/>
            </w:tcBorders>
            <w:shd w:val="clear" w:color="auto" w:fill="auto"/>
          </w:tcPr>
          <w:p w14:paraId="5B8CDAF2" w14:textId="77777777" w:rsidR="00297281" w:rsidRPr="00E21CF2" w:rsidRDefault="00297281" w:rsidP="00FC374B">
            <w:pPr>
              <w:widowControl w:val="0"/>
              <w:overflowPunct w:val="0"/>
              <w:autoSpaceDE w:val="0"/>
              <w:autoSpaceDN w:val="0"/>
              <w:adjustRightInd w:val="0"/>
              <w:jc w:val="both"/>
              <w:rPr>
                <w:b/>
                <w:bCs/>
                <w:kern w:val="28"/>
              </w:rPr>
            </w:pPr>
          </w:p>
        </w:tc>
      </w:tr>
      <w:tr w:rsidR="00297281" w:rsidRPr="00E21CF2" w14:paraId="31A1264F" w14:textId="77777777" w:rsidTr="00FC374B">
        <w:tc>
          <w:tcPr>
            <w:tcW w:w="4253" w:type="dxa"/>
            <w:shd w:val="clear" w:color="auto" w:fill="auto"/>
          </w:tcPr>
          <w:p w14:paraId="4B42E301" w14:textId="77777777" w:rsidR="00297281" w:rsidRPr="00E21CF2" w:rsidRDefault="00297281" w:rsidP="00FC374B">
            <w:pPr>
              <w:widowControl w:val="0"/>
              <w:overflowPunct w:val="0"/>
              <w:autoSpaceDE w:val="0"/>
              <w:autoSpaceDN w:val="0"/>
              <w:adjustRightInd w:val="0"/>
              <w:jc w:val="both"/>
              <w:rPr>
                <w:b/>
                <w:bCs/>
                <w:kern w:val="28"/>
              </w:rPr>
            </w:pPr>
            <w:r w:rsidRPr="00E21CF2">
              <w:rPr>
                <w:bCs/>
                <w:kern w:val="28"/>
              </w:rPr>
              <w:t>Kods:</w:t>
            </w:r>
          </w:p>
        </w:tc>
        <w:tc>
          <w:tcPr>
            <w:tcW w:w="5415" w:type="dxa"/>
            <w:tcBorders>
              <w:top w:val="single" w:sz="4" w:space="0" w:color="auto"/>
              <w:bottom w:val="single" w:sz="4" w:space="0" w:color="auto"/>
            </w:tcBorders>
            <w:shd w:val="clear" w:color="auto" w:fill="auto"/>
          </w:tcPr>
          <w:p w14:paraId="600B6EA9" w14:textId="77777777" w:rsidR="00297281" w:rsidRPr="00E21CF2" w:rsidRDefault="00297281" w:rsidP="00FC374B">
            <w:pPr>
              <w:widowControl w:val="0"/>
              <w:overflowPunct w:val="0"/>
              <w:autoSpaceDE w:val="0"/>
              <w:autoSpaceDN w:val="0"/>
              <w:adjustRightInd w:val="0"/>
              <w:jc w:val="both"/>
              <w:rPr>
                <w:b/>
                <w:bCs/>
                <w:kern w:val="28"/>
              </w:rPr>
            </w:pPr>
          </w:p>
        </w:tc>
      </w:tr>
      <w:tr w:rsidR="00297281" w:rsidRPr="00E21CF2" w14:paraId="1386A417" w14:textId="77777777" w:rsidTr="00FC374B">
        <w:tc>
          <w:tcPr>
            <w:tcW w:w="4253" w:type="dxa"/>
            <w:shd w:val="clear" w:color="auto" w:fill="auto"/>
          </w:tcPr>
          <w:p w14:paraId="0E47612B" w14:textId="77777777" w:rsidR="00297281" w:rsidRPr="00E21CF2" w:rsidRDefault="00297281" w:rsidP="00FC374B">
            <w:pPr>
              <w:widowControl w:val="0"/>
              <w:overflowPunct w:val="0"/>
              <w:autoSpaceDE w:val="0"/>
              <w:autoSpaceDN w:val="0"/>
              <w:adjustRightInd w:val="0"/>
              <w:jc w:val="both"/>
              <w:rPr>
                <w:b/>
                <w:bCs/>
                <w:kern w:val="28"/>
              </w:rPr>
            </w:pPr>
            <w:r w:rsidRPr="00E21CF2">
              <w:rPr>
                <w:bCs/>
                <w:kern w:val="28"/>
              </w:rPr>
              <w:t>Konts:</w:t>
            </w:r>
          </w:p>
        </w:tc>
        <w:tc>
          <w:tcPr>
            <w:tcW w:w="5415" w:type="dxa"/>
            <w:tcBorders>
              <w:top w:val="single" w:sz="4" w:space="0" w:color="auto"/>
              <w:bottom w:val="single" w:sz="4" w:space="0" w:color="auto"/>
            </w:tcBorders>
            <w:shd w:val="clear" w:color="auto" w:fill="auto"/>
          </w:tcPr>
          <w:p w14:paraId="63677880" w14:textId="77777777" w:rsidR="00297281" w:rsidRPr="00E21CF2" w:rsidRDefault="00297281" w:rsidP="00FC374B">
            <w:pPr>
              <w:widowControl w:val="0"/>
              <w:overflowPunct w:val="0"/>
              <w:autoSpaceDE w:val="0"/>
              <w:autoSpaceDN w:val="0"/>
              <w:adjustRightInd w:val="0"/>
              <w:jc w:val="both"/>
              <w:rPr>
                <w:b/>
                <w:bCs/>
                <w:kern w:val="28"/>
              </w:rPr>
            </w:pPr>
          </w:p>
        </w:tc>
      </w:tr>
      <w:tr w:rsidR="00297281" w:rsidRPr="00E21CF2" w14:paraId="45AEFF70" w14:textId="77777777" w:rsidTr="00FC374B">
        <w:tc>
          <w:tcPr>
            <w:tcW w:w="4253" w:type="dxa"/>
            <w:shd w:val="clear" w:color="auto" w:fill="auto"/>
          </w:tcPr>
          <w:p w14:paraId="2F51B4D0" w14:textId="77777777" w:rsidR="00297281" w:rsidRPr="00E21CF2" w:rsidRDefault="00297281" w:rsidP="00FC374B">
            <w:pPr>
              <w:widowControl w:val="0"/>
              <w:overflowPunct w:val="0"/>
              <w:autoSpaceDE w:val="0"/>
              <w:autoSpaceDN w:val="0"/>
              <w:adjustRightInd w:val="0"/>
              <w:jc w:val="both"/>
              <w:rPr>
                <w:b/>
                <w:bCs/>
                <w:kern w:val="28"/>
              </w:rPr>
            </w:pPr>
            <w:r w:rsidRPr="00E21CF2">
              <w:rPr>
                <w:bCs/>
                <w:kern w:val="28"/>
              </w:rPr>
              <w:t>Informācija, vai atbilst mazā vai vidējā uzņēmuma statusam:</w:t>
            </w:r>
            <w:r w:rsidRPr="00E21CF2">
              <w:rPr>
                <w:bCs/>
                <w:kern w:val="28"/>
                <w:vertAlign w:val="superscript"/>
              </w:rPr>
              <w:footnoteReference w:id="5"/>
            </w:r>
          </w:p>
        </w:tc>
        <w:tc>
          <w:tcPr>
            <w:tcW w:w="5415" w:type="dxa"/>
            <w:tcBorders>
              <w:top w:val="single" w:sz="4" w:space="0" w:color="auto"/>
              <w:bottom w:val="single" w:sz="4" w:space="0" w:color="auto"/>
            </w:tcBorders>
            <w:shd w:val="clear" w:color="auto" w:fill="auto"/>
          </w:tcPr>
          <w:p w14:paraId="6C925AB7" w14:textId="77777777" w:rsidR="00297281" w:rsidRPr="00E21CF2" w:rsidRDefault="00297281" w:rsidP="00FC374B">
            <w:pPr>
              <w:widowControl w:val="0"/>
              <w:overflowPunct w:val="0"/>
              <w:autoSpaceDE w:val="0"/>
              <w:autoSpaceDN w:val="0"/>
              <w:adjustRightInd w:val="0"/>
              <w:jc w:val="both"/>
              <w:rPr>
                <w:b/>
                <w:bCs/>
                <w:kern w:val="28"/>
              </w:rPr>
            </w:pPr>
          </w:p>
        </w:tc>
      </w:tr>
    </w:tbl>
    <w:p w14:paraId="658A4753" w14:textId="77777777" w:rsidR="00297281" w:rsidRPr="00E21CF2" w:rsidRDefault="00297281" w:rsidP="00297281">
      <w:pPr>
        <w:jc w:val="both"/>
      </w:pPr>
    </w:p>
    <w:p w14:paraId="04DF1A9D" w14:textId="43951DD5" w:rsidR="00297281" w:rsidRPr="00A02D47" w:rsidRDefault="00297281">
      <w:pPr>
        <w:pStyle w:val="ListParagraph"/>
        <w:widowControl w:val="0"/>
        <w:numPr>
          <w:ilvl w:val="1"/>
          <w:numId w:val="55"/>
        </w:numPr>
        <w:overflowPunct w:val="0"/>
        <w:autoSpaceDE w:val="0"/>
        <w:autoSpaceDN w:val="0"/>
        <w:adjustRightInd w:val="0"/>
        <w:jc w:val="both"/>
        <w:rPr>
          <w:b/>
          <w:i/>
          <w:iCs/>
          <w:kern w:val="28"/>
        </w:rPr>
      </w:pPr>
      <w:r w:rsidRPr="00E21CF2">
        <w:rPr>
          <w:kern w:val="28"/>
        </w:rPr>
        <w:t>Ja Pretendents ir piegādātāju apvienība</w:t>
      </w:r>
      <w:r>
        <w:rPr>
          <w:rStyle w:val="FootnoteReference"/>
          <w:kern w:val="28"/>
        </w:rPr>
        <w:footnoteReference w:id="6"/>
      </w:r>
      <w:r>
        <w:rPr>
          <w:kern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2835"/>
        <w:gridCol w:w="3827"/>
      </w:tblGrid>
      <w:tr w:rsidR="00297281" w:rsidRPr="00981467" w14:paraId="3BC5BCBE" w14:textId="77777777" w:rsidTr="00FC374B">
        <w:trPr>
          <w:trHeight w:val="600"/>
          <w:jc w:val="center"/>
        </w:trPr>
        <w:tc>
          <w:tcPr>
            <w:tcW w:w="3539" w:type="dxa"/>
            <w:vAlign w:val="center"/>
          </w:tcPr>
          <w:p w14:paraId="7E0CBC3E" w14:textId="77777777" w:rsidR="00297281" w:rsidRPr="00060633" w:rsidRDefault="00297281" w:rsidP="00FC374B">
            <w:pPr>
              <w:widowControl w:val="0"/>
              <w:overflowPunct w:val="0"/>
              <w:autoSpaceDE w:val="0"/>
              <w:autoSpaceDN w:val="0"/>
              <w:adjustRightInd w:val="0"/>
              <w:jc w:val="center"/>
              <w:rPr>
                <w:b/>
                <w:kern w:val="28"/>
              </w:rPr>
            </w:pPr>
            <w:r w:rsidRPr="00060633">
              <w:rPr>
                <w:kern w:val="28"/>
              </w:rPr>
              <w:t>Piegādātāju apvienības dalībnieks, reģistrācijas numurs</w:t>
            </w:r>
          </w:p>
        </w:tc>
        <w:tc>
          <w:tcPr>
            <w:tcW w:w="2835" w:type="dxa"/>
          </w:tcPr>
          <w:p w14:paraId="499E941A" w14:textId="77777777" w:rsidR="00297281" w:rsidRPr="00060633" w:rsidRDefault="00297281" w:rsidP="00FC374B">
            <w:pPr>
              <w:widowControl w:val="0"/>
              <w:overflowPunct w:val="0"/>
              <w:autoSpaceDE w:val="0"/>
              <w:autoSpaceDN w:val="0"/>
              <w:adjustRightInd w:val="0"/>
              <w:jc w:val="center"/>
              <w:rPr>
                <w:b/>
                <w:kern w:val="28"/>
              </w:rPr>
            </w:pPr>
            <w:r w:rsidRPr="00060633">
              <w:rPr>
                <w:kern w:val="28"/>
              </w:rPr>
              <w:t>Vai atbilst mazā vai vidējā uzņēmuma statusam</w:t>
            </w:r>
          </w:p>
        </w:tc>
        <w:tc>
          <w:tcPr>
            <w:tcW w:w="3827" w:type="dxa"/>
            <w:vAlign w:val="center"/>
          </w:tcPr>
          <w:p w14:paraId="63A493C4" w14:textId="77777777" w:rsidR="00297281" w:rsidRPr="00060633" w:rsidRDefault="00297281" w:rsidP="00FC374B">
            <w:pPr>
              <w:widowControl w:val="0"/>
              <w:overflowPunct w:val="0"/>
              <w:autoSpaceDE w:val="0"/>
              <w:autoSpaceDN w:val="0"/>
              <w:adjustRightInd w:val="0"/>
              <w:jc w:val="center"/>
              <w:rPr>
                <w:b/>
                <w:kern w:val="28"/>
              </w:rPr>
            </w:pPr>
            <w:r>
              <w:rPr>
                <w:kern w:val="28"/>
              </w:rPr>
              <w:t>Līgumā paredzēto veicamo darbu/pakalpojumu</w:t>
            </w:r>
            <w:r w:rsidRPr="00060633">
              <w:rPr>
                <w:kern w:val="28"/>
              </w:rPr>
              <w:t xml:space="preserve"> apjoms</w:t>
            </w:r>
            <w:r>
              <w:rPr>
                <w:kern w:val="28"/>
              </w:rPr>
              <w:t>, raksturojums,</w:t>
            </w:r>
            <w:r w:rsidRPr="00060633">
              <w:rPr>
                <w:kern w:val="28"/>
              </w:rPr>
              <w:t xml:space="preserve"> EUR</w:t>
            </w:r>
            <w:r>
              <w:rPr>
                <w:kern w:val="28"/>
              </w:rPr>
              <w:t>, %</w:t>
            </w:r>
          </w:p>
        </w:tc>
      </w:tr>
      <w:tr w:rsidR="00297281" w:rsidRPr="00981467" w14:paraId="69929B00" w14:textId="77777777" w:rsidTr="00FC374B">
        <w:trPr>
          <w:jc w:val="center"/>
        </w:trPr>
        <w:tc>
          <w:tcPr>
            <w:tcW w:w="3539" w:type="dxa"/>
          </w:tcPr>
          <w:p w14:paraId="2BE68623" w14:textId="77777777" w:rsidR="00297281" w:rsidRPr="00060633" w:rsidRDefault="00297281" w:rsidP="00FC374B">
            <w:pPr>
              <w:widowControl w:val="0"/>
              <w:overflowPunct w:val="0"/>
              <w:autoSpaceDE w:val="0"/>
              <w:autoSpaceDN w:val="0"/>
              <w:adjustRightInd w:val="0"/>
              <w:jc w:val="both"/>
              <w:rPr>
                <w:kern w:val="28"/>
              </w:rPr>
            </w:pPr>
          </w:p>
        </w:tc>
        <w:tc>
          <w:tcPr>
            <w:tcW w:w="2835" w:type="dxa"/>
          </w:tcPr>
          <w:p w14:paraId="45B4C0A2" w14:textId="77777777" w:rsidR="00297281" w:rsidRPr="00060633" w:rsidRDefault="00297281" w:rsidP="00FC374B">
            <w:pPr>
              <w:widowControl w:val="0"/>
              <w:overflowPunct w:val="0"/>
              <w:autoSpaceDE w:val="0"/>
              <w:autoSpaceDN w:val="0"/>
              <w:adjustRightInd w:val="0"/>
              <w:jc w:val="both"/>
              <w:rPr>
                <w:kern w:val="28"/>
              </w:rPr>
            </w:pPr>
          </w:p>
        </w:tc>
        <w:tc>
          <w:tcPr>
            <w:tcW w:w="3827" w:type="dxa"/>
          </w:tcPr>
          <w:p w14:paraId="424EF17A" w14:textId="77777777" w:rsidR="00297281" w:rsidRPr="00060633" w:rsidRDefault="00297281" w:rsidP="00FC374B">
            <w:pPr>
              <w:widowControl w:val="0"/>
              <w:overflowPunct w:val="0"/>
              <w:autoSpaceDE w:val="0"/>
              <w:autoSpaceDN w:val="0"/>
              <w:adjustRightInd w:val="0"/>
              <w:jc w:val="both"/>
              <w:rPr>
                <w:kern w:val="28"/>
              </w:rPr>
            </w:pPr>
          </w:p>
        </w:tc>
      </w:tr>
    </w:tbl>
    <w:p w14:paraId="38514C5B" w14:textId="77777777" w:rsidR="00297281" w:rsidRPr="00E21CF2" w:rsidRDefault="00297281" w:rsidP="00297281"/>
    <w:p w14:paraId="21EB147B" w14:textId="74976D10" w:rsidR="00297281" w:rsidRPr="00E21CF2" w:rsidRDefault="00297281">
      <w:pPr>
        <w:pStyle w:val="ListParagraph"/>
        <w:widowControl w:val="0"/>
        <w:numPr>
          <w:ilvl w:val="1"/>
          <w:numId w:val="55"/>
        </w:numPr>
        <w:overflowPunct w:val="0"/>
        <w:autoSpaceDE w:val="0"/>
        <w:autoSpaceDN w:val="0"/>
        <w:adjustRightInd w:val="0"/>
        <w:jc w:val="both"/>
        <w:rPr>
          <w:b/>
          <w:kern w:val="28"/>
        </w:rPr>
      </w:pPr>
      <w:r w:rsidRPr="00E21CF2">
        <w:rPr>
          <w:kern w:val="28"/>
        </w:rPr>
        <w:t>Ja Pretendent</w:t>
      </w:r>
      <w:r>
        <w:rPr>
          <w:kern w:val="28"/>
        </w:rPr>
        <w:t>s Līguma izpildē piesaista Apakšuzņēmējus</w:t>
      </w:r>
      <w:r>
        <w:rPr>
          <w:rStyle w:val="FootnoteReference"/>
          <w:kern w:val="28"/>
        </w:rPr>
        <w:footnoteReference w:id="7"/>
      </w:r>
      <w:r>
        <w:rPr>
          <w:kern w:val="28"/>
        </w:rPr>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3686"/>
        <w:gridCol w:w="2835"/>
      </w:tblGrid>
      <w:tr w:rsidR="00297281" w:rsidRPr="00E21CF2" w14:paraId="00F689B4" w14:textId="77777777" w:rsidTr="00191CB4">
        <w:trPr>
          <w:trHeight w:val="704"/>
          <w:jc w:val="center"/>
        </w:trPr>
        <w:tc>
          <w:tcPr>
            <w:tcW w:w="3539" w:type="dxa"/>
            <w:vAlign w:val="center"/>
          </w:tcPr>
          <w:p w14:paraId="527D68DB" w14:textId="77777777" w:rsidR="00297281" w:rsidRPr="00E21CF2" w:rsidRDefault="00297281" w:rsidP="00FC374B">
            <w:pPr>
              <w:widowControl w:val="0"/>
              <w:overflowPunct w:val="0"/>
              <w:autoSpaceDE w:val="0"/>
              <w:autoSpaceDN w:val="0"/>
              <w:adjustRightInd w:val="0"/>
              <w:jc w:val="center"/>
              <w:rPr>
                <w:b/>
                <w:kern w:val="28"/>
              </w:rPr>
            </w:pPr>
            <w:r>
              <w:rPr>
                <w:kern w:val="28"/>
              </w:rPr>
              <w:t>Apakšuzņēmēja nosaukums, reģistrācijas numurs, adrese, tālrunis, kontaktpersona</w:t>
            </w:r>
          </w:p>
        </w:tc>
        <w:tc>
          <w:tcPr>
            <w:tcW w:w="3686" w:type="dxa"/>
            <w:vAlign w:val="center"/>
          </w:tcPr>
          <w:p w14:paraId="302C7FE9" w14:textId="77777777" w:rsidR="00297281" w:rsidRPr="00E21CF2" w:rsidRDefault="00297281" w:rsidP="00FC374B">
            <w:pPr>
              <w:widowControl w:val="0"/>
              <w:overflowPunct w:val="0"/>
              <w:autoSpaceDE w:val="0"/>
              <w:autoSpaceDN w:val="0"/>
              <w:adjustRightInd w:val="0"/>
              <w:jc w:val="center"/>
              <w:rPr>
                <w:b/>
                <w:kern w:val="28"/>
              </w:rPr>
            </w:pPr>
            <w:r>
              <w:rPr>
                <w:kern w:val="28"/>
              </w:rPr>
              <w:t>Līgumā paredzēto darbu/pakalpojuma apraksts, kurus nodod apakšuzņēmējam</w:t>
            </w:r>
          </w:p>
        </w:tc>
        <w:tc>
          <w:tcPr>
            <w:tcW w:w="2835" w:type="dxa"/>
            <w:vAlign w:val="center"/>
          </w:tcPr>
          <w:p w14:paraId="3633EC21" w14:textId="77777777" w:rsidR="00297281" w:rsidRPr="00E21CF2" w:rsidRDefault="00297281" w:rsidP="00FC374B">
            <w:pPr>
              <w:widowControl w:val="0"/>
              <w:overflowPunct w:val="0"/>
              <w:autoSpaceDE w:val="0"/>
              <w:autoSpaceDN w:val="0"/>
              <w:adjustRightInd w:val="0"/>
              <w:jc w:val="center"/>
              <w:rPr>
                <w:b/>
                <w:kern w:val="28"/>
              </w:rPr>
            </w:pPr>
            <w:r w:rsidRPr="00060633">
              <w:rPr>
                <w:kern w:val="28"/>
              </w:rPr>
              <w:t>Nododamo resursu apjoms EUR</w:t>
            </w:r>
            <w:r>
              <w:rPr>
                <w:kern w:val="28"/>
              </w:rPr>
              <w:t>,%</w:t>
            </w:r>
          </w:p>
        </w:tc>
      </w:tr>
      <w:tr w:rsidR="00297281" w:rsidRPr="00E21CF2" w14:paraId="062DC331" w14:textId="77777777" w:rsidTr="00191CB4">
        <w:trPr>
          <w:jc w:val="center"/>
        </w:trPr>
        <w:tc>
          <w:tcPr>
            <w:tcW w:w="3539" w:type="dxa"/>
          </w:tcPr>
          <w:p w14:paraId="0D0D7E75" w14:textId="77777777" w:rsidR="00297281" w:rsidRPr="00E21CF2" w:rsidRDefault="00297281" w:rsidP="00FC374B">
            <w:pPr>
              <w:widowControl w:val="0"/>
              <w:overflowPunct w:val="0"/>
              <w:autoSpaceDE w:val="0"/>
              <w:autoSpaceDN w:val="0"/>
              <w:adjustRightInd w:val="0"/>
              <w:jc w:val="both"/>
              <w:rPr>
                <w:kern w:val="28"/>
              </w:rPr>
            </w:pPr>
          </w:p>
        </w:tc>
        <w:tc>
          <w:tcPr>
            <w:tcW w:w="3686" w:type="dxa"/>
          </w:tcPr>
          <w:p w14:paraId="59B90D98" w14:textId="77777777" w:rsidR="00297281" w:rsidRPr="00E21CF2" w:rsidRDefault="00297281" w:rsidP="00FC374B">
            <w:pPr>
              <w:widowControl w:val="0"/>
              <w:overflowPunct w:val="0"/>
              <w:autoSpaceDE w:val="0"/>
              <w:autoSpaceDN w:val="0"/>
              <w:adjustRightInd w:val="0"/>
              <w:jc w:val="both"/>
              <w:rPr>
                <w:kern w:val="28"/>
              </w:rPr>
            </w:pPr>
          </w:p>
        </w:tc>
        <w:tc>
          <w:tcPr>
            <w:tcW w:w="2835" w:type="dxa"/>
          </w:tcPr>
          <w:p w14:paraId="2B4B6350" w14:textId="77777777" w:rsidR="00297281" w:rsidRPr="00E21CF2" w:rsidRDefault="00297281" w:rsidP="00FC374B">
            <w:pPr>
              <w:widowControl w:val="0"/>
              <w:overflowPunct w:val="0"/>
              <w:autoSpaceDE w:val="0"/>
              <w:autoSpaceDN w:val="0"/>
              <w:adjustRightInd w:val="0"/>
              <w:jc w:val="both"/>
              <w:rPr>
                <w:kern w:val="28"/>
              </w:rPr>
            </w:pPr>
          </w:p>
        </w:tc>
      </w:tr>
    </w:tbl>
    <w:p w14:paraId="09D29BE2" w14:textId="703FFC3D" w:rsidR="00297281" w:rsidRPr="00E21CF2" w:rsidRDefault="00297281">
      <w:pPr>
        <w:pStyle w:val="ListParagraph"/>
        <w:widowControl w:val="0"/>
        <w:numPr>
          <w:ilvl w:val="1"/>
          <w:numId w:val="55"/>
        </w:numPr>
        <w:overflowPunct w:val="0"/>
        <w:autoSpaceDE w:val="0"/>
        <w:autoSpaceDN w:val="0"/>
        <w:adjustRightInd w:val="0"/>
        <w:jc w:val="both"/>
        <w:rPr>
          <w:b/>
          <w:kern w:val="28"/>
        </w:rPr>
      </w:pPr>
      <w:r w:rsidRPr="00E21CF2">
        <w:rPr>
          <w:kern w:val="28"/>
        </w:rPr>
        <w:t>Ja Pretendent</w:t>
      </w:r>
      <w:r>
        <w:rPr>
          <w:kern w:val="28"/>
        </w:rPr>
        <w:t>s balstās uz citas personas spējām</w:t>
      </w:r>
      <w:r>
        <w:rPr>
          <w:rStyle w:val="FootnoteReference"/>
          <w:kern w:val="28"/>
        </w:rPr>
        <w:footnoteReference w:id="8"/>
      </w:r>
      <w:r>
        <w:rPr>
          <w:kern w:val="28"/>
        </w:rPr>
        <w:t xml:space="preserve"> </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2223"/>
        <w:gridCol w:w="2223"/>
        <w:gridCol w:w="2188"/>
      </w:tblGrid>
      <w:tr w:rsidR="00297281" w:rsidRPr="005A3985" w14:paraId="02FAC25B" w14:textId="77777777" w:rsidTr="00FC374B">
        <w:trPr>
          <w:trHeight w:val="1013"/>
          <w:jc w:val="center"/>
        </w:trPr>
        <w:tc>
          <w:tcPr>
            <w:tcW w:w="3114" w:type="dxa"/>
            <w:vAlign w:val="center"/>
          </w:tcPr>
          <w:p w14:paraId="6FB2EC1D" w14:textId="77777777" w:rsidR="00297281" w:rsidRPr="005A3985" w:rsidRDefault="00297281" w:rsidP="00FC374B">
            <w:pPr>
              <w:widowControl w:val="0"/>
              <w:overflowPunct w:val="0"/>
              <w:autoSpaceDE w:val="0"/>
              <w:autoSpaceDN w:val="0"/>
              <w:adjustRightInd w:val="0"/>
              <w:jc w:val="center"/>
              <w:rPr>
                <w:b/>
                <w:kern w:val="28"/>
              </w:rPr>
            </w:pPr>
            <w:r w:rsidRPr="005A3985">
              <w:rPr>
                <w:kern w:val="28"/>
              </w:rPr>
              <w:t>Personas, uz kuras spējām balstās, reģistrācijas numurs, adrese, tālrunis, kontaktpersona</w:t>
            </w:r>
          </w:p>
        </w:tc>
        <w:tc>
          <w:tcPr>
            <w:tcW w:w="2223" w:type="dxa"/>
            <w:vAlign w:val="center"/>
          </w:tcPr>
          <w:p w14:paraId="3E190B86" w14:textId="5181BBAB" w:rsidR="00297281" w:rsidRPr="005A3985" w:rsidRDefault="00297281" w:rsidP="00FC374B">
            <w:pPr>
              <w:widowControl w:val="0"/>
              <w:overflowPunct w:val="0"/>
              <w:autoSpaceDE w:val="0"/>
              <w:autoSpaceDN w:val="0"/>
              <w:adjustRightInd w:val="0"/>
              <w:jc w:val="center"/>
              <w:rPr>
                <w:kern w:val="28"/>
              </w:rPr>
            </w:pPr>
            <w:r w:rsidRPr="005A3985">
              <w:rPr>
                <w:kern w:val="28"/>
              </w:rPr>
              <w:t>Vai atbilst mazā vai vidējā uzņēmuma statusam</w:t>
            </w:r>
          </w:p>
        </w:tc>
        <w:tc>
          <w:tcPr>
            <w:tcW w:w="2223" w:type="dxa"/>
            <w:vAlign w:val="center"/>
          </w:tcPr>
          <w:p w14:paraId="61DBD83D" w14:textId="77777777" w:rsidR="00297281" w:rsidRPr="005A3985" w:rsidRDefault="00297281" w:rsidP="00FC374B">
            <w:pPr>
              <w:widowControl w:val="0"/>
              <w:overflowPunct w:val="0"/>
              <w:autoSpaceDE w:val="0"/>
              <w:autoSpaceDN w:val="0"/>
              <w:adjustRightInd w:val="0"/>
              <w:jc w:val="center"/>
              <w:rPr>
                <w:kern w:val="28"/>
              </w:rPr>
            </w:pPr>
            <w:r w:rsidRPr="005A3985">
              <w:rPr>
                <w:kern w:val="28"/>
              </w:rPr>
              <w:t>Kvalifikācijas prasība, kuras izpildei persona piesaistīta</w:t>
            </w:r>
          </w:p>
        </w:tc>
        <w:tc>
          <w:tcPr>
            <w:tcW w:w="2188" w:type="dxa"/>
            <w:vAlign w:val="center"/>
          </w:tcPr>
          <w:p w14:paraId="4A037DB7" w14:textId="77777777" w:rsidR="00297281" w:rsidRPr="005A3985" w:rsidRDefault="00297281" w:rsidP="00FC374B">
            <w:pPr>
              <w:widowControl w:val="0"/>
              <w:overflowPunct w:val="0"/>
              <w:autoSpaceDE w:val="0"/>
              <w:autoSpaceDN w:val="0"/>
              <w:adjustRightInd w:val="0"/>
              <w:jc w:val="center"/>
              <w:rPr>
                <w:b/>
                <w:kern w:val="28"/>
              </w:rPr>
            </w:pPr>
            <w:r>
              <w:rPr>
                <w:kern w:val="28"/>
              </w:rPr>
              <w:t>Nododamo resursu apraksts un apjoms.</w:t>
            </w:r>
          </w:p>
        </w:tc>
      </w:tr>
      <w:tr w:rsidR="00297281" w:rsidRPr="005A3985" w14:paraId="47D3DA97" w14:textId="77777777" w:rsidTr="00FC374B">
        <w:trPr>
          <w:trHeight w:val="132"/>
          <w:jc w:val="center"/>
        </w:trPr>
        <w:tc>
          <w:tcPr>
            <w:tcW w:w="3114" w:type="dxa"/>
            <w:vAlign w:val="center"/>
          </w:tcPr>
          <w:p w14:paraId="68FECD9C" w14:textId="77777777" w:rsidR="00297281" w:rsidRPr="005A3985" w:rsidRDefault="00297281" w:rsidP="00FC374B">
            <w:pPr>
              <w:widowControl w:val="0"/>
              <w:overflowPunct w:val="0"/>
              <w:autoSpaceDE w:val="0"/>
              <w:autoSpaceDN w:val="0"/>
              <w:adjustRightInd w:val="0"/>
              <w:jc w:val="both"/>
              <w:rPr>
                <w:kern w:val="28"/>
              </w:rPr>
            </w:pPr>
          </w:p>
        </w:tc>
        <w:tc>
          <w:tcPr>
            <w:tcW w:w="2223" w:type="dxa"/>
            <w:vAlign w:val="center"/>
          </w:tcPr>
          <w:p w14:paraId="1222CE7E" w14:textId="77777777" w:rsidR="00297281" w:rsidRPr="005A3985" w:rsidRDefault="00297281" w:rsidP="00FC374B">
            <w:pPr>
              <w:widowControl w:val="0"/>
              <w:overflowPunct w:val="0"/>
              <w:autoSpaceDE w:val="0"/>
              <w:autoSpaceDN w:val="0"/>
              <w:adjustRightInd w:val="0"/>
              <w:jc w:val="both"/>
              <w:rPr>
                <w:kern w:val="28"/>
              </w:rPr>
            </w:pPr>
          </w:p>
        </w:tc>
        <w:tc>
          <w:tcPr>
            <w:tcW w:w="2223" w:type="dxa"/>
            <w:vAlign w:val="center"/>
          </w:tcPr>
          <w:p w14:paraId="5C5862B5" w14:textId="77777777" w:rsidR="00297281" w:rsidRPr="005A3985" w:rsidRDefault="00297281" w:rsidP="00FC374B">
            <w:pPr>
              <w:widowControl w:val="0"/>
              <w:overflowPunct w:val="0"/>
              <w:autoSpaceDE w:val="0"/>
              <w:autoSpaceDN w:val="0"/>
              <w:adjustRightInd w:val="0"/>
              <w:jc w:val="both"/>
              <w:rPr>
                <w:kern w:val="28"/>
              </w:rPr>
            </w:pPr>
          </w:p>
        </w:tc>
        <w:tc>
          <w:tcPr>
            <w:tcW w:w="2188" w:type="dxa"/>
            <w:vAlign w:val="center"/>
          </w:tcPr>
          <w:p w14:paraId="45CF96AA" w14:textId="77777777" w:rsidR="00297281" w:rsidRPr="005A3985" w:rsidRDefault="00297281" w:rsidP="00FC374B">
            <w:pPr>
              <w:widowControl w:val="0"/>
              <w:overflowPunct w:val="0"/>
              <w:autoSpaceDE w:val="0"/>
              <w:autoSpaceDN w:val="0"/>
              <w:adjustRightInd w:val="0"/>
              <w:jc w:val="both"/>
              <w:rPr>
                <w:kern w:val="28"/>
              </w:rPr>
            </w:pPr>
          </w:p>
        </w:tc>
      </w:tr>
    </w:tbl>
    <w:p w14:paraId="25759CBD" w14:textId="77777777" w:rsidR="00297281" w:rsidRDefault="00297281" w:rsidP="00297281">
      <w:pPr>
        <w:pStyle w:val="ListParagraph"/>
        <w:jc w:val="both"/>
      </w:pPr>
    </w:p>
    <w:p w14:paraId="2C0AB5E2" w14:textId="6F707B1E" w:rsidR="00297281" w:rsidRDefault="00297281">
      <w:pPr>
        <w:pStyle w:val="ListParagraph"/>
        <w:numPr>
          <w:ilvl w:val="0"/>
          <w:numId w:val="55"/>
        </w:numPr>
        <w:ind w:left="426" w:hanging="437"/>
        <w:jc w:val="both"/>
        <w:rPr>
          <w:lang w:eastAsia="en-US"/>
        </w:rPr>
      </w:pPr>
      <w:r>
        <w:t xml:space="preserve">Esam izskatījuši visus Iepirkuma procedūras dokumentus, tajā skaitā Nolikumu ar pielikumiem, tehniskās specifikācijas un Līguma projektu. Mēs esam pārbaudījuši un saprotam šos dokumentus un pārliecinājāmies, ka tie nesatur kļūdas un citus trūkumus. Mēs pieņemam visas Iepirkuma procedūras dokumentos noteiktās prasības un piedāvājam veikt </w:t>
      </w:r>
      <w:r w:rsidR="00AB3B51">
        <w:rPr>
          <w:lang w:eastAsia="en-US"/>
        </w:rPr>
        <w:t xml:space="preserve">Maģistrālā ūdensapgādes un kanalizācijas tīklu izbūvi </w:t>
      </w:r>
      <w:r w:rsidR="00CD135D">
        <w:rPr>
          <w:lang w:eastAsia="en-US"/>
        </w:rPr>
        <w:t>Kārklu ielā, Grāvja ielā un Saskaņas ielā,</w:t>
      </w:r>
      <w:r w:rsidR="00AB3B51">
        <w:rPr>
          <w:lang w:eastAsia="en-US"/>
        </w:rPr>
        <w:t xml:space="preserve"> </w:t>
      </w:r>
      <w:proofErr w:type="spellStart"/>
      <w:r w:rsidR="00AB3B51">
        <w:rPr>
          <w:lang w:eastAsia="en-US"/>
        </w:rPr>
        <w:t>Pārolainē</w:t>
      </w:r>
      <w:proofErr w:type="spellEnd"/>
      <w:r w:rsidR="00AB3B51">
        <w:rPr>
          <w:lang w:eastAsia="en-US"/>
        </w:rPr>
        <w:t>, Olaines novadā</w:t>
      </w:r>
      <w:r w:rsidR="005F1BC7">
        <w:t xml:space="preserve"> par šādu kopējo piedāvājuma cenu, EUR bez PVN:</w:t>
      </w:r>
    </w:p>
    <w:p w14:paraId="6C0E6024" w14:textId="7E8B45E0" w:rsidR="005F1BC7" w:rsidRDefault="005F1BC7" w:rsidP="005F1BC7">
      <w:pPr>
        <w:ind w:left="426" w:hanging="437"/>
        <w:jc w:val="both"/>
        <w:rPr>
          <w:lang w:eastAsia="en-US"/>
        </w:rPr>
      </w:pPr>
    </w:p>
    <w:p w14:paraId="4004ABDE" w14:textId="3630084A" w:rsidR="005F1BC7" w:rsidRDefault="005F1BC7" w:rsidP="005F1BC7">
      <w:pPr>
        <w:ind w:left="426" w:hanging="437"/>
        <w:jc w:val="center"/>
        <w:rPr>
          <w:lang w:eastAsia="en-US"/>
        </w:rPr>
      </w:pPr>
      <w:bookmarkStart w:id="8" w:name="_Hlk131427444"/>
      <w:r>
        <w:rPr>
          <w:lang w:eastAsia="en-US"/>
        </w:rPr>
        <w:t>_____________________________ (</w:t>
      </w:r>
      <w:r w:rsidRPr="005F1BC7">
        <w:rPr>
          <w:i/>
          <w:iCs/>
          <w:lang w:eastAsia="en-US"/>
        </w:rPr>
        <w:t>summa vārdiem</w:t>
      </w:r>
      <w:r>
        <w:rPr>
          <w:lang w:eastAsia="en-US"/>
        </w:rPr>
        <w:t>) EUR bez PVN.</w:t>
      </w:r>
    </w:p>
    <w:bookmarkEnd w:id="8"/>
    <w:p w14:paraId="31F073EC" w14:textId="77777777" w:rsidR="00297281" w:rsidRDefault="00297281" w:rsidP="005F1BC7">
      <w:pPr>
        <w:pStyle w:val="ListParagraph"/>
        <w:ind w:left="426" w:hanging="437"/>
        <w:jc w:val="both"/>
      </w:pPr>
    </w:p>
    <w:p w14:paraId="709BEFE3" w14:textId="77777777" w:rsidR="00297281" w:rsidRDefault="00297281">
      <w:pPr>
        <w:pStyle w:val="Paragrfs"/>
        <w:numPr>
          <w:ilvl w:val="0"/>
          <w:numId w:val="55"/>
        </w:numPr>
        <w:ind w:left="426" w:hanging="437"/>
        <w:rPr>
          <w:rFonts w:ascii="Times New Roman" w:hAnsi="Times New Roman"/>
          <w:sz w:val="24"/>
        </w:rPr>
      </w:pPr>
      <w:r w:rsidRPr="00114BDD">
        <w:rPr>
          <w:rFonts w:ascii="Times New Roman" w:hAnsi="Times New Roman"/>
          <w:sz w:val="24"/>
        </w:rPr>
        <w:t xml:space="preserve">Iesniedzot šo piedāvājumu, mēs piekrītam visiem </w:t>
      </w:r>
      <w:r>
        <w:rPr>
          <w:rFonts w:ascii="Times New Roman" w:hAnsi="Times New Roman"/>
          <w:sz w:val="24"/>
        </w:rPr>
        <w:t>I</w:t>
      </w:r>
      <w:r w:rsidRPr="00114BDD">
        <w:rPr>
          <w:rFonts w:ascii="Times New Roman" w:hAnsi="Times New Roman"/>
          <w:sz w:val="24"/>
        </w:rPr>
        <w:t xml:space="preserve">epirkuma </w:t>
      </w:r>
      <w:r>
        <w:rPr>
          <w:rFonts w:ascii="Times New Roman" w:hAnsi="Times New Roman"/>
          <w:sz w:val="24"/>
        </w:rPr>
        <w:t>N</w:t>
      </w:r>
      <w:r w:rsidRPr="00114BDD">
        <w:rPr>
          <w:rFonts w:ascii="Times New Roman" w:hAnsi="Times New Roman"/>
          <w:sz w:val="24"/>
        </w:rPr>
        <w:t>olikuma nosacījumiem un apņemamies tos izpildīt.</w:t>
      </w:r>
    </w:p>
    <w:p w14:paraId="0BF5158C" w14:textId="77777777" w:rsidR="00AB3B51" w:rsidRPr="00AB3B51" w:rsidRDefault="00AB3B51" w:rsidP="00AB3B51"/>
    <w:p w14:paraId="26D030FC" w14:textId="3CE70095" w:rsidR="00AB3B51" w:rsidRPr="00AB3B51" w:rsidRDefault="00AB3B51" w:rsidP="00AB3B51">
      <w:pPr>
        <w:pStyle w:val="ListParagraph"/>
        <w:numPr>
          <w:ilvl w:val="0"/>
          <w:numId w:val="55"/>
        </w:numPr>
        <w:ind w:left="426" w:hanging="426"/>
      </w:pPr>
      <w:r>
        <w:t>Garantijas termiņš no darbu gala pieņemšanas – nodošanas akta parakstīšanas brīža _____ mēneši.</w:t>
      </w:r>
    </w:p>
    <w:p w14:paraId="5920A553" w14:textId="77777777" w:rsidR="00AB3B51" w:rsidRDefault="00AB3B51" w:rsidP="00AB3B51"/>
    <w:p w14:paraId="67A48629" w14:textId="68DD7ABF" w:rsidR="00AB3B51" w:rsidRPr="00AB3B51" w:rsidRDefault="00AB3B51" w:rsidP="00AB3B51">
      <w:pPr>
        <w:pStyle w:val="ListParagraph"/>
        <w:numPr>
          <w:ilvl w:val="0"/>
          <w:numId w:val="55"/>
        </w:numPr>
        <w:ind w:left="426" w:hanging="426"/>
      </w:pPr>
      <w:r>
        <w:t>Piedāvājuma derīguma termiņš no piedāvājuma iesniegšanas termiņa beigām ir ______ dienas.</w:t>
      </w:r>
    </w:p>
    <w:p w14:paraId="294EB86C" w14:textId="77777777" w:rsidR="00297281" w:rsidRPr="00114BDD" w:rsidRDefault="00297281" w:rsidP="005F1BC7">
      <w:pPr>
        <w:pStyle w:val="ListParagraph"/>
        <w:ind w:left="426" w:hanging="437"/>
        <w:jc w:val="both"/>
      </w:pPr>
    </w:p>
    <w:p w14:paraId="4C05E2DF" w14:textId="408D517F" w:rsidR="00297281" w:rsidRPr="00114BDD" w:rsidRDefault="00297281">
      <w:pPr>
        <w:pStyle w:val="ListParagraph"/>
        <w:numPr>
          <w:ilvl w:val="0"/>
          <w:numId w:val="55"/>
        </w:numPr>
        <w:ind w:left="426" w:hanging="437"/>
        <w:jc w:val="both"/>
      </w:pPr>
      <w:r w:rsidRPr="00114BDD">
        <w:t>Mēs apņemamies slēgt Līgumu atbilstoši Nolikumā ietvertajam Līguma projektam.</w:t>
      </w:r>
      <w:r w:rsidR="00AB3B51">
        <w:t xml:space="preserve"> Līguma slēgšanas tiesību piešķiršanas gadījumā veiksim savas civiltiesiskās atbildības </w:t>
      </w:r>
      <w:r w:rsidR="00AB3B51" w:rsidRPr="00230705">
        <w:rPr>
          <w:rFonts w:eastAsia="Calibri"/>
          <w:color w:val="000000"/>
          <w:u w:color="000000"/>
        </w:rPr>
        <w:t xml:space="preserve">apdrošināšanu atbilstoši 2014.gada 19.augusta Ministru kabineta noteikumiem Nr.502 „Noteikumi par </w:t>
      </w:r>
      <w:proofErr w:type="spellStart"/>
      <w:r w:rsidR="00AB3B51" w:rsidRPr="00230705">
        <w:rPr>
          <w:rFonts w:eastAsia="Calibri"/>
          <w:color w:val="000000"/>
          <w:u w:color="000000"/>
        </w:rPr>
        <w:t>būvspeciālistu</w:t>
      </w:r>
      <w:proofErr w:type="spellEnd"/>
      <w:r w:rsidR="00AB3B51" w:rsidRPr="00230705">
        <w:rPr>
          <w:rFonts w:eastAsia="Calibri"/>
          <w:color w:val="000000"/>
          <w:u w:color="000000"/>
        </w:rPr>
        <w:t xml:space="preserve"> un būvdarbu veicēju civiltiesiskās atbildības obligāto apdrošināšanu” </w:t>
      </w:r>
      <w:r w:rsidR="00AB3B51" w:rsidRPr="00230705">
        <w:rPr>
          <w:rFonts w:eastAsia="Calibri"/>
          <w:color w:val="000000"/>
          <w:u w:val="single"/>
        </w:rPr>
        <w:t>un 5 (piecu) darba dienu laikā pēc līguma spēkā stāšanās dienas</w:t>
      </w:r>
      <w:r w:rsidR="00AB3B51" w:rsidRPr="00230705">
        <w:rPr>
          <w:rFonts w:eastAsia="Calibri"/>
          <w:color w:val="000000"/>
          <w:u w:color="000000"/>
        </w:rPr>
        <w:t xml:space="preserve"> iesniegsim Pasūtītājam minētās apdrošināšanas polises un dokumentu, kas apliecina apdrošināšanas prēmijas apmaksu apliecinātas kopijas. Apliecinām, ka attiecīgā polise būtu spēkā visu līguma darbības laiku</w:t>
      </w:r>
      <w:r w:rsidR="00AB3B51">
        <w:rPr>
          <w:rFonts w:eastAsia="Calibri"/>
          <w:color w:val="000000"/>
          <w:u w:color="000000"/>
        </w:rPr>
        <w:t>.</w:t>
      </w:r>
    </w:p>
    <w:p w14:paraId="18DD6479" w14:textId="77777777" w:rsidR="00297281" w:rsidRPr="00114BDD" w:rsidRDefault="00297281" w:rsidP="005F1BC7">
      <w:pPr>
        <w:pStyle w:val="ListParagraph"/>
        <w:ind w:left="426" w:hanging="437"/>
      </w:pPr>
      <w:r w:rsidRPr="00114BDD">
        <w:t>Līguma slēgšanas gadījumā Līguma izpildes kontaktpersona tiek noteikta:</w:t>
      </w:r>
    </w:p>
    <w:tbl>
      <w:tblPr>
        <w:tblW w:w="9923" w:type="dxa"/>
        <w:tblInd w:w="-142" w:type="dxa"/>
        <w:tblLook w:val="04A0" w:firstRow="1" w:lastRow="0" w:firstColumn="1" w:lastColumn="0" w:noHBand="0" w:noVBand="1"/>
      </w:tblPr>
      <w:tblGrid>
        <w:gridCol w:w="2410"/>
        <w:gridCol w:w="7513"/>
      </w:tblGrid>
      <w:tr w:rsidR="00297281" w:rsidRPr="00114BDD" w14:paraId="21A3E512" w14:textId="77777777" w:rsidTr="005F1BC7">
        <w:tc>
          <w:tcPr>
            <w:tcW w:w="2410" w:type="dxa"/>
            <w:shd w:val="clear" w:color="auto" w:fill="auto"/>
          </w:tcPr>
          <w:p w14:paraId="0064392C" w14:textId="77777777" w:rsidR="00297281" w:rsidRPr="00114BDD" w:rsidRDefault="00297281" w:rsidP="00FC374B">
            <w:pPr>
              <w:widowControl w:val="0"/>
              <w:overflowPunct w:val="0"/>
              <w:autoSpaceDE w:val="0"/>
              <w:autoSpaceDN w:val="0"/>
              <w:adjustRightInd w:val="0"/>
              <w:jc w:val="both"/>
              <w:rPr>
                <w:b/>
                <w:bCs/>
                <w:kern w:val="28"/>
              </w:rPr>
            </w:pPr>
            <w:r w:rsidRPr="00114BDD">
              <w:rPr>
                <w:bCs/>
                <w:kern w:val="28"/>
              </w:rPr>
              <w:t>Kontaktpersona:</w:t>
            </w:r>
          </w:p>
        </w:tc>
        <w:tc>
          <w:tcPr>
            <w:tcW w:w="7513" w:type="dxa"/>
            <w:tcBorders>
              <w:bottom w:val="single" w:sz="4" w:space="0" w:color="000000"/>
            </w:tcBorders>
            <w:shd w:val="clear" w:color="auto" w:fill="auto"/>
          </w:tcPr>
          <w:p w14:paraId="1FF1FDD7" w14:textId="77777777" w:rsidR="00297281" w:rsidRPr="00114BDD" w:rsidRDefault="00297281" w:rsidP="00FC374B">
            <w:pPr>
              <w:widowControl w:val="0"/>
              <w:overflowPunct w:val="0"/>
              <w:autoSpaceDE w:val="0"/>
              <w:autoSpaceDN w:val="0"/>
              <w:adjustRightInd w:val="0"/>
              <w:jc w:val="both"/>
              <w:rPr>
                <w:b/>
                <w:bCs/>
                <w:kern w:val="28"/>
              </w:rPr>
            </w:pPr>
          </w:p>
        </w:tc>
      </w:tr>
      <w:tr w:rsidR="00297281" w:rsidRPr="00114BDD" w14:paraId="39A82220" w14:textId="77777777" w:rsidTr="005F1BC7">
        <w:trPr>
          <w:trHeight w:val="77"/>
        </w:trPr>
        <w:tc>
          <w:tcPr>
            <w:tcW w:w="2410" w:type="dxa"/>
            <w:shd w:val="clear" w:color="auto" w:fill="auto"/>
          </w:tcPr>
          <w:p w14:paraId="27979BBD" w14:textId="77777777" w:rsidR="00297281" w:rsidRPr="00114BDD" w:rsidRDefault="00297281" w:rsidP="00FC374B">
            <w:pPr>
              <w:widowControl w:val="0"/>
              <w:overflowPunct w:val="0"/>
              <w:autoSpaceDE w:val="0"/>
              <w:autoSpaceDN w:val="0"/>
              <w:adjustRightInd w:val="0"/>
              <w:jc w:val="both"/>
              <w:rPr>
                <w:b/>
                <w:bCs/>
                <w:kern w:val="28"/>
              </w:rPr>
            </w:pPr>
          </w:p>
        </w:tc>
        <w:tc>
          <w:tcPr>
            <w:tcW w:w="7513" w:type="dxa"/>
            <w:tcBorders>
              <w:top w:val="single" w:sz="4" w:space="0" w:color="000000"/>
              <w:bottom w:val="single" w:sz="4" w:space="0" w:color="000000"/>
            </w:tcBorders>
            <w:shd w:val="clear" w:color="auto" w:fill="auto"/>
          </w:tcPr>
          <w:p w14:paraId="7E3E5DF9" w14:textId="77777777" w:rsidR="00297281" w:rsidRPr="00114BDD" w:rsidRDefault="00297281" w:rsidP="00FC374B">
            <w:pPr>
              <w:widowControl w:val="0"/>
              <w:overflowPunct w:val="0"/>
              <w:autoSpaceDE w:val="0"/>
              <w:autoSpaceDN w:val="0"/>
              <w:adjustRightInd w:val="0"/>
              <w:jc w:val="both"/>
              <w:rPr>
                <w:b/>
                <w:bCs/>
                <w:i/>
                <w:iCs/>
                <w:kern w:val="28"/>
              </w:rPr>
            </w:pPr>
            <w:r w:rsidRPr="00114BDD">
              <w:rPr>
                <w:bCs/>
                <w:i/>
                <w:iCs/>
                <w:kern w:val="28"/>
              </w:rPr>
              <w:t>(vārds, uzvārds, amats)</w:t>
            </w:r>
          </w:p>
        </w:tc>
      </w:tr>
      <w:tr w:rsidR="00297281" w:rsidRPr="00114BDD" w14:paraId="517C2AD1" w14:textId="77777777" w:rsidTr="005F1BC7">
        <w:tc>
          <w:tcPr>
            <w:tcW w:w="2410" w:type="dxa"/>
            <w:shd w:val="clear" w:color="auto" w:fill="auto"/>
          </w:tcPr>
          <w:p w14:paraId="02320B75" w14:textId="77777777" w:rsidR="00297281" w:rsidRPr="00114BDD" w:rsidRDefault="00297281" w:rsidP="00FC374B">
            <w:pPr>
              <w:widowControl w:val="0"/>
              <w:overflowPunct w:val="0"/>
              <w:autoSpaceDE w:val="0"/>
              <w:autoSpaceDN w:val="0"/>
              <w:adjustRightInd w:val="0"/>
              <w:jc w:val="both"/>
              <w:rPr>
                <w:b/>
                <w:bCs/>
                <w:kern w:val="28"/>
              </w:rPr>
            </w:pPr>
            <w:r w:rsidRPr="00114BDD">
              <w:rPr>
                <w:bCs/>
                <w:kern w:val="28"/>
              </w:rPr>
              <w:t>Telefons:</w:t>
            </w:r>
          </w:p>
        </w:tc>
        <w:tc>
          <w:tcPr>
            <w:tcW w:w="7513" w:type="dxa"/>
            <w:tcBorders>
              <w:top w:val="single" w:sz="4" w:space="0" w:color="000000"/>
              <w:bottom w:val="single" w:sz="4" w:space="0" w:color="000000"/>
            </w:tcBorders>
            <w:shd w:val="clear" w:color="auto" w:fill="auto"/>
          </w:tcPr>
          <w:p w14:paraId="54EE3536" w14:textId="77777777" w:rsidR="00297281" w:rsidRPr="00114BDD" w:rsidRDefault="00297281" w:rsidP="00FC374B">
            <w:pPr>
              <w:widowControl w:val="0"/>
              <w:overflowPunct w:val="0"/>
              <w:autoSpaceDE w:val="0"/>
              <w:autoSpaceDN w:val="0"/>
              <w:adjustRightInd w:val="0"/>
              <w:jc w:val="both"/>
              <w:rPr>
                <w:b/>
                <w:bCs/>
                <w:kern w:val="28"/>
              </w:rPr>
            </w:pPr>
          </w:p>
        </w:tc>
      </w:tr>
      <w:tr w:rsidR="00297281" w:rsidRPr="00114BDD" w14:paraId="757DA7A2" w14:textId="77777777" w:rsidTr="005F1BC7">
        <w:tc>
          <w:tcPr>
            <w:tcW w:w="2410" w:type="dxa"/>
            <w:shd w:val="clear" w:color="auto" w:fill="auto"/>
          </w:tcPr>
          <w:p w14:paraId="2383685F" w14:textId="77777777" w:rsidR="00297281" w:rsidRPr="00114BDD" w:rsidRDefault="00297281" w:rsidP="00FC374B">
            <w:pPr>
              <w:widowControl w:val="0"/>
              <w:overflowPunct w:val="0"/>
              <w:autoSpaceDE w:val="0"/>
              <w:autoSpaceDN w:val="0"/>
              <w:adjustRightInd w:val="0"/>
              <w:jc w:val="both"/>
              <w:rPr>
                <w:b/>
                <w:bCs/>
                <w:kern w:val="28"/>
              </w:rPr>
            </w:pPr>
            <w:r w:rsidRPr="00114BDD">
              <w:rPr>
                <w:bCs/>
                <w:kern w:val="28"/>
              </w:rPr>
              <w:t>E-pasta adrese:</w:t>
            </w:r>
          </w:p>
        </w:tc>
        <w:tc>
          <w:tcPr>
            <w:tcW w:w="7513" w:type="dxa"/>
            <w:tcBorders>
              <w:top w:val="single" w:sz="4" w:space="0" w:color="000000"/>
              <w:bottom w:val="single" w:sz="4" w:space="0" w:color="000000"/>
            </w:tcBorders>
            <w:shd w:val="clear" w:color="auto" w:fill="auto"/>
          </w:tcPr>
          <w:p w14:paraId="0347D331" w14:textId="77777777" w:rsidR="00297281" w:rsidRPr="00114BDD" w:rsidRDefault="00297281" w:rsidP="00FC374B">
            <w:pPr>
              <w:widowControl w:val="0"/>
              <w:overflowPunct w:val="0"/>
              <w:autoSpaceDE w:val="0"/>
              <w:autoSpaceDN w:val="0"/>
              <w:adjustRightInd w:val="0"/>
              <w:jc w:val="both"/>
              <w:rPr>
                <w:b/>
                <w:bCs/>
                <w:kern w:val="28"/>
              </w:rPr>
            </w:pPr>
          </w:p>
        </w:tc>
      </w:tr>
    </w:tbl>
    <w:p w14:paraId="7094F1D4" w14:textId="77777777" w:rsidR="00297281" w:rsidRPr="00114BDD" w:rsidRDefault="00297281" w:rsidP="00297281">
      <w:pPr>
        <w:pStyle w:val="ListParagraph"/>
        <w:jc w:val="both"/>
      </w:pPr>
    </w:p>
    <w:p w14:paraId="1D0E4C3A" w14:textId="77777777" w:rsidR="00297281" w:rsidRPr="00114BDD" w:rsidRDefault="00297281">
      <w:pPr>
        <w:pStyle w:val="ListParagraph"/>
        <w:numPr>
          <w:ilvl w:val="0"/>
          <w:numId w:val="55"/>
        </w:numPr>
        <w:spacing w:after="160" w:line="259" w:lineRule="auto"/>
        <w:ind w:left="426" w:hanging="436"/>
        <w:jc w:val="both"/>
      </w:pPr>
      <w:r w:rsidRPr="00114BDD">
        <w:t>Mēs apliecinām, ka:</w:t>
      </w:r>
    </w:p>
    <w:p w14:paraId="488F0A70" w14:textId="77777777" w:rsidR="00297281" w:rsidRPr="00114BDD" w:rsidRDefault="00297281">
      <w:pPr>
        <w:pStyle w:val="ListParagraph"/>
        <w:numPr>
          <w:ilvl w:val="1"/>
          <w:numId w:val="55"/>
        </w:numPr>
        <w:spacing w:after="160" w:line="259" w:lineRule="auto"/>
        <w:ind w:left="567" w:hanging="426"/>
        <w:jc w:val="both"/>
      </w:pPr>
      <w:r w:rsidRPr="00114BDD">
        <w:t>neesam nekādā veidā ieinteresēti nevienā citā piedāvājumā, kas iesniegts Iepirkumā;</w:t>
      </w:r>
    </w:p>
    <w:p w14:paraId="32903B76" w14:textId="77777777" w:rsidR="00297281" w:rsidRPr="00114BDD" w:rsidRDefault="00297281">
      <w:pPr>
        <w:pStyle w:val="ListParagraph"/>
        <w:numPr>
          <w:ilvl w:val="1"/>
          <w:numId w:val="55"/>
        </w:numPr>
        <w:spacing w:after="160" w:line="259" w:lineRule="auto"/>
        <w:ind w:left="567" w:hanging="426"/>
        <w:jc w:val="both"/>
      </w:pPr>
      <w:r w:rsidRPr="00114BDD">
        <w:t>visi pievienotie dokumenti veido Iepirkuma piedāvājumu;</w:t>
      </w:r>
    </w:p>
    <w:p w14:paraId="6245F05D" w14:textId="77777777" w:rsidR="00297281" w:rsidRPr="00114BDD" w:rsidRDefault="00297281">
      <w:pPr>
        <w:pStyle w:val="ListParagraph"/>
        <w:numPr>
          <w:ilvl w:val="1"/>
          <w:numId w:val="55"/>
        </w:numPr>
        <w:spacing w:after="160" w:line="259" w:lineRule="auto"/>
        <w:ind w:left="567" w:hanging="426"/>
        <w:jc w:val="both"/>
      </w:pPr>
      <w:r w:rsidRPr="00114BDD">
        <w:t>piedāvājumā ietvertās dokumentu kopijas atbilst to oriģināliem;</w:t>
      </w:r>
    </w:p>
    <w:p w14:paraId="3022F91A" w14:textId="77777777" w:rsidR="00297281" w:rsidRPr="00114BDD" w:rsidRDefault="00297281">
      <w:pPr>
        <w:pStyle w:val="ListParagraph"/>
        <w:numPr>
          <w:ilvl w:val="1"/>
          <w:numId w:val="55"/>
        </w:numPr>
        <w:spacing w:after="160" w:line="259" w:lineRule="auto"/>
        <w:ind w:left="567" w:hanging="426"/>
        <w:jc w:val="both"/>
      </w:pPr>
      <w:r w:rsidRPr="00114BDD">
        <w:t>piedāvājumā ietvertie dokumentu tulkojumi atbilst to oriģināliem;</w:t>
      </w:r>
    </w:p>
    <w:p w14:paraId="48BB21B4" w14:textId="77777777" w:rsidR="00297281" w:rsidRPr="00114BDD" w:rsidRDefault="00297281">
      <w:pPr>
        <w:pStyle w:val="ListParagraph"/>
        <w:numPr>
          <w:ilvl w:val="1"/>
          <w:numId w:val="55"/>
        </w:numPr>
        <w:spacing w:after="160" w:line="259" w:lineRule="auto"/>
        <w:ind w:left="567" w:hanging="426"/>
        <w:jc w:val="both"/>
      </w:pPr>
      <w:r w:rsidRPr="00114BDD">
        <w:t>visa piedāvājumā sniegtā informācija un ziņas ir patiesas;</w:t>
      </w:r>
    </w:p>
    <w:p w14:paraId="4E08C643" w14:textId="77777777" w:rsidR="00297281" w:rsidRPr="00114BDD" w:rsidRDefault="00297281">
      <w:pPr>
        <w:pStyle w:val="ListParagraph"/>
        <w:numPr>
          <w:ilvl w:val="1"/>
          <w:numId w:val="55"/>
        </w:numPr>
        <w:spacing w:after="160" w:line="259" w:lineRule="auto"/>
        <w:ind w:left="567" w:hanging="426"/>
        <w:jc w:val="both"/>
      </w:pPr>
      <w:r w:rsidRPr="00114BDD">
        <w:t>piedāvājums pilnībā atbilst Pasūtītāja Tehniskajām prasībām;</w:t>
      </w:r>
    </w:p>
    <w:p w14:paraId="41AAEA4E" w14:textId="77777777" w:rsidR="00297281" w:rsidRDefault="00297281">
      <w:pPr>
        <w:pStyle w:val="ListParagraph"/>
        <w:numPr>
          <w:ilvl w:val="1"/>
          <w:numId w:val="55"/>
        </w:numPr>
        <w:spacing w:after="160" w:line="259" w:lineRule="auto"/>
        <w:ind w:left="567" w:hanging="426"/>
        <w:jc w:val="both"/>
      </w:pPr>
      <w:r w:rsidRPr="00114BDD">
        <w:t>nav tādu apstākļu, kas liedz piedalīties iepirkumā un pildīt Nolikumā un Tehniskajās prasībās norādītās prasības.</w:t>
      </w:r>
    </w:p>
    <w:p w14:paraId="54EB96BD" w14:textId="77777777" w:rsidR="00297281" w:rsidRPr="007502A9" w:rsidRDefault="00297281">
      <w:pPr>
        <w:pStyle w:val="ListParagraph"/>
        <w:numPr>
          <w:ilvl w:val="1"/>
          <w:numId w:val="55"/>
        </w:numPr>
        <w:tabs>
          <w:tab w:val="left" w:pos="4140"/>
        </w:tabs>
        <w:spacing w:after="200" w:line="276" w:lineRule="auto"/>
        <w:ind w:left="567" w:hanging="426"/>
        <w:jc w:val="both"/>
      </w:pPr>
      <w:r w:rsidRPr="007502A9">
        <w:t>Piedāvājumā iekļau</w:t>
      </w:r>
      <w:r>
        <w:t>tas</w:t>
      </w:r>
      <w:r w:rsidRPr="007502A9">
        <w:t xml:space="preserve"> visas izmaksas, kas saistītas ar </w:t>
      </w:r>
      <w:r>
        <w:t>I</w:t>
      </w:r>
      <w:r w:rsidRPr="007502A9">
        <w:t>epirkum</w:t>
      </w:r>
      <w:r>
        <w:t>ā</w:t>
      </w:r>
      <w:r w:rsidRPr="007502A9">
        <w:t xml:space="preserve"> priekšmetā noteikto </w:t>
      </w:r>
      <w:r>
        <w:t>Darbu izpildi</w:t>
      </w:r>
      <w:r w:rsidRPr="007502A9">
        <w:t xml:space="preserve">, kā arī citas izmaksas, kas izriet no </w:t>
      </w:r>
      <w:r>
        <w:t>I</w:t>
      </w:r>
      <w:r w:rsidRPr="007502A9">
        <w:t xml:space="preserve">epirkuma nolikumā noteikto saistību izpildes. </w:t>
      </w:r>
    </w:p>
    <w:p w14:paraId="6D02B9C8" w14:textId="77777777" w:rsidR="00297281" w:rsidRDefault="00297281" w:rsidP="00C3510B">
      <w:pPr>
        <w:jc w:val="both"/>
      </w:pPr>
      <w:r>
        <w:t>Ar šo uzņemos pilnu atbildību par Iepirkumā iesniegto dokumentu komplektāciju, tajos ietverto informāciju, noformējumu, atbilstību Iepirkuma Nolikuma prasībām. Sniegtā informācija un dati ir patiesi.</w:t>
      </w:r>
    </w:p>
    <w:p w14:paraId="1C9E27CB" w14:textId="77777777" w:rsidR="00297281" w:rsidRPr="00191CB4" w:rsidRDefault="00297281" w:rsidP="00297281">
      <w:pPr>
        <w:rPr>
          <w:i/>
          <w:iCs/>
        </w:rPr>
      </w:pPr>
      <w:r w:rsidRPr="00191CB4">
        <w:rPr>
          <w:i/>
          <w:iCs/>
        </w:rPr>
        <w:t>[Pretendenta pārstāvēttiesīgās personas paraksts:] ___________________________________________</w:t>
      </w:r>
    </w:p>
    <w:p w14:paraId="7A694D37" w14:textId="77777777" w:rsidR="00297281" w:rsidRPr="00191CB4" w:rsidRDefault="00297281" w:rsidP="00297281">
      <w:pPr>
        <w:rPr>
          <w:i/>
          <w:iCs/>
        </w:rPr>
      </w:pPr>
      <w:r w:rsidRPr="00191CB4">
        <w:rPr>
          <w:i/>
          <w:iCs/>
        </w:rPr>
        <w:t>[Pretendenta pārstāvēttiesīgās personas amats, vārds un uzvārds:] _______________________________</w:t>
      </w:r>
    </w:p>
    <w:p w14:paraId="64E981AD" w14:textId="4DB27609" w:rsidR="00B82EA5" w:rsidRPr="00134FAC" w:rsidRDefault="00297281" w:rsidP="0099494D">
      <w:pPr>
        <w:pStyle w:val="Punkts"/>
        <w:numPr>
          <w:ilvl w:val="0"/>
          <w:numId w:val="0"/>
        </w:numPr>
        <w:tabs>
          <w:tab w:val="left" w:pos="0"/>
        </w:tabs>
        <w:jc w:val="right"/>
      </w:pPr>
      <w:r w:rsidRPr="00191CB4">
        <w:rPr>
          <w:rFonts w:ascii="Times New Roman" w:hAnsi="Times New Roman"/>
          <w:b w:val="0"/>
          <w:bCs/>
          <w:i/>
          <w:iCs/>
          <w:sz w:val="24"/>
        </w:rPr>
        <w:t>[datums:] _____________________________________</w:t>
      </w:r>
      <w:r w:rsidR="00B82EA5" w:rsidRPr="00134FAC">
        <w:br w:type="page"/>
      </w:r>
    </w:p>
    <w:p w14:paraId="2AF8052F" w14:textId="77777777" w:rsidR="00F952A1" w:rsidRPr="00297281" w:rsidRDefault="00F952A1" w:rsidP="00F952A1">
      <w:pPr>
        <w:pStyle w:val="Punkts"/>
        <w:numPr>
          <w:ilvl w:val="0"/>
          <w:numId w:val="0"/>
        </w:numPr>
        <w:tabs>
          <w:tab w:val="left" w:pos="0"/>
        </w:tabs>
        <w:ind w:left="644"/>
        <w:jc w:val="right"/>
        <w:rPr>
          <w:rFonts w:ascii="Times New Roman" w:hAnsi="Times New Roman"/>
          <w:b w:val="0"/>
          <w:sz w:val="24"/>
        </w:rPr>
      </w:pPr>
      <w:bookmarkStart w:id="9" w:name="_Hlk131583173"/>
      <w:bookmarkEnd w:id="7"/>
      <w:r>
        <w:rPr>
          <w:rFonts w:ascii="Times New Roman" w:hAnsi="Times New Roman"/>
          <w:b w:val="0"/>
          <w:sz w:val="24"/>
        </w:rPr>
        <w:lastRenderedPageBreak/>
        <w:t>2.pielikums</w:t>
      </w:r>
    </w:p>
    <w:p w14:paraId="47223CE5" w14:textId="77777777" w:rsidR="00F952A1" w:rsidRPr="00134FAC" w:rsidRDefault="00F952A1" w:rsidP="00F952A1">
      <w:pPr>
        <w:tabs>
          <w:tab w:val="left" w:pos="0"/>
        </w:tabs>
        <w:jc w:val="right"/>
      </w:pPr>
    </w:p>
    <w:p w14:paraId="0786FD41" w14:textId="5A3ECEA9" w:rsidR="00F952A1" w:rsidRDefault="00F952A1" w:rsidP="0099494D">
      <w:pPr>
        <w:suppressAutoHyphens/>
        <w:jc w:val="center"/>
        <w:rPr>
          <w:b/>
          <w:bCs/>
          <w:color w:val="000000"/>
          <w:lang w:eastAsia="ar-SA"/>
        </w:rPr>
      </w:pPr>
      <w:r>
        <w:rPr>
          <w:b/>
          <w:bCs/>
          <w:color w:val="000000"/>
          <w:lang w:eastAsia="ar-SA"/>
        </w:rPr>
        <w:t>TEHNISKĀ SPECIFIKĀCIJA</w:t>
      </w:r>
      <w:r w:rsidR="00682C48">
        <w:rPr>
          <w:b/>
          <w:bCs/>
          <w:color w:val="000000"/>
          <w:lang w:eastAsia="ar-SA"/>
        </w:rPr>
        <w:t xml:space="preserve">, </w:t>
      </w:r>
      <w:r>
        <w:rPr>
          <w:b/>
          <w:bCs/>
          <w:color w:val="000000"/>
          <w:lang w:eastAsia="ar-SA"/>
        </w:rPr>
        <w:t>TEHNISKAIS</w:t>
      </w:r>
      <w:r w:rsidR="0099494D">
        <w:rPr>
          <w:b/>
          <w:bCs/>
          <w:color w:val="000000"/>
          <w:lang w:eastAsia="ar-SA"/>
        </w:rPr>
        <w:t xml:space="preserve"> UN FINANŠU</w:t>
      </w:r>
      <w:r>
        <w:rPr>
          <w:b/>
          <w:bCs/>
          <w:color w:val="000000"/>
          <w:lang w:eastAsia="ar-SA"/>
        </w:rPr>
        <w:t xml:space="preserve"> PIEDĀVĀJUMS</w:t>
      </w:r>
    </w:p>
    <w:p w14:paraId="49302316" w14:textId="42586748" w:rsidR="00CD135D" w:rsidRDefault="00CD135D" w:rsidP="00CD135D">
      <w:pPr>
        <w:pStyle w:val="ListParagraph"/>
        <w:tabs>
          <w:tab w:val="left" w:pos="0"/>
          <w:tab w:val="left" w:pos="855"/>
        </w:tabs>
        <w:ind w:left="644"/>
        <w:jc w:val="center"/>
      </w:pPr>
      <w:r>
        <w:t>Iepirkumam</w:t>
      </w:r>
      <w:r w:rsidRPr="00E21CF2">
        <w:t xml:space="preserve"> “</w:t>
      </w:r>
      <w:r>
        <w:rPr>
          <w:bCs/>
        </w:rPr>
        <w:t>Maģistrālā ūdensapgādes un kanalizācijas tīklu izbūve Kārklu ielā, Grāvja ielā un Saskaņas ielā</w:t>
      </w:r>
      <w:r w:rsidR="00EE72AB">
        <w:rPr>
          <w:bCs/>
        </w:rPr>
        <w:t>,</w:t>
      </w:r>
      <w:r>
        <w:rPr>
          <w:bCs/>
        </w:rPr>
        <w:t xml:space="preserve"> </w:t>
      </w:r>
      <w:proofErr w:type="spellStart"/>
      <w:r>
        <w:rPr>
          <w:bCs/>
        </w:rPr>
        <w:t>Pārolainē</w:t>
      </w:r>
      <w:proofErr w:type="spellEnd"/>
      <w:r>
        <w:rPr>
          <w:bCs/>
        </w:rPr>
        <w:t>, Olaines novadā”</w:t>
      </w:r>
      <w:r w:rsidRPr="00E21CF2">
        <w:t xml:space="preserve"> </w:t>
      </w:r>
      <w:r>
        <w:t>ID Nr.</w:t>
      </w:r>
      <w:r w:rsidRPr="00E21CF2">
        <w:t xml:space="preserve"> AS OŪS 2023/0</w:t>
      </w:r>
      <w:r>
        <w:t>3</w:t>
      </w:r>
      <w:r w:rsidRPr="00E21CF2">
        <w:t>_</w:t>
      </w:r>
      <w:r>
        <w:t>SPS</w:t>
      </w:r>
    </w:p>
    <w:p w14:paraId="444D34B5" w14:textId="77777777" w:rsidR="0099494D" w:rsidRDefault="0099494D" w:rsidP="0099494D">
      <w:pPr>
        <w:pStyle w:val="ListParagraph"/>
        <w:spacing w:line="242" w:lineRule="auto"/>
        <w:ind w:left="0"/>
        <w:jc w:val="center"/>
      </w:pPr>
    </w:p>
    <w:p w14:paraId="5522108F" w14:textId="77777777" w:rsidR="0099494D" w:rsidRDefault="0099494D" w:rsidP="00F952A1">
      <w:pPr>
        <w:pStyle w:val="ListParagraph"/>
        <w:spacing w:line="242" w:lineRule="auto"/>
        <w:ind w:left="0"/>
        <w:jc w:val="both"/>
      </w:pPr>
    </w:p>
    <w:p w14:paraId="43DA5120" w14:textId="3EEAF7A8" w:rsidR="0099494D" w:rsidRDefault="0099494D" w:rsidP="0099494D">
      <w:pPr>
        <w:pStyle w:val="ListParagraph"/>
        <w:numPr>
          <w:ilvl w:val="0"/>
          <w:numId w:val="71"/>
        </w:numPr>
        <w:contextualSpacing w:val="0"/>
        <w:rPr>
          <w:bCs/>
        </w:rPr>
      </w:pPr>
      <w:r>
        <w:rPr>
          <w:bCs/>
        </w:rPr>
        <w:t xml:space="preserve">Tehniskā specifikācija pievienota </w:t>
      </w:r>
      <w:r w:rsidR="00F904C9">
        <w:rPr>
          <w:bCs/>
        </w:rPr>
        <w:t>failā “Tehniskā dokumentācija”</w:t>
      </w:r>
      <w:r>
        <w:rPr>
          <w:bCs/>
        </w:rPr>
        <w:t>.</w:t>
      </w:r>
    </w:p>
    <w:p w14:paraId="29671204" w14:textId="77777777" w:rsidR="0099494D" w:rsidRPr="00CF2A24" w:rsidRDefault="0099494D" w:rsidP="0099494D">
      <w:pPr>
        <w:pStyle w:val="ListParagraph"/>
        <w:numPr>
          <w:ilvl w:val="0"/>
          <w:numId w:val="71"/>
        </w:numPr>
        <w:contextualSpacing w:val="0"/>
        <w:rPr>
          <w:bCs/>
        </w:rPr>
      </w:pPr>
      <w:r w:rsidRPr="00CF2A24">
        <w:rPr>
          <w:bCs/>
        </w:rPr>
        <w:t>Tehniskais un finanšu piedāvājums (tāmes forma) pievienots MS EXCEL formā “Tehniskais un finanšu piedāvājums”.</w:t>
      </w:r>
    </w:p>
    <w:p w14:paraId="722AF1AD" w14:textId="77777777" w:rsidR="0099494D" w:rsidRDefault="0099494D" w:rsidP="0099494D">
      <w:pPr>
        <w:pStyle w:val="ListParagraph"/>
        <w:rPr>
          <w:bCs/>
        </w:rPr>
      </w:pPr>
    </w:p>
    <w:p w14:paraId="74866BF6" w14:textId="73A9235C" w:rsidR="0099494D" w:rsidRPr="00DC2AE3" w:rsidRDefault="0099494D" w:rsidP="0099494D">
      <w:pPr>
        <w:rPr>
          <w:bCs/>
        </w:rPr>
      </w:pPr>
      <w:r w:rsidRPr="00DC2AE3">
        <w:rPr>
          <w:bCs/>
        </w:rPr>
        <w:t xml:space="preserve">Augstāk minētie dokumenti pieejami </w:t>
      </w:r>
      <w:hyperlink r:id="rId17" w:history="1">
        <w:r w:rsidRPr="00DC2AE3">
          <w:rPr>
            <w:rStyle w:val="Hyperlink"/>
            <w:bCs/>
          </w:rPr>
          <w:t>www.ous.lv</w:t>
        </w:r>
      </w:hyperlink>
      <w:r w:rsidRPr="00DC2AE3">
        <w:rPr>
          <w:bCs/>
        </w:rPr>
        <w:t xml:space="preserve"> sadaļā “Iepirkumi” pie iepirkuma ID Nr. AS OŪS 202</w:t>
      </w:r>
      <w:r>
        <w:rPr>
          <w:bCs/>
        </w:rPr>
        <w:t>3</w:t>
      </w:r>
      <w:r w:rsidRPr="00DC2AE3">
        <w:rPr>
          <w:bCs/>
        </w:rPr>
        <w:t>/</w:t>
      </w:r>
      <w:r>
        <w:rPr>
          <w:bCs/>
        </w:rPr>
        <w:t>0</w:t>
      </w:r>
      <w:r w:rsidR="00CD135D">
        <w:rPr>
          <w:bCs/>
        </w:rPr>
        <w:t>3</w:t>
      </w:r>
      <w:r w:rsidRPr="00DC2AE3">
        <w:rPr>
          <w:bCs/>
        </w:rPr>
        <w:t>_SPS</w:t>
      </w:r>
    </w:p>
    <w:p w14:paraId="7E214ABC" w14:textId="77777777" w:rsidR="0099494D" w:rsidRDefault="0099494D" w:rsidP="00F952A1">
      <w:pPr>
        <w:pStyle w:val="ListParagraph"/>
        <w:spacing w:line="242" w:lineRule="auto"/>
        <w:ind w:left="0"/>
        <w:jc w:val="both"/>
      </w:pPr>
    </w:p>
    <w:p w14:paraId="694AC042" w14:textId="7425B7E3" w:rsidR="0099494D" w:rsidRDefault="008D3469">
      <w:r w:rsidRPr="00B21028">
        <w:rPr>
          <w:u w:val="single"/>
        </w:rPr>
        <w:t>Papildus</w:t>
      </w:r>
      <w:r w:rsidRPr="00B21028">
        <w:t xml:space="preserve"> </w:t>
      </w:r>
      <w:r w:rsidRPr="00B21028">
        <w:rPr>
          <w:u w:val="single"/>
          <w:lang w:eastAsia="en-US"/>
        </w:rPr>
        <w:t>Finanšu piedāvājums jāiesniedz arī elektroniskā formātā, izmantojot elektronisko datu nesēju (CD,USB).</w:t>
      </w:r>
      <w:r w:rsidR="0099494D">
        <w:br w:type="page"/>
      </w:r>
    </w:p>
    <w:p w14:paraId="288F57B3" w14:textId="35F386B1" w:rsidR="00613BCB" w:rsidRPr="00297281" w:rsidRDefault="00A35C47" w:rsidP="00613BCB">
      <w:pPr>
        <w:pStyle w:val="Punkts"/>
        <w:numPr>
          <w:ilvl w:val="0"/>
          <w:numId w:val="0"/>
        </w:numPr>
        <w:tabs>
          <w:tab w:val="left" w:pos="0"/>
        </w:tabs>
        <w:ind w:left="644"/>
        <w:jc w:val="right"/>
        <w:rPr>
          <w:rFonts w:ascii="Times New Roman" w:hAnsi="Times New Roman"/>
          <w:b w:val="0"/>
          <w:sz w:val="24"/>
        </w:rPr>
      </w:pPr>
      <w:bookmarkStart w:id="10" w:name="_Hlk131583219"/>
      <w:bookmarkEnd w:id="9"/>
      <w:r>
        <w:rPr>
          <w:rFonts w:ascii="Times New Roman" w:hAnsi="Times New Roman"/>
          <w:b w:val="0"/>
          <w:sz w:val="24"/>
        </w:rPr>
        <w:lastRenderedPageBreak/>
        <w:t>3.pielikums</w:t>
      </w:r>
    </w:p>
    <w:p w14:paraId="6926178B" w14:textId="40280922" w:rsidR="004F4A1B" w:rsidRPr="00134FAC" w:rsidRDefault="004F4A1B" w:rsidP="004F4A1B">
      <w:pPr>
        <w:tabs>
          <w:tab w:val="left" w:pos="0"/>
        </w:tabs>
        <w:jc w:val="right"/>
        <w:rPr>
          <w:rFonts w:eastAsia="Calibri"/>
          <w:lang w:eastAsia="en-US"/>
        </w:rPr>
      </w:pPr>
    </w:p>
    <w:p w14:paraId="784AC3F7" w14:textId="77777777" w:rsidR="0099494D" w:rsidRDefault="0099494D" w:rsidP="0099494D">
      <w:pPr>
        <w:suppressAutoHyphens/>
        <w:jc w:val="center"/>
        <w:rPr>
          <w:b/>
          <w:bCs/>
          <w:color w:val="000000"/>
          <w:lang w:eastAsia="ar-SA"/>
        </w:rPr>
      </w:pPr>
      <w:r>
        <w:rPr>
          <w:b/>
          <w:bCs/>
          <w:color w:val="000000"/>
          <w:lang w:eastAsia="ar-SA"/>
        </w:rPr>
        <w:t>PRETENDENTA PIEREDZES APRAKSTS</w:t>
      </w:r>
    </w:p>
    <w:p w14:paraId="3ABE644D" w14:textId="79B6BB55" w:rsidR="00CD135D" w:rsidRDefault="00CD135D" w:rsidP="00CD135D">
      <w:pPr>
        <w:pStyle w:val="ListParagraph"/>
        <w:tabs>
          <w:tab w:val="left" w:pos="0"/>
          <w:tab w:val="left" w:pos="855"/>
        </w:tabs>
        <w:ind w:left="644"/>
        <w:jc w:val="center"/>
      </w:pPr>
      <w:r>
        <w:t>Iepirkumam</w:t>
      </w:r>
      <w:r w:rsidRPr="00E21CF2">
        <w:t xml:space="preserve"> “</w:t>
      </w:r>
      <w:r>
        <w:rPr>
          <w:bCs/>
        </w:rPr>
        <w:t>Maģistrālā ūdensapgādes un kanalizācijas tīklu izbūve Kārklu ielā, Grāvja ielā un Saskaņas ielā</w:t>
      </w:r>
      <w:r w:rsidR="00EE72AB">
        <w:rPr>
          <w:bCs/>
        </w:rPr>
        <w:t>,</w:t>
      </w:r>
      <w:r>
        <w:rPr>
          <w:bCs/>
        </w:rPr>
        <w:t xml:space="preserve"> </w:t>
      </w:r>
      <w:proofErr w:type="spellStart"/>
      <w:r>
        <w:rPr>
          <w:bCs/>
        </w:rPr>
        <w:t>Pārolainē</w:t>
      </w:r>
      <w:proofErr w:type="spellEnd"/>
      <w:r>
        <w:rPr>
          <w:bCs/>
        </w:rPr>
        <w:t>, Olaines novadā”</w:t>
      </w:r>
      <w:r w:rsidRPr="00E21CF2">
        <w:t xml:space="preserve"> </w:t>
      </w:r>
      <w:r>
        <w:t>ID Nr.</w:t>
      </w:r>
      <w:r w:rsidRPr="00E21CF2">
        <w:t xml:space="preserve"> AS OŪS 2023/0</w:t>
      </w:r>
      <w:r>
        <w:t>3</w:t>
      </w:r>
      <w:r w:rsidRPr="00E21CF2">
        <w:t>_</w:t>
      </w:r>
      <w:r>
        <w:t>SPS</w:t>
      </w:r>
    </w:p>
    <w:p w14:paraId="3A3ACA15" w14:textId="171BB24D" w:rsidR="0099494D" w:rsidRDefault="0099494D" w:rsidP="0099494D">
      <w:pPr>
        <w:suppressAutoHyphens/>
        <w:jc w:val="center"/>
        <w:rPr>
          <w:b/>
          <w:bCs/>
          <w:color w:val="000000"/>
          <w:lang w:eastAsia="ar-SA"/>
        </w:rPr>
      </w:pPr>
    </w:p>
    <w:p w14:paraId="7C674CA2" w14:textId="77777777" w:rsidR="0099494D" w:rsidRDefault="0099494D" w:rsidP="0099494D">
      <w:pPr>
        <w:suppressAutoHyphens/>
        <w:jc w:val="center"/>
        <w:rPr>
          <w:b/>
          <w:bCs/>
          <w:color w:val="000000"/>
          <w:lang w:eastAsia="ar-SA"/>
        </w:rPr>
      </w:pPr>
    </w:p>
    <w:p w14:paraId="21F3EE38" w14:textId="77777777" w:rsidR="0099494D" w:rsidRPr="00D56780" w:rsidRDefault="0099494D" w:rsidP="0099494D">
      <w:pPr>
        <w:suppressAutoHyphens/>
        <w:rPr>
          <w:color w:val="000000"/>
          <w:lang w:eastAsia="ar-SA"/>
        </w:rPr>
      </w:pPr>
      <w:r w:rsidRPr="00D56780">
        <w:rPr>
          <w:color w:val="000000"/>
          <w:lang w:eastAsia="ar-SA"/>
        </w:rPr>
        <w:t>Pretendents _________________</w:t>
      </w:r>
    </w:p>
    <w:p w14:paraId="2606AE7D" w14:textId="77777777" w:rsidR="0099494D" w:rsidRPr="00C47C09" w:rsidRDefault="0099494D" w:rsidP="0099494D">
      <w:pPr>
        <w:tabs>
          <w:tab w:val="left" w:pos="2160"/>
        </w:tabs>
        <w:jc w:val="right"/>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2284"/>
        <w:gridCol w:w="1418"/>
        <w:gridCol w:w="2693"/>
        <w:gridCol w:w="2693"/>
      </w:tblGrid>
      <w:tr w:rsidR="0099494D" w:rsidRPr="00981467" w14:paraId="5B22C53F" w14:textId="77777777" w:rsidTr="0099494D">
        <w:trPr>
          <w:trHeight w:val="1558"/>
          <w:jc w:val="center"/>
        </w:trPr>
        <w:tc>
          <w:tcPr>
            <w:tcW w:w="546" w:type="dxa"/>
            <w:shd w:val="clear" w:color="auto" w:fill="auto"/>
            <w:vAlign w:val="center"/>
          </w:tcPr>
          <w:p w14:paraId="6960CA93" w14:textId="77777777" w:rsidR="0099494D" w:rsidRPr="00C47C09" w:rsidRDefault="0099494D" w:rsidP="00C418C4">
            <w:pPr>
              <w:jc w:val="center"/>
            </w:pPr>
            <w:r w:rsidRPr="00C47C09">
              <w:t>Nr.</w:t>
            </w:r>
          </w:p>
        </w:tc>
        <w:tc>
          <w:tcPr>
            <w:tcW w:w="2284" w:type="dxa"/>
            <w:shd w:val="clear" w:color="auto" w:fill="auto"/>
            <w:vAlign w:val="center"/>
          </w:tcPr>
          <w:p w14:paraId="41484916" w14:textId="77777777" w:rsidR="0099494D" w:rsidRPr="00C47C09" w:rsidRDefault="0099494D" w:rsidP="00C418C4">
            <w:pPr>
              <w:jc w:val="center"/>
            </w:pPr>
            <w:r w:rsidRPr="00C47C09">
              <w:t>Pasūtītājs (nosaukums, adrese, kontaktpersona, tālruņa Nr.)</w:t>
            </w:r>
          </w:p>
        </w:tc>
        <w:tc>
          <w:tcPr>
            <w:tcW w:w="1418" w:type="dxa"/>
            <w:shd w:val="clear" w:color="auto" w:fill="auto"/>
            <w:vAlign w:val="center"/>
          </w:tcPr>
          <w:p w14:paraId="0D28A91C" w14:textId="77777777" w:rsidR="0099494D" w:rsidRPr="00C47C09" w:rsidRDefault="0099494D" w:rsidP="00C418C4">
            <w:pPr>
              <w:jc w:val="center"/>
            </w:pPr>
            <w:r w:rsidRPr="00C47C09">
              <w:t xml:space="preserve">Objekta nosaukums, adrese, </w:t>
            </w:r>
          </w:p>
        </w:tc>
        <w:tc>
          <w:tcPr>
            <w:tcW w:w="2693" w:type="dxa"/>
            <w:shd w:val="clear" w:color="auto" w:fill="auto"/>
            <w:vAlign w:val="center"/>
          </w:tcPr>
          <w:p w14:paraId="6BEC6206" w14:textId="77777777" w:rsidR="0099494D" w:rsidRPr="00C47C09" w:rsidRDefault="0099494D" w:rsidP="00C418C4">
            <w:pPr>
              <w:jc w:val="center"/>
            </w:pPr>
            <w:r w:rsidRPr="00C47C09">
              <w:t>Veikto darbu apraksts</w:t>
            </w:r>
            <w:r w:rsidRPr="00C47C09">
              <w:rPr>
                <w:rStyle w:val="FootnoteReference"/>
              </w:rPr>
              <w:footnoteReference w:id="9"/>
            </w:r>
          </w:p>
        </w:tc>
        <w:tc>
          <w:tcPr>
            <w:tcW w:w="2693" w:type="dxa"/>
            <w:shd w:val="clear" w:color="auto" w:fill="auto"/>
            <w:vAlign w:val="center"/>
          </w:tcPr>
          <w:p w14:paraId="66796BA0" w14:textId="77777777" w:rsidR="0099494D" w:rsidRPr="00C47C09" w:rsidRDefault="0099494D" w:rsidP="00C418C4">
            <w:pPr>
              <w:jc w:val="center"/>
            </w:pPr>
            <w:r w:rsidRPr="00C47C09">
              <w:t>Darbu veikšanas laiks (uzsākšanas-nodošanas ekspluatācijā gads/mēnesis)</w:t>
            </w:r>
          </w:p>
        </w:tc>
      </w:tr>
      <w:tr w:rsidR="0099494D" w:rsidRPr="00C47C09" w14:paraId="61BC37EC" w14:textId="77777777" w:rsidTr="00C418C4">
        <w:trPr>
          <w:trHeight w:val="239"/>
          <w:jc w:val="center"/>
        </w:trPr>
        <w:tc>
          <w:tcPr>
            <w:tcW w:w="546" w:type="dxa"/>
          </w:tcPr>
          <w:p w14:paraId="5FF5DFD8" w14:textId="77777777" w:rsidR="0099494D" w:rsidRPr="00C47C09" w:rsidRDefault="0099494D" w:rsidP="00C418C4">
            <w:pPr>
              <w:jc w:val="right"/>
            </w:pPr>
            <w:r w:rsidRPr="00C47C09">
              <w:t>1.</w:t>
            </w:r>
          </w:p>
        </w:tc>
        <w:tc>
          <w:tcPr>
            <w:tcW w:w="2284" w:type="dxa"/>
          </w:tcPr>
          <w:p w14:paraId="76995920" w14:textId="77777777" w:rsidR="0099494D" w:rsidRPr="00C47C09" w:rsidRDefault="0099494D" w:rsidP="00C418C4">
            <w:pPr>
              <w:jc w:val="right"/>
            </w:pPr>
          </w:p>
        </w:tc>
        <w:tc>
          <w:tcPr>
            <w:tcW w:w="1418" w:type="dxa"/>
          </w:tcPr>
          <w:p w14:paraId="73FD23E6" w14:textId="77777777" w:rsidR="0099494D" w:rsidRPr="00C47C09" w:rsidRDefault="0099494D" w:rsidP="00C418C4">
            <w:pPr>
              <w:jc w:val="right"/>
            </w:pPr>
          </w:p>
        </w:tc>
        <w:tc>
          <w:tcPr>
            <w:tcW w:w="2693" w:type="dxa"/>
          </w:tcPr>
          <w:p w14:paraId="51571162" w14:textId="77777777" w:rsidR="0099494D" w:rsidRPr="00C47C09" w:rsidRDefault="0099494D" w:rsidP="00C418C4">
            <w:pPr>
              <w:jc w:val="right"/>
            </w:pPr>
          </w:p>
        </w:tc>
        <w:tc>
          <w:tcPr>
            <w:tcW w:w="2693" w:type="dxa"/>
          </w:tcPr>
          <w:p w14:paraId="1442CCEC" w14:textId="77777777" w:rsidR="0099494D" w:rsidRPr="00C47C09" w:rsidRDefault="0099494D" w:rsidP="00C418C4">
            <w:pPr>
              <w:jc w:val="right"/>
            </w:pPr>
          </w:p>
        </w:tc>
      </w:tr>
      <w:tr w:rsidR="0099494D" w:rsidRPr="00C47C09" w14:paraId="6194A89B" w14:textId="77777777" w:rsidTr="00C418C4">
        <w:trPr>
          <w:trHeight w:val="239"/>
          <w:jc w:val="center"/>
        </w:trPr>
        <w:tc>
          <w:tcPr>
            <w:tcW w:w="546" w:type="dxa"/>
          </w:tcPr>
          <w:p w14:paraId="0CBA4FCD" w14:textId="77777777" w:rsidR="0099494D" w:rsidRPr="00C47C09" w:rsidRDefault="0099494D" w:rsidP="00C418C4">
            <w:pPr>
              <w:jc w:val="right"/>
            </w:pPr>
            <w:r w:rsidRPr="00C47C09">
              <w:t>2.</w:t>
            </w:r>
          </w:p>
        </w:tc>
        <w:tc>
          <w:tcPr>
            <w:tcW w:w="2284" w:type="dxa"/>
          </w:tcPr>
          <w:p w14:paraId="629410A3" w14:textId="77777777" w:rsidR="0099494D" w:rsidRPr="00C47C09" w:rsidRDefault="0099494D" w:rsidP="00C418C4">
            <w:pPr>
              <w:jc w:val="right"/>
            </w:pPr>
          </w:p>
        </w:tc>
        <w:tc>
          <w:tcPr>
            <w:tcW w:w="1418" w:type="dxa"/>
          </w:tcPr>
          <w:p w14:paraId="654F1AA6" w14:textId="77777777" w:rsidR="0099494D" w:rsidRPr="00C47C09" w:rsidRDefault="0099494D" w:rsidP="00C418C4">
            <w:pPr>
              <w:jc w:val="right"/>
            </w:pPr>
          </w:p>
        </w:tc>
        <w:tc>
          <w:tcPr>
            <w:tcW w:w="2693" w:type="dxa"/>
          </w:tcPr>
          <w:p w14:paraId="26BE3F8D" w14:textId="77777777" w:rsidR="0099494D" w:rsidRPr="00C47C09" w:rsidRDefault="0099494D" w:rsidP="00C418C4">
            <w:pPr>
              <w:jc w:val="right"/>
            </w:pPr>
          </w:p>
        </w:tc>
        <w:tc>
          <w:tcPr>
            <w:tcW w:w="2693" w:type="dxa"/>
          </w:tcPr>
          <w:p w14:paraId="6B98D79E" w14:textId="77777777" w:rsidR="0099494D" w:rsidRPr="00C47C09" w:rsidRDefault="0099494D" w:rsidP="00C418C4">
            <w:pPr>
              <w:jc w:val="right"/>
            </w:pPr>
          </w:p>
        </w:tc>
      </w:tr>
    </w:tbl>
    <w:p w14:paraId="1F1524D7" w14:textId="77777777" w:rsidR="0099494D" w:rsidRPr="00C47C09" w:rsidRDefault="0099494D" w:rsidP="0099494D">
      <w:pPr>
        <w:rPr>
          <w:rFonts w:eastAsia="Calibri"/>
          <w:b/>
        </w:rPr>
      </w:pPr>
    </w:p>
    <w:p w14:paraId="0933207A" w14:textId="77777777" w:rsidR="0099494D" w:rsidRPr="00C47C09" w:rsidRDefault="0099494D" w:rsidP="0099494D">
      <w:pPr>
        <w:rPr>
          <w:rFonts w:eastAsia="Calibri"/>
          <w:b/>
        </w:rPr>
      </w:pPr>
    </w:p>
    <w:p w14:paraId="0971B008" w14:textId="77777777" w:rsidR="0099494D" w:rsidRPr="00C47C09" w:rsidRDefault="0099494D" w:rsidP="0099494D">
      <w:pPr>
        <w:rPr>
          <w:bCs/>
        </w:rPr>
      </w:pPr>
      <w:r w:rsidRPr="00C47C09">
        <w:rPr>
          <w:bCs/>
        </w:rPr>
        <w:t xml:space="preserve">Pielikumā: </w:t>
      </w:r>
      <w:r>
        <w:rPr>
          <w:bCs/>
        </w:rPr>
        <w:t>P</w:t>
      </w:r>
      <w:r w:rsidRPr="00C47C09">
        <w:rPr>
          <w:bCs/>
        </w:rPr>
        <w:t>ieredzi apliecinošu dokumentu kopijas un atsauksmes</w:t>
      </w:r>
      <w:r w:rsidRPr="00C47C09">
        <w:rPr>
          <w:rStyle w:val="FootnoteReference"/>
          <w:bCs/>
        </w:rPr>
        <w:footnoteReference w:id="10"/>
      </w:r>
      <w:r w:rsidRPr="00C47C09">
        <w:rPr>
          <w:bCs/>
        </w:rPr>
        <w:t xml:space="preserve"> </w:t>
      </w:r>
    </w:p>
    <w:p w14:paraId="697ACFDC" w14:textId="77777777" w:rsidR="0099494D" w:rsidRPr="00C47C09" w:rsidRDefault="0099494D" w:rsidP="0099494D"/>
    <w:p w14:paraId="27852A87" w14:textId="77777777" w:rsidR="0099494D" w:rsidRPr="00C47C09" w:rsidRDefault="0099494D" w:rsidP="0099494D"/>
    <w:p w14:paraId="3ABD3D55" w14:textId="77777777" w:rsidR="0099494D" w:rsidRPr="00191CB4" w:rsidRDefault="0099494D" w:rsidP="0099494D">
      <w:pPr>
        <w:rPr>
          <w:i/>
          <w:iCs/>
        </w:rPr>
      </w:pPr>
      <w:r w:rsidRPr="00191CB4">
        <w:rPr>
          <w:i/>
          <w:iCs/>
        </w:rPr>
        <w:t>[Pretendenta pārstāvēttiesīgās personas paraksts:] ___________________________________________</w:t>
      </w:r>
    </w:p>
    <w:p w14:paraId="08E6B9E1" w14:textId="77777777" w:rsidR="0099494D" w:rsidRPr="00191CB4" w:rsidRDefault="0099494D" w:rsidP="0099494D">
      <w:pPr>
        <w:rPr>
          <w:i/>
          <w:iCs/>
        </w:rPr>
      </w:pPr>
      <w:r w:rsidRPr="00191CB4">
        <w:rPr>
          <w:i/>
          <w:iCs/>
        </w:rPr>
        <w:t>[Pretendenta pārstāvēttiesīgās personas amats, vārds un uzvārds:] _______________________________</w:t>
      </w:r>
    </w:p>
    <w:p w14:paraId="1675919B" w14:textId="77777777" w:rsidR="0099494D" w:rsidRPr="00134FAC" w:rsidRDefault="0099494D" w:rsidP="0099494D">
      <w:pPr>
        <w:pStyle w:val="Punkts"/>
        <w:numPr>
          <w:ilvl w:val="0"/>
          <w:numId w:val="0"/>
        </w:numPr>
        <w:tabs>
          <w:tab w:val="left" w:pos="0"/>
        </w:tabs>
        <w:jc w:val="right"/>
        <w:rPr>
          <w:rFonts w:ascii="Times New Roman" w:hAnsi="Times New Roman"/>
          <w:b w:val="0"/>
          <w:sz w:val="24"/>
        </w:rPr>
      </w:pPr>
      <w:r w:rsidRPr="00191CB4">
        <w:rPr>
          <w:rFonts w:ascii="Times New Roman" w:hAnsi="Times New Roman"/>
          <w:b w:val="0"/>
          <w:bCs/>
          <w:i/>
          <w:iCs/>
          <w:sz w:val="24"/>
        </w:rPr>
        <w:t>[datums:] _____________________________________</w:t>
      </w:r>
    </w:p>
    <w:p w14:paraId="725B7C08" w14:textId="3AB2391D" w:rsidR="004F4A1B" w:rsidRDefault="004F4A1B">
      <w:pPr>
        <w:rPr>
          <w:b/>
          <w:bCs/>
          <w:color w:val="000000"/>
          <w:lang w:eastAsia="ar-SA"/>
        </w:rPr>
      </w:pPr>
      <w:r>
        <w:rPr>
          <w:b/>
          <w:bCs/>
          <w:color w:val="000000"/>
          <w:lang w:eastAsia="ar-SA"/>
        </w:rPr>
        <w:br w:type="page"/>
      </w:r>
    </w:p>
    <w:p w14:paraId="644B4552" w14:textId="64C6899B" w:rsidR="00A35C47" w:rsidRPr="00297281" w:rsidRDefault="00A35C47" w:rsidP="00A35C47">
      <w:pPr>
        <w:pStyle w:val="Punkts"/>
        <w:numPr>
          <w:ilvl w:val="0"/>
          <w:numId w:val="0"/>
        </w:numPr>
        <w:tabs>
          <w:tab w:val="left" w:pos="0"/>
        </w:tabs>
        <w:ind w:left="644"/>
        <w:jc w:val="right"/>
        <w:rPr>
          <w:rFonts w:ascii="Times New Roman" w:hAnsi="Times New Roman"/>
          <w:b w:val="0"/>
          <w:sz w:val="24"/>
        </w:rPr>
      </w:pPr>
      <w:bookmarkStart w:id="11" w:name="_Hlk131583274"/>
      <w:bookmarkEnd w:id="10"/>
      <w:r>
        <w:rPr>
          <w:rFonts w:ascii="Times New Roman" w:hAnsi="Times New Roman"/>
          <w:b w:val="0"/>
          <w:sz w:val="24"/>
        </w:rPr>
        <w:lastRenderedPageBreak/>
        <w:t>4.pielikums</w:t>
      </w:r>
    </w:p>
    <w:p w14:paraId="6C062417" w14:textId="77777777" w:rsidR="0099494D" w:rsidRDefault="0099494D" w:rsidP="00A35C47">
      <w:pPr>
        <w:pStyle w:val="ListParagraph"/>
        <w:tabs>
          <w:tab w:val="left" w:pos="0"/>
          <w:tab w:val="left" w:pos="855"/>
        </w:tabs>
        <w:ind w:left="644"/>
        <w:jc w:val="right"/>
        <w:rPr>
          <w:lang w:eastAsia="en-US"/>
        </w:rPr>
      </w:pPr>
    </w:p>
    <w:p w14:paraId="60C3ADE7" w14:textId="77777777" w:rsidR="0099494D" w:rsidRPr="00AB3B1E" w:rsidRDefault="0099494D" w:rsidP="0099494D">
      <w:pPr>
        <w:jc w:val="center"/>
        <w:rPr>
          <w:b/>
          <w:bCs/>
        </w:rPr>
      </w:pPr>
      <w:r w:rsidRPr="00AB3B1E">
        <w:rPr>
          <w:b/>
          <w:bCs/>
        </w:rPr>
        <w:t>PIESAISTĪTO SPECIĀLISTU SARAKSTS</w:t>
      </w:r>
    </w:p>
    <w:p w14:paraId="351ABCC2" w14:textId="723DB4D8" w:rsidR="00CD135D" w:rsidRDefault="00CD135D" w:rsidP="00CD135D">
      <w:pPr>
        <w:pStyle w:val="ListParagraph"/>
        <w:tabs>
          <w:tab w:val="left" w:pos="0"/>
          <w:tab w:val="left" w:pos="855"/>
        </w:tabs>
        <w:ind w:left="644"/>
        <w:jc w:val="center"/>
      </w:pPr>
      <w:r>
        <w:t>Iepirkumam</w:t>
      </w:r>
      <w:r w:rsidRPr="00E21CF2">
        <w:t xml:space="preserve"> “</w:t>
      </w:r>
      <w:r>
        <w:rPr>
          <w:bCs/>
        </w:rPr>
        <w:t>Maģistrālā ūdensapgādes un kanalizācijas tīklu izbūve Kārklu ielā, Grāvja ielā un Saskaņas ielā</w:t>
      </w:r>
      <w:r w:rsidR="00EE72AB">
        <w:rPr>
          <w:bCs/>
        </w:rPr>
        <w:t>,</w:t>
      </w:r>
      <w:r>
        <w:rPr>
          <w:bCs/>
        </w:rPr>
        <w:t xml:space="preserve"> </w:t>
      </w:r>
      <w:proofErr w:type="spellStart"/>
      <w:r>
        <w:rPr>
          <w:bCs/>
        </w:rPr>
        <w:t>Pārolainē</w:t>
      </w:r>
      <w:proofErr w:type="spellEnd"/>
      <w:r>
        <w:rPr>
          <w:bCs/>
        </w:rPr>
        <w:t>, Olaines novadā”</w:t>
      </w:r>
      <w:r w:rsidRPr="00E21CF2">
        <w:t xml:space="preserve"> </w:t>
      </w:r>
      <w:r>
        <w:t>ID Nr.</w:t>
      </w:r>
      <w:r w:rsidRPr="00E21CF2">
        <w:t xml:space="preserve"> AS OŪS 2023/0</w:t>
      </w:r>
      <w:r>
        <w:t>3</w:t>
      </w:r>
      <w:r w:rsidRPr="00E21CF2">
        <w:t>_</w:t>
      </w:r>
      <w:r>
        <w:t>SPS</w:t>
      </w:r>
    </w:p>
    <w:p w14:paraId="0FDC1DBE" w14:textId="77777777" w:rsidR="0099494D" w:rsidRDefault="0099494D" w:rsidP="0099494D">
      <w:pPr>
        <w:jc w:val="center"/>
      </w:pPr>
    </w:p>
    <w:p w14:paraId="6BA832ED" w14:textId="77777777" w:rsidR="0099494D" w:rsidRDefault="0099494D" w:rsidP="0099494D">
      <w:pPr>
        <w:jc w:val="center"/>
      </w:pPr>
    </w:p>
    <w:p w14:paraId="317A4D5F" w14:textId="20D37417" w:rsidR="0099494D" w:rsidRDefault="0099494D" w:rsidP="0099494D">
      <w:r>
        <w:t>Pretendents ___________________</w:t>
      </w:r>
    </w:p>
    <w:p w14:paraId="662D80EA" w14:textId="77777777" w:rsidR="0099494D" w:rsidRDefault="0099494D" w:rsidP="0099494D"/>
    <w:tbl>
      <w:tblPr>
        <w:tblW w:w="10343" w:type="dxa"/>
        <w:jc w:val="center"/>
        <w:tblLayout w:type="fixed"/>
        <w:tblLook w:val="0000" w:firstRow="0" w:lastRow="0" w:firstColumn="0" w:lastColumn="0" w:noHBand="0" w:noVBand="0"/>
      </w:tblPr>
      <w:tblGrid>
        <w:gridCol w:w="562"/>
        <w:gridCol w:w="2552"/>
        <w:gridCol w:w="1559"/>
        <w:gridCol w:w="2551"/>
        <w:gridCol w:w="3119"/>
      </w:tblGrid>
      <w:tr w:rsidR="0099494D" w:rsidRPr="00AB3B1E" w14:paraId="2846D361" w14:textId="77777777" w:rsidTr="0099494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DCE61" w14:textId="77777777" w:rsidR="0099494D" w:rsidRPr="00AB3B1E" w:rsidRDefault="0099494D" w:rsidP="00C418C4">
            <w:pPr>
              <w:tabs>
                <w:tab w:val="left" w:pos="720"/>
                <w:tab w:val="center" w:pos="4153"/>
                <w:tab w:val="right" w:pos="8306"/>
              </w:tabs>
              <w:ind w:left="390" w:hanging="390"/>
              <w:jc w:val="center"/>
            </w:pPr>
            <w:bookmarkStart w:id="12" w:name="_Hlk107826924"/>
            <w:r w:rsidRPr="00AB3B1E">
              <w:t>Nr.</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3163D" w14:textId="77777777" w:rsidR="0099494D" w:rsidRDefault="0099494D" w:rsidP="00C418C4">
            <w:pPr>
              <w:tabs>
                <w:tab w:val="center" w:pos="4153"/>
                <w:tab w:val="right" w:pos="8306"/>
              </w:tabs>
              <w:jc w:val="center"/>
            </w:pPr>
            <w:r w:rsidRPr="00AB3B1E">
              <w:t>Piedāvātais</w:t>
            </w:r>
            <w:r>
              <w:t xml:space="preserve"> </w:t>
            </w:r>
            <w:r w:rsidRPr="00AB3B1E">
              <w:t>speciālists</w:t>
            </w:r>
            <w:r>
              <w:rPr>
                <w:rStyle w:val="FootnoteReference"/>
              </w:rPr>
              <w:footnoteReference w:id="11"/>
            </w:r>
            <w:r w:rsidRPr="00AB3B1E">
              <w:t xml:space="preserve"> </w:t>
            </w:r>
          </w:p>
          <w:p w14:paraId="72C8E212" w14:textId="77777777" w:rsidR="0099494D" w:rsidRPr="00AB3B1E" w:rsidRDefault="0099494D" w:rsidP="00C418C4">
            <w:pPr>
              <w:tabs>
                <w:tab w:val="center" w:pos="4153"/>
                <w:tab w:val="right" w:pos="8306"/>
              </w:tabs>
              <w:jc w:val="center"/>
              <w:rPr>
                <w:rFonts w:eastAsia="Calibri"/>
              </w:rPr>
            </w:pPr>
            <w:r w:rsidRPr="00AB3B1E">
              <w:rPr>
                <w:bCs/>
                <w:i/>
                <w:iCs/>
              </w:rPr>
              <w:t>(pozīcija Līguma izpildē)</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5CA6C" w14:textId="77777777" w:rsidR="0099494D" w:rsidRPr="00AB3B1E" w:rsidRDefault="0099494D" w:rsidP="00C418C4">
            <w:pPr>
              <w:tabs>
                <w:tab w:val="left" w:pos="720"/>
                <w:tab w:val="center" w:pos="4153"/>
                <w:tab w:val="right" w:pos="8306"/>
              </w:tabs>
              <w:jc w:val="center"/>
              <w:rPr>
                <w:rFonts w:eastAsia="Calibri"/>
              </w:rPr>
            </w:pPr>
            <w:r w:rsidRPr="00AB3B1E">
              <w:t>Vārds un uzvārds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34AB4" w14:textId="77E32B69" w:rsidR="0099494D" w:rsidRPr="00AB3B1E" w:rsidRDefault="0099494D" w:rsidP="00C418C4">
            <w:pPr>
              <w:tabs>
                <w:tab w:val="left" w:pos="720"/>
                <w:tab w:val="center" w:pos="4153"/>
                <w:tab w:val="right" w:pos="8306"/>
              </w:tabs>
              <w:jc w:val="center"/>
              <w:rPr>
                <w:rFonts w:eastAsia="Calibri"/>
              </w:rPr>
            </w:pPr>
            <w:r w:rsidRPr="00AB3B1E">
              <w:t>Sertifikāta nosaukums</w:t>
            </w:r>
            <w:r w:rsidR="00682C48">
              <w:t>, Nr.</w:t>
            </w:r>
            <w:r w:rsidRPr="00AB3B1E">
              <w:t xml:space="preserve"> / Izglītību apliecinoša dokumenta nosaukums</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5C171" w14:textId="77777777" w:rsidR="0099494D" w:rsidRDefault="0099494D" w:rsidP="00C418C4">
            <w:pPr>
              <w:tabs>
                <w:tab w:val="left" w:pos="720"/>
                <w:tab w:val="center" w:pos="4153"/>
                <w:tab w:val="right" w:pos="8306"/>
              </w:tabs>
              <w:jc w:val="center"/>
              <w:rPr>
                <w:rFonts w:eastAsia="Calibri"/>
                <w:bCs/>
                <w:i/>
                <w:iCs/>
              </w:rPr>
            </w:pPr>
            <w:r w:rsidRPr="00AB3B1E">
              <w:rPr>
                <w:rFonts w:eastAsia="Calibri"/>
              </w:rPr>
              <w:t>Juridiskais statuss, kādā speciālists tiek piesaistīts Līguma izpildei</w:t>
            </w:r>
            <w:r w:rsidRPr="00AB3B1E">
              <w:rPr>
                <w:rFonts w:eastAsia="Calibri"/>
                <w:bCs/>
                <w:i/>
                <w:iCs/>
              </w:rPr>
              <w:t xml:space="preserve"> </w:t>
            </w:r>
          </w:p>
          <w:p w14:paraId="3E6AF507" w14:textId="77777777" w:rsidR="0099494D" w:rsidRPr="00AB3B1E" w:rsidRDefault="0099494D" w:rsidP="00C418C4">
            <w:pPr>
              <w:tabs>
                <w:tab w:val="left" w:pos="720"/>
                <w:tab w:val="center" w:pos="4153"/>
                <w:tab w:val="right" w:pos="8306"/>
              </w:tabs>
              <w:jc w:val="center"/>
              <w:rPr>
                <w:rFonts w:eastAsia="Calibri"/>
              </w:rPr>
            </w:pPr>
            <w:r w:rsidRPr="00AB3B1E">
              <w:rPr>
                <w:rFonts w:eastAsia="Calibri"/>
                <w:bCs/>
                <w:i/>
                <w:iCs/>
              </w:rPr>
              <w:t>(algots darbinieks; apakšuzņēmēja darbinieks u.tml.)</w:t>
            </w:r>
          </w:p>
        </w:tc>
      </w:tr>
      <w:tr w:rsidR="0099494D" w:rsidRPr="00AB3B1E" w14:paraId="2604D7A7" w14:textId="77777777" w:rsidTr="0099494D">
        <w:trPr>
          <w:trHeight w:val="284"/>
          <w:jc w:val="center"/>
        </w:trPr>
        <w:tc>
          <w:tcPr>
            <w:tcW w:w="562" w:type="dxa"/>
            <w:tcBorders>
              <w:top w:val="single" w:sz="4" w:space="0" w:color="000000"/>
              <w:left w:val="single" w:sz="4" w:space="0" w:color="000000"/>
              <w:bottom w:val="single" w:sz="4" w:space="0" w:color="000000"/>
              <w:right w:val="single" w:sz="4" w:space="0" w:color="000000"/>
            </w:tcBorders>
          </w:tcPr>
          <w:p w14:paraId="4027EECE" w14:textId="77777777" w:rsidR="0099494D" w:rsidRPr="00AB3B1E" w:rsidRDefault="0099494D" w:rsidP="00C418C4">
            <w:pPr>
              <w:tabs>
                <w:tab w:val="left" w:pos="720"/>
                <w:tab w:val="center" w:pos="4153"/>
                <w:tab w:val="right" w:pos="8306"/>
              </w:tabs>
              <w:jc w:val="center"/>
              <w:rPr>
                <w:b/>
                <w:bCs/>
              </w:rPr>
            </w:pPr>
            <w:r w:rsidRPr="00AB3B1E">
              <w:rPr>
                <w:bCs/>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12203" w14:textId="77777777" w:rsidR="0099494D" w:rsidRPr="00AB3B1E" w:rsidRDefault="0099494D" w:rsidP="00C418C4">
            <w:pPr>
              <w:tabs>
                <w:tab w:val="left" w:pos="720"/>
                <w:tab w:val="center" w:pos="4153"/>
                <w:tab w:val="right" w:pos="8306"/>
              </w:tabs>
              <w:rPr>
                <w:rFonts w:eastAsia="Calibri"/>
                <w:highlight w:val="yellow"/>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2AA60" w14:textId="77777777" w:rsidR="0099494D" w:rsidRPr="00AB3B1E" w:rsidRDefault="0099494D" w:rsidP="00C418C4">
            <w:pPr>
              <w:tabs>
                <w:tab w:val="left" w:pos="720"/>
                <w:tab w:val="center" w:pos="4153"/>
                <w:tab w:val="right" w:pos="8306"/>
              </w:tabs>
              <w:jc w:val="center"/>
              <w:rPr>
                <w:rFonts w:eastAsia="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F042E" w14:textId="77777777" w:rsidR="0099494D" w:rsidRPr="00AB3B1E" w:rsidRDefault="0099494D" w:rsidP="00C418C4">
            <w:pPr>
              <w:tabs>
                <w:tab w:val="left" w:pos="720"/>
                <w:tab w:val="center" w:pos="4153"/>
                <w:tab w:val="right" w:pos="8306"/>
              </w:tabs>
              <w:jc w:val="center"/>
              <w:rPr>
                <w:rFonts w:eastAsia="Calibri"/>
              </w:rPr>
            </w:pPr>
            <w:r w:rsidRPr="00AB3B1E">
              <w:t>&lt;…&gt;</w:t>
            </w:r>
          </w:p>
        </w:tc>
        <w:tc>
          <w:tcPr>
            <w:tcW w:w="3119" w:type="dxa"/>
            <w:tcBorders>
              <w:top w:val="single" w:sz="4" w:space="0" w:color="000000"/>
              <w:left w:val="single" w:sz="4" w:space="0" w:color="000000"/>
              <w:bottom w:val="single" w:sz="4" w:space="0" w:color="000000"/>
              <w:right w:val="single" w:sz="4" w:space="0" w:color="000000"/>
            </w:tcBorders>
            <w:vAlign w:val="center"/>
          </w:tcPr>
          <w:p w14:paraId="5CE05AB6" w14:textId="77777777" w:rsidR="0099494D" w:rsidRPr="00AB3B1E" w:rsidRDefault="0099494D" w:rsidP="00C418C4">
            <w:pPr>
              <w:tabs>
                <w:tab w:val="left" w:pos="720"/>
                <w:tab w:val="center" w:pos="4153"/>
                <w:tab w:val="right" w:pos="8306"/>
              </w:tabs>
              <w:jc w:val="center"/>
              <w:rPr>
                <w:b/>
              </w:rPr>
            </w:pPr>
            <w:r w:rsidRPr="00AB3B1E">
              <w:t>&lt;…&gt;</w:t>
            </w:r>
          </w:p>
        </w:tc>
      </w:tr>
      <w:tr w:rsidR="0099494D" w:rsidRPr="00AB3B1E" w14:paraId="2754A4E9" w14:textId="77777777" w:rsidTr="0099494D">
        <w:trPr>
          <w:trHeight w:val="284"/>
          <w:jc w:val="center"/>
        </w:trPr>
        <w:tc>
          <w:tcPr>
            <w:tcW w:w="562" w:type="dxa"/>
            <w:tcBorders>
              <w:top w:val="single" w:sz="4" w:space="0" w:color="000000"/>
              <w:left w:val="single" w:sz="4" w:space="0" w:color="000000"/>
              <w:bottom w:val="single" w:sz="4" w:space="0" w:color="000000"/>
              <w:right w:val="single" w:sz="4" w:space="0" w:color="000000"/>
            </w:tcBorders>
          </w:tcPr>
          <w:p w14:paraId="22D1EBD9" w14:textId="77777777" w:rsidR="0099494D" w:rsidRPr="00AB3B1E" w:rsidRDefault="0099494D" w:rsidP="00C418C4">
            <w:pPr>
              <w:tabs>
                <w:tab w:val="left" w:pos="720"/>
                <w:tab w:val="center" w:pos="4153"/>
                <w:tab w:val="right" w:pos="8306"/>
              </w:tabs>
              <w:jc w:val="center"/>
              <w:rPr>
                <w:b/>
                <w:bCs/>
              </w:rPr>
            </w:pPr>
            <w:r w:rsidRPr="00AB3B1E">
              <w:rPr>
                <w:bCs/>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1B6ED" w14:textId="77777777" w:rsidR="0099494D" w:rsidRPr="00AB3B1E" w:rsidRDefault="0099494D" w:rsidP="00C418C4">
            <w:pPr>
              <w:tabs>
                <w:tab w:val="left" w:pos="720"/>
                <w:tab w:val="center" w:pos="4153"/>
                <w:tab w:val="right" w:pos="8306"/>
              </w:tabs>
              <w:rPr>
                <w:rFonts w:eastAsia="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38CCB" w14:textId="77777777" w:rsidR="0099494D" w:rsidRPr="00AB3B1E" w:rsidRDefault="0099494D" w:rsidP="00C418C4">
            <w:pPr>
              <w:tabs>
                <w:tab w:val="left" w:pos="720"/>
                <w:tab w:val="center" w:pos="4153"/>
                <w:tab w:val="right" w:pos="8306"/>
              </w:tabs>
              <w:jc w:val="center"/>
              <w:rPr>
                <w:rFonts w:eastAsia="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D3AC3" w14:textId="77777777" w:rsidR="0099494D" w:rsidRPr="00AB3B1E" w:rsidRDefault="0099494D" w:rsidP="00C418C4">
            <w:pPr>
              <w:tabs>
                <w:tab w:val="left" w:pos="720"/>
                <w:tab w:val="center" w:pos="4153"/>
                <w:tab w:val="right" w:pos="8306"/>
              </w:tabs>
              <w:jc w:val="center"/>
              <w:rPr>
                <w:rFonts w:eastAsia="Calibri"/>
              </w:rPr>
            </w:pPr>
            <w:r w:rsidRPr="00AB3B1E">
              <w:t>&lt;…&gt;</w:t>
            </w:r>
          </w:p>
        </w:tc>
        <w:tc>
          <w:tcPr>
            <w:tcW w:w="3119" w:type="dxa"/>
            <w:tcBorders>
              <w:top w:val="single" w:sz="4" w:space="0" w:color="000000"/>
              <w:left w:val="single" w:sz="4" w:space="0" w:color="000000"/>
              <w:bottom w:val="single" w:sz="4" w:space="0" w:color="000000"/>
              <w:right w:val="single" w:sz="4" w:space="0" w:color="000000"/>
            </w:tcBorders>
            <w:vAlign w:val="center"/>
          </w:tcPr>
          <w:p w14:paraId="01E41DB7" w14:textId="77777777" w:rsidR="0099494D" w:rsidRPr="00AB3B1E" w:rsidRDefault="0099494D" w:rsidP="00C418C4">
            <w:pPr>
              <w:tabs>
                <w:tab w:val="left" w:pos="720"/>
                <w:tab w:val="center" w:pos="4153"/>
                <w:tab w:val="right" w:pos="8306"/>
              </w:tabs>
              <w:jc w:val="center"/>
              <w:rPr>
                <w:b/>
              </w:rPr>
            </w:pPr>
            <w:r w:rsidRPr="00AB3B1E">
              <w:t>&lt;…&gt;</w:t>
            </w:r>
          </w:p>
        </w:tc>
      </w:tr>
      <w:bookmarkEnd w:id="12"/>
    </w:tbl>
    <w:p w14:paraId="754757A9" w14:textId="77777777" w:rsidR="0099494D" w:rsidRDefault="0099494D" w:rsidP="0099494D">
      <w:pPr>
        <w:jc w:val="center"/>
      </w:pPr>
    </w:p>
    <w:p w14:paraId="4CFAD725" w14:textId="77777777" w:rsidR="0099494D" w:rsidRDefault="0099494D" w:rsidP="0099494D">
      <w:pPr>
        <w:jc w:val="center"/>
      </w:pPr>
    </w:p>
    <w:p w14:paraId="4E1C7DE2" w14:textId="77777777" w:rsidR="0099494D" w:rsidRDefault="0099494D" w:rsidP="0099494D">
      <w:pPr>
        <w:jc w:val="center"/>
      </w:pPr>
    </w:p>
    <w:p w14:paraId="36161FF8" w14:textId="15EC11BE" w:rsidR="0099494D" w:rsidRPr="00C47C09" w:rsidRDefault="0099494D" w:rsidP="0099494D">
      <w:pPr>
        <w:rPr>
          <w:bCs/>
        </w:rPr>
      </w:pPr>
      <w:r w:rsidRPr="00C47C09">
        <w:rPr>
          <w:bCs/>
        </w:rPr>
        <w:t xml:space="preserve">Pielikumā: </w:t>
      </w:r>
      <w:r>
        <w:rPr>
          <w:bCs/>
        </w:rPr>
        <w:t>Izglītību</w:t>
      </w:r>
      <w:r w:rsidRPr="00C47C09">
        <w:rPr>
          <w:bCs/>
        </w:rPr>
        <w:t xml:space="preserve"> apliecinošu dokumentu kopijas</w:t>
      </w:r>
      <w:r w:rsidR="0040075A">
        <w:rPr>
          <w:bCs/>
        </w:rPr>
        <w:t xml:space="preserve"> darba aizsardzības koordinatoram.</w:t>
      </w:r>
      <w:r w:rsidRPr="00C47C09">
        <w:rPr>
          <w:bCs/>
        </w:rPr>
        <w:t xml:space="preserve"> </w:t>
      </w:r>
    </w:p>
    <w:p w14:paraId="11BF43B4" w14:textId="77777777" w:rsidR="0099494D" w:rsidRDefault="0099494D" w:rsidP="00A35C47">
      <w:pPr>
        <w:pStyle w:val="ListParagraph"/>
        <w:tabs>
          <w:tab w:val="left" w:pos="0"/>
          <w:tab w:val="left" w:pos="855"/>
        </w:tabs>
        <w:ind w:left="644"/>
        <w:jc w:val="right"/>
        <w:rPr>
          <w:lang w:eastAsia="en-US"/>
        </w:rPr>
      </w:pPr>
    </w:p>
    <w:p w14:paraId="50304827" w14:textId="77777777" w:rsidR="0099494D" w:rsidRPr="00191CB4" w:rsidRDefault="0099494D" w:rsidP="0099494D">
      <w:pPr>
        <w:rPr>
          <w:i/>
          <w:iCs/>
        </w:rPr>
      </w:pPr>
      <w:r w:rsidRPr="00191CB4">
        <w:rPr>
          <w:i/>
          <w:iCs/>
        </w:rPr>
        <w:t>[Pretendenta pārstāvēttiesīgās personas paraksts:] ___________________________________________</w:t>
      </w:r>
    </w:p>
    <w:p w14:paraId="674CD85B" w14:textId="77777777" w:rsidR="0099494D" w:rsidRPr="00191CB4" w:rsidRDefault="0099494D" w:rsidP="0099494D">
      <w:pPr>
        <w:rPr>
          <w:i/>
          <w:iCs/>
        </w:rPr>
      </w:pPr>
      <w:r w:rsidRPr="00191CB4">
        <w:rPr>
          <w:i/>
          <w:iCs/>
        </w:rPr>
        <w:t>[Pretendenta pārstāvēttiesīgās personas amats, vārds un uzvārds:] _______________________________</w:t>
      </w:r>
    </w:p>
    <w:p w14:paraId="7D99C39E" w14:textId="0A15133F" w:rsidR="0099494D" w:rsidRDefault="0099494D" w:rsidP="0099494D">
      <w:pPr>
        <w:pStyle w:val="ListParagraph"/>
        <w:tabs>
          <w:tab w:val="left" w:pos="0"/>
          <w:tab w:val="left" w:pos="855"/>
        </w:tabs>
        <w:ind w:left="644"/>
        <w:jc w:val="right"/>
        <w:rPr>
          <w:lang w:eastAsia="en-US"/>
        </w:rPr>
      </w:pPr>
      <w:r w:rsidRPr="00191CB4">
        <w:rPr>
          <w:bCs/>
          <w:i/>
          <w:iCs/>
        </w:rPr>
        <w:t>[datums:] _____________________________________</w:t>
      </w:r>
    </w:p>
    <w:p w14:paraId="08741E18" w14:textId="77777777" w:rsidR="0099494D" w:rsidRDefault="0099494D" w:rsidP="00A35C47">
      <w:pPr>
        <w:pStyle w:val="ListParagraph"/>
        <w:tabs>
          <w:tab w:val="left" w:pos="0"/>
          <w:tab w:val="left" w:pos="855"/>
        </w:tabs>
        <w:ind w:left="644"/>
        <w:jc w:val="right"/>
        <w:rPr>
          <w:lang w:eastAsia="en-US"/>
        </w:rPr>
      </w:pPr>
    </w:p>
    <w:p w14:paraId="1993E59B" w14:textId="77777777" w:rsidR="0099494D" w:rsidRDefault="0099494D" w:rsidP="00A35C47">
      <w:pPr>
        <w:pStyle w:val="ListParagraph"/>
        <w:tabs>
          <w:tab w:val="left" w:pos="0"/>
          <w:tab w:val="left" w:pos="855"/>
        </w:tabs>
        <w:ind w:left="644"/>
        <w:jc w:val="right"/>
        <w:rPr>
          <w:lang w:eastAsia="en-US"/>
        </w:rPr>
      </w:pPr>
    </w:p>
    <w:p w14:paraId="70F9C41F" w14:textId="77777777" w:rsidR="0099494D" w:rsidRDefault="0099494D" w:rsidP="00A35C47">
      <w:pPr>
        <w:pStyle w:val="ListParagraph"/>
        <w:tabs>
          <w:tab w:val="left" w:pos="0"/>
          <w:tab w:val="left" w:pos="855"/>
        </w:tabs>
        <w:ind w:left="644"/>
        <w:jc w:val="right"/>
        <w:rPr>
          <w:lang w:eastAsia="en-US"/>
        </w:rPr>
      </w:pPr>
    </w:p>
    <w:p w14:paraId="64C05CCE" w14:textId="77777777" w:rsidR="0099494D" w:rsidRDefault="0099494D" w:rsidP="00A35C47">
      <w:pPr>
        <w:pStyle w:val="ListParagraph"/>
        <w:tabs>
          <w:tab w:val="left" w:pos="0"/>
          <w:tab w:val="left" w:pos="855"/>
        </w:tabs>
        <w:ind w:left="644"/>
        <w:jc w:val="right"/>
        <w:rPr>
          <w:lang w:eastAsia="en-US"/>
        </w:rPr>
      </w:pPr>
    </w:p>
    <w:p w14:paraId="3E8E4181" w14:textId="77777777" w:rsidR="0099494D" w:rsidRDefault="0099494D" w:rsidP="00A35C47">
      <w:pPr>
        <w:pStyle w:val="ListParagraph"/>
        <w:tabs>
          <w:tab w:val="left" w:pos="0"/>
          <w:tab w:val="left" w:pos="855"/>
        </w:tabs>
        <w:ind w:left="644"/>
        <w:jc w:val="right"/>
        <w:rPr>
          <w:lang w:eastAsia="en-US"/>
        </w:rPr>
      </w:pPr>
    </w:p>
    <w:p w14:paraId="60EFD7D3" w14:textId="77777777" w:rsidR="0099494D" w:rsidRDefault="0099494D" w:rsidP="00A35C47">
      <w:pPr>
        <w:pStyle w:val="ListParagraph"/>
        <w:tabs>
          <w:tab w:val="left" w:pos="0"/>
          <w:tab w:val="left" w:pos="855"/>
        </w:tabs>
        <w:ind w:left="644"/>
        <w:jc w:val="right"/>
        <w:rPr>
          <w:lang w:eastAsia="en-US"/>
        </w:rPr>
      </w:pPr>
    </w:p>
    <w:p w14:paraId="2FFBE294" w14:textId="77777777" w:rsidR="0099494D" w:rsidRDefault="0099494D" w:rsidP="00A35C47">
      <w:pPr>
        <w:pStyle w:val="ListParagraph"/>
        <w:tabs>
          <w:tab w:val="left" w:pos="0"/>
          <w:tab w:val="left" w:pos="855"/>
        </w:tabs>
        <w:ind w:left="644"/>
        <w:jc w:val="right"/>
        <w:rPr>
          <w:lang w:eastAsia="en-US"/>
        </w:rPr>
      </w:pPr>
    </w:p>
    <w:p w14:paraId="6824A465" w14:textId="7AB76F0A" w:rsidR="0099494D" w:rsidRDefault="0099494D">
      <w:pPr>
        <w:rPr>
          <w:lang w:eastAsia="en-US"/>
        </w:rPr>
      </w:pPr>
      <w:r>
        <w:rPr>
          <w:lang w:eastAsia="en-US"/>
        </w:rPr>
        <w:br w:type="page"/>
      </w:r>
    </w:p>
    <w:p w14:paraId="391A9256" w14:textId="500C1C26" w:rsidR="0066271B" w:rsidRDefault="0066271B" w:rsidP="00A35C47">
      <w:pPr>
        <w:pStyle w:val="ListParagraph"/>
        <w:tabs>
          <w:tab w:val="left" w:pos="0"/>
          <w:tab w:val="left" w:pos="855"/>
        </w:tabs>
        <w:ind w:left="644"/>
        <w:jc w:val="right"/>
        <w:rPr>
          <w:lang w:eastAsia="en-US"/>
        </w:rPr>
      </w:pPr>
      <w:r>
        <w:rPr>
          <w:lang w:eastAsia="en-US"/>
        </w:rPr>
        <w:lastRenderedPageBreak/>
        <w:t>5.pielikums</w:t>
      </w:r>
    </w:p>
    <w:p w14:paraId="612D758A" w14:textId="7EC021FA" w:rsidR="0066271B" w:rsidRPr="0066271B" w:rsidRDefault="0066271B" w:rsidP="0066271B">
      <w:pPr>
        <w:pStyle w:val="ListParagraph"/>
        <w:tabs>
          <w:tab w:val="left" w:pos="0"/>
          <w:tab w:val="left" w:pos="855"/>
        </w:tabs>
        <w:ind w:left="644"/>
        <w:jc w:val="center"/>
        <w:rPr>
          <w:b/>
          <w:bCs/>
          <w:lang w:eastAsia="en-US"/>
        </w:rPr>
      </w:pPr>
      <w:r w:rsidRPr="0066271B">
        <w:rPr>
          <w:b/>
          <w:bCs/>
          <w:lang w:eastAsia="en-US"/>
        </w:rPr>
        <w:t>PIESAISTĪTĀ SPECIĀLISTA PIEREDZES APRAKSTS</w:t>
      </w:r>
    </w:p>
    <w:p w14:paraId="5DC82FB3" w14:textId="444FC42B" w:rsidR="00CD135D" w:rsidRDefault="00CD135D" w:rsidP="00CD135D">
      <w:pPr>
        <w:pStyle w:val="ListParagraph"/>
        <w:tabs>
          <w:tab w:val="left" w:pos="0"/>
          <w:tab w:val="left" w:pos="855"/>
        </w:tabs>
        <w:ind w:left="644"/>
        <w:jc w:val="center"/>
      </w:pPr>
      <w:r>
        <w:t>Iepirkumam</w:t>
      </w:r>
      <w:r w:rsidRPr="00E21CF2">
        <w:t xml:space="preserve"> “</w:t>
      </w:r>
      <w:r>
        <w:rPr>
          <w:bCs/>
        </w:rPr>
        <w:t>Maģistrālā ūdensapgādes un kanalizācijas tīklu izbūve Kārklu ielā, Grāvja ielā un Saskaņas ielā</w:t>
      </w:r>
      <w:r w:rsidR="00EE72AB">
        <w:rPr>
          <w:bCs/>
        </w:rPr>
        <w:t>,</w:t>
      </w:r>
      <w:r>
        <w:rPr>
          <w:bCs/>
        </w:rPr>
        <w:t xml:space="preserve"> </w:t>
      </w:r>
      <w:proofErr w:type="spellStart"/>
      <w:r>
        <w:rPr>
          <w:bCs/>
        </w:rPr>
        <w:t>Pārolainē</w:t>
      </w:r>
      <w:proofErr w:type="spellEnd"/>
      <w:r>
        <w:rPr>
          <w:bCs/>
        </w:rPr>
        <w:t>, Olaines novadā”</w:t>
      </w:r>
      <w:r w:rsidRPr="00E21CF2">
        <w:t xml:space="preserve"> </w:t>
      </w:r>
      <w:r>
        <w:t>ID Nr.</w:t>
      </w:r>
      <w:r w:rsidRPr="00E21CF2">
        <w:t xml:space="preserve"> AS OŪS 2023/0</w:t>
      </w:r>
      <w:r>
        <w:t>3</w:t>
      </w:r>
      <w:r w:rsidRPr="00E21CF2">
        <w:t>_</w:t>
      </w:r>
      <w:r>
        <w:t>SPS</w:t>
      </w:r>
    </w:p>
    <w:p w14:paraId="3E88E6EB" w14:textId="77777777" w:rsidR="0066271B" w:rsidRDefault="0066271B" w:rsidP="00A35C47">
      <w:pPr>
        <w:pStyle w:val="ListParagraph"/>
        <w:tabs>
          <w:tab w:val="left" w:pos="0"/>
          <w:tab w:val="left" w:pos="855"/>
        </w:tabs>
        <w:ind w:left="644"/>
        <w:jc w:val="right"/>
        <w:rPr>
          <w:lang w:eastAsia="en-US"/>
        </w:rPr>
      </w:pPr>
    </w:p>
    <w:p w14:paraId="0A988B0A" w14:textId="77777777" w:rsidR="0066271B" w:rsidRDefault="0066271B" w:rsidP="00A35C47">
      <w:pPr>
        <w:pStyle w:val="ListParagraph"/>
        <w:tabs>
          <w:tab w:val="left" w:pos="0"/>
          <w:tab w:val="left" w:pos="855"/>
        </w:tabs>
        <w:ind w:left="644"/>
        <w:jc w:val="right"/>
        <w:rPr>
          <w:lang w:eastAsia="en-US"/>
        </w:rPr>
      </w:pPr>
    </w:p>
    <w:p w14:paraId="59C00E55" w14:textId="1944D628" w:rsidR="0066271B" w:rsidRDefault="0066271B" w:rsidP="0066271B">
      <w:pPr>
        <w:pStyle w:val="ListParagraph"/>
        <w:tabs>
          <w:tab w:val="left" w:pos="0"/>
          <w:tab w:val="left" w:pos="855"/>
        </w:tabs>
        <w:ind w:left="644"/>
        <w:rPr>
          <w:lang w:eastAsia="en-US"/>
        </w:rPr>
      </w:pPr>
      <w:r>
        <w:rPr>
          <w:lang w:eastAsia="en-US"/>
        </w:rPr>
        <w:t>Pretendents_______________</w:t>
      </w:r>
    </w:p>
    <w:p w14:paraId="31A49CE9" w14:textId="77777777" w:rsidR="0066271B" w:rsidRDefault="0066271B" w:rsidP="00A35C47">
      <w:pPr>
        <w:pStyle w:val="ListParagraph"/>
        <w:tabs>
          <w:tab w:val="left" w:pos="0"/>
          <w:tab w:val="left" w:pos="855"/>
        </w:tabs>
        <w:ind w:left="644"/>
        <w:jc w:val="right"/>
        <w:rPr>
          <w:lang w:eastAsia="en-US"/>
        </w:rPr>
      </w:pPr>
    </w:p>
    <w:tbl>
      <w:tblPr>
        <w:tblW w:w="10060" w:type="dxa"/>
        <w:jc w:val="center"/>
        <w:tblLayout w:type="fixed"/>
        <w:tblLook w:val="0000" w:firstRow="0" w:lastRow="0" w:firstColumn="0" w:lastColumn="0" w:noHBand="0" w:noVBand="0"/>
      </w:tblPr>
      <w:tblGrid>
        <w:gridCol w:w="709"/>
        <w:gridCol w:w="1980"/>
        <w:gridCol w:w="2279"/>
        <w:gridCol w:w="2546"/>
        <w:gridCol w:w="2546"/>
      </w:tblGrid>
      <w:tr w:rsidR="0066271B" w:rsidRPr="00981467" w14:paraId="625EAF43" w14:textId="77777777" w:rsidTr="00F904C9">
        <w:trPr>
          <w:trHeight w:val="2154"/>
          <w:jc w:val="center"/>
        </w:trPr>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31C750AC" w14:textId="77777777" w:rsidR="0066271B" w:rsidRPr="00AB3B1E" w:rsidRDefault="0066271B" w:rsidP="00C418C4">
            <w:pPr>
              <w:jc w:val="center"/>
              <w:rPr>
                <w:sz w:val="22"/>
              </w:rPr>
            </w:pPr>
            <w:bookmarkStart w:id="13" w:name="_Hlk107827111"/>
            <w:r w:rsidRPr="00AB3B1E">
              <w:rPr>
                <w:sz w:val="22"/>
              </w:rPr>
              <w:t>Nr.</w:t>
            </w:r>
          </w:p>
        </w:tc>
        <w:tc>
          <w:tcPr>
            <w:tcW w:w="1980" w:type="dxa"/>
            <w:tcBorders>
              <w:top w:val="single" w:sz="4" w:space="0" w:color="auto"/>
              <w:left w:val="single" w:sz="4" w:space="0" w:color="000000"/>
              <w:bottom w:val="single" w:sz="4" w:space="0" w:color="000000"/>
              <w:right w:val="single" w:sz="4" w:space="0" w:color="000000"/>
            </w:tcBorders>
            <w:shd w:val="clear" w:color="auto" w:fill="auto"/>
            <w:vAlign w:val="center"/>
          </w:tcPr>
          <w:p w14:paraId="466EAFB9" w14:textId="77777777" w:rsidR="0066271B" w:rsidRPr="00AB3B1E" w:rsidRDefault="0066271B" w:rsidP="00C418C4">
            <w:pPr>
              <w:jc w:val="center"/>
              <w:rPr>
                <w:sz w:val="22"/>
              </w:rPr>
            </w:pPr>
            <w:r w:rsidRPr="00AB3B1E">
              <w:rPr>
                <w:sz w:val="22"/>
              </w:rPr>
              <w:t xml:space="preserve">Pasūtītājs </w:t>
            </w:r>
            <w:r w:rsidRPr="00AB3B1E">
              <w:rPr>
                <w:bCs/>
                <w:i/>
                <w:iCs/>
                <w:sz w:val="22"/>
              </w:rPr>
              <w:t>(nosaukums, adrese)</w:t>
            </w:r>
            <w:r w:rsidRPr="00AB3B1E">
              <w:rPr>
                <w:sz w:val="22"/>
              </w:rPr>
              <w:t xml:space="preserve">, pasūtītāja kontaktpersona </w:t>
            </w:r>
            <w:r w:rsidRPr="00AB3B1E">
              <w:rPr>
                <w:bCs/>
                <w:i/>
                <w:iCs/>
                <w:sz w:val="22"/>
              </w:rPr>
              <w:t>(vārds, uzvārds, tālr.)</w:t>
            </w:r>
          </w:p>
        </w:tc>
        <w:tc>
          <w:tcPr>
            <w:tcW w:w="2279" w:type="dxa"/>
            <w:tcBorders>
              <w:top w:val="single" w:sz="4" w:space="0" w:color="auto"/>
              <w:left w:val="single" w:sz="4" w:space="0" w:color="000000"/>
              <w:bottom w:val="single" w:sz="4" w:space="0" w:color="000000"/>
              <w:right w:val="single" w:sz="4" w:space="0" w:color="000000"/>
            </w:tcBorders>
            <w:shd w:val="clear" w:color="auto" w:fill="auto"/>
            <w:vAlign w:val="center"/>
          </w:tcPr>
          <w:p w14:paraId="1F5832DC" w14:textId="77777777" w:rsidR="0066271B" w:rsidRPr="00AB3B1E" w:rsidRDefault="0066271B" w:rsidP="00C418C4">
            <w:pPr>
              <w:jc w:val="center"/>
              <w:rPr>
                <w:sz w:val="22"/>
              </w:rPr>
            </w:pPr>
            <w:r w:rsidRPr="00AB3B1E">
              <w:rPr>
                <w:sz w:val="22"/>
              </w:rPr>
              <w:t>Objekta</w:t>
            </w:r>
          </w:p>
          <w:p w14:paraId="15A3F5EB" w14:textId="77777777" w:rsidR="0066271B" w:rsidRPr="00AB3B1E" w:rsidRDefault="0066271B" w:rsidP="00C418C4">
            <w:pPr>
              <w:jc w:val="center"/>
              <w:rPr>
                <w:sz w:val="22"/>
              </w:rPr>
            </w:pPr>
            <w:r w:rsidRPr="00AB3B1E">
              <w:rPr>
                <w:sz w:val="22"/>
              </w:rPr>
              <w:t>nosaukums, adrese</w:t>
            </w:r>
          </w:p>
        </w:tc>
        <w:tc>
          <w:tcPr>
            <w:tcW w:w="2546" w:type="dxa"/>
            <w:tcBorders>
              <w:top w:val="single" w:sz="4" w:space="0" w:color="auto"/>
              <w:left w:val="single" w:sz="4" w:space="0" w:color="000000"/>
              <w:bottom w:val="single" w:sz="4" w:space="0" w:color="000000"/>
              <w:right w:val="single" w:sz="4" w:space="0" w:color="000000"/>
            </w:tcBorders>
            <w:shd w:val="clear" w:color="auto" w:fill="auto"/>
            <w:vAlign w:val="center"/>
          </w:tcPr>
          <w:p w14:paraId="4E1E0399" w14:textId="77777777" w:rsidR="0066271B" w:rsidRPr="00AB3B1E" w:rsidRDefault="0066271B" w:rsidP="00C418C4">
            <w:pPr>
              <w:jc w:val="center"/>
              <w:rPr>
                <w:sz w:val="22"/>
              </w:rPr>
            </w:pPr>
            <w:r w:rsidRPr="00AB3B1E">
              <w:rPr>
                <w:sz w:val="22"/>
              </w:rPr>
              <w:t>Objektā</w:t>
            </w:r>
          </w:p>
          <w:p w14:paraId="707CEC81" w14:textId="77777777" w:rsidR="0066271B" w:rsidRPr="00AB3B1E" w:rsidRDefault="0066271B" w:rsidP="00C418C4">
            <w:pPr>
              <w:jc w:val="center"/>
              <w:rPr>
                <w:sz w:val="22"/>
              </w:rPr>
            </w:pPr>
            <w:r w:rsidRPr="00AB3B1E">
              <w:rPr>
                <w:sz w:val="22"/>
              </w:rPr>
              <w:t>veikto darbu apraksts un apjoms</w:t>
            </w:r>
          </w:p>
        </w:tc>
        <w:tc>
          <w:tcPr>
            <w:tcW w:w="2546" w:type="dxa"/>
            <w:tcBorders>
              <w:top w:val="single" w:sz="4" w:space="0" w:color="auto"/>
              <w:left w:val="single" w:sz="4" w:space="0" w:color="000000"/>
              <w:bottom w:val="single" w:sz="4" w:space="0" w:color="000000"/>
              <w:right w:val="single" w:sz="4" w:space="0" w:color="auto"/>
            </w:tcBorders>
            <w:shd w:val="clear" w:color="auto" w:fill="auto"/>
            <w:vAlign w:val="center"/>
          </w:tcPr>
          <w:p w14:paraId="038A0E99" w14:textId="77777777" w:rsidR="0066271B" w:rsidRPr="00AB3B1E" w:rsidRDefault="0066271B" w:rsidP="00C418C4">
            <w:pPr>
              <w:jc w:val="center"/>
              <w:rPr>
                <w:rFonts w:eastAsia="Calibri"/>
                <w:b/>
                <w:sz w:val="22"/>
              </w:rPr>
            </w:pPr>
            <w:r w:rsidRPr="00AB3B1E">
              <w:rPr>
                <w:rFonts w:eastAsia="Calibri"/>
                <w:sz w:val="22"/>
              </w:rPr>
              <w:t>Izpildes laiks (</w:t>
            </w:r>
            <w:r w:rsidRPr="00AB3B1E">
              <w:rPr>
                <w:rFonts w:eastAsia="Calibri"/>
                <w:i/>
                <w:iCs/>
                <w:sz w:val="22"/>
              </w:rPr>
              <w:t>uzsākšanas-nodošanas ekspluatācijā gads/mēnesis</w:t>
            </w:r>
            <w:r w:rsidRPr="00AB3B1E">
              <w:rPr>
                <w:rFonts w:eastAsia="Calibri"/>
                <w:sz w:val="22"/>
              </w:rPr>
              <w:t>)</w:t>
            </w:r>
          </w:p>
        </w:tc>
      </w:tr>
      <w:tr w:rsidR="0066271B" w:rsidRPr="00AB3B1E" w14:paraId="4A2EE884" w14:textId="77777777" w:rsidTr="00C418C4">
        <w:trPr>
          <w:jc w:val="center"/>
        </w:trPr>
        <w:tc>
          <w:tcPr>
            <w:tcW w:w="709" w:type="dxa"/>
            <w:tcBorders>
              <w:top w:val="single" w:sz="4" w:space="0" w:color="000000"/>
              <w:left w:val="single" w:sz="4" w:space="0" w:color="000000"/>
              <w:bottom w:val="single" w:sz="4" w:space="0" w:color="000000"/>
              <w:right w:val="single" w:sz="4" w:space="0" w:color="000000"/>
            </w:tcBorders>
          </w:tcPr>
          <w:p w14:paraId="65769992" w14:textId="77777777" w:rsidR="0066271B" w:rsidRPr="00AB3B1E" w:rsidRDefault="0066271B" w:rsidP="00C418C4">
            <w:pPr>
              <w:jc w:val="center"/>
              <w:rPr>
                <w:b/>
              </w:rPr>
            </w:pPr>
            <w:r w:rsidRPr="00AB3B1E">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E5606" w14:textId="77777777" w:rsidR="0066271B" w:rsidRPr="00AB3B1E" w:rsidRDefault="0066271B" w:rsidP="00C418C4">
            <w:pPr>
              <w:jc w:val="center"/>
              <w:rPr>
                <w:rFonts w:eastAsia="Calibri"/>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6F1CD" w14:textId="77777777" w:rsidR="0066271B" w:rsidRPr="00AB3B1E" w:rsidRDefault="0066271B" w:rsidP="00C418C4">
            <w:pPr>
              <w:jc w:val="center"/>
              <w:rPr>
                <w:rFonts w:eastAsia="Calibri"/>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74C92" w14:textId="77777777" w:rsidR="0066271B" w:rsidRPr="00AB3B1E" w:rsidRDefault="0066271B" w:rsidP="00C418C4">
            <w:pPr>
              <w:jc w:val="center"/>
              <w:rPr>
                <w:rFonts w:eastAsia="Calibri"/>
              </w:rPr>
            </w:pPr>
          </w:p>
        </w:tc>
        <w:tc>
          <w:tcPr>
            <w:tcW w:w="2546" w:type="dxa"/>
            <w:tcBorders>
              <w:top w:val="single" w:sz="4" w:space="0" w:color="000000"/>
              <w:left w:val="single" w:sz="4" w:space="0" w:color="000000"/>
              <w:bottom w:val="single" w:sz="4" w:space="0" w:color="000000"/>
              <w:right w:val="single" w:sz="4" w:space="0" w:color="auto"/>
            </w:tcBorders>
            <w:shd w:val="clear" w:color="auto" w:fill="auto"/>
            <w:vAlign w:val="center"/>
          </w:tcPr>
          <w:p w14:paraId="4F2143B2" w14:textId="77777777" w:rsidR="0066271B" w:rsidRPr="00AB3B1E" w:rsidRDefault="0066271B" w:rsidP="00C418C4">
            <w:pPr>
              <w:jc w:val="center"/>
              <w:rPr>
                <w:rFonts w:eastAsia="Calibri"/>
              </w:rPr>
            </w:pPr>
          </w:p>
        </w:tc>
      </w:tr>
      <w:tr w:rsidR="0066271B" w:rsidRPr="00AB3B1E" w14:paraId="0B4ED08D" w14:textId="77777777" w:rsidTr="00C418C4">
        <w:trPr>
          <w:jc w:val="center"/>
        </w:trPr>
        <w:tc>
          <w:tcPr>
            <w:tcW w:w="709" w:type="dxa"/>
            <w:tcBorders>
              <w:top w:val="single" w:sz="4" w:space="0" w:color="000000"/>
              <w:left w:val="single" w:sz="4" w:space="0" w:color="000000"/>
              <w:bottom w:val="single" w:sz="4" w:space="0" w:color="000000"/>
              <w:right w:val="single" w:sz="4" w:space="0" w:color="000000"/>
            </w:tcBorders>
          </w:tcPr>
          <w:p w14:paraId="049AFC87" w14:textId="77777777" w:rsidR="0066271B" w:rsidRPr="00AB3B1E" w:rsidRDefault="0066271B" w:rsidP="00C418C4">
            <w:pPr>
              <w:jc w:val="center"/>
              <w:rPr>
                <w:b/>
              </w:rPr>
            </w:pPr>
            <w:r w:rsidRPr="00AB3B1E">
              <w:t>2.</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68216" w14:textId="77777777" w:rsidR="0066271B" w:rsidRPr="00AB3B1E" w:rsidRDefault="0066271B" w:rsidP="00C418C4">
            <w:pPr>
              <w:jc w:val="center"/>
              <w:rPr>
                <w:rFonts w:eastAsia="Calibri"/>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964ED" w14:textId="77777777" w:rsidR="0066271B" w:rsidRPr="00AB3B1E" w:rsidRDefault="0066271B" w:rsidP="00C418C4">
            <w:pPr>
              <w:jc w:val="center"/>
              <w:rPr>
                <w:rFonts w:eastAsia="Calibri"/>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1B741" w14:textId="77777777" w:rsidR="0066271B" w:rsidRPr="00AB3B1E" w:rsidRDefault="0066271B" w:rsidP="00C418C4">
            <w:pPr>
              <w:jc w:val="center"/>
              <w:rPr>
                <w:rFonts w:eastAsia="Calibri"/>
              </w:rPr>
            </w:pPr>
          </w:p>
        </w:tc>
        <w:tc>
          <w:tcPr>
            <w:tcW w:w="2546" w:type="dxa"/>
            <w:tcBorders>
              <w:top w:val="single" w:sz="4" w:space="0" w:color="000000"/>
              <w:left w:val="single" w:sz="4" w:space="0" w:color="000000"/>
              <w:bottom w:val="single" w:sz="4" w:space="0" w:color="000000"/>
              <w:right w:val="single" w:sz="4" w:space="0" w:color="auto"/>
            </w:tcBorders>
            <w:shd w:val="clear" w:color="auto" w:fill="auto"/>
            <w:vAlign w:val="center"/>
          </w:tcPr>
          <w:p w14:paraId="56D02CAD" w14:textId="77777777" w:rsidR="0066271B" w:rsidRPr="00AB3B1E" w:rsidRDefault="0066271B" w:rsidP="00C418C4">
            <w:pPr>
              <w:jc w:val="center"/>
              <w:rPr>
                <w:rFonts w:eastAsia="Calibri"/>
              </w:rPr>
            </w:pPr>
          </w:p>
        </w:tc>
      </w:tr>
      <w:bookmarkEnd w:id="13"/>
    </w:tbl>
    <w:p w14:paraId="247AC0B2" w14:textId="77777777" w:rsidR="0066271B" w:rsidRDefault="0066271B" w:rsidP="00A35C47">
      <w:pPr>
        <w:pStyle w:val="ListParagraph"/>
        <w:tabs>
          <w:tab w:val="left" w:pos="0"/>
          <w:tab w:val="left" w:pos="855"/>
        </w:tabs>
        <w:ind w:left="644"/>
        <w:jc w:val="right"/>
        <w:rPr>
          <w:lang w:eastAsia="en-US"/>
        </w:rPr>
      </w:pPr>
    </w:p>
    <w:p w14:paraId="1F31CFF1" w14:textId="67585B2B" w:rsidR="00F904C9" w:rsidRDefault="00F904C9" w:rsidP="00F904C9">
      <w:pPr>
        <w:pStyle w:val="ListParagraph"/>
        <w:tabs>
          <w:tab w:val="left" w:pos="0"/>
          <w:tab w:val="left" w:pos="855"/>
        </w:tabs>
        <w:ind w:left="0"/>
        <w:rPr>
          <w:lang w:eastAsia="en-US"/>
        </w:rPr>
      </w:pPr>
      <w:r>
        <w:rPr>
          <w:lang w:eastAsia="en-US"/>
        </w:rPr>
        <w:t>Pielikumā – Pieredzi apliecinoši dokumenti</w:t>
      </w:r>
    </w:p>
    <w:p w14:paraId="634580BE" w14:textId="77777777" w:rsidR="0010195A" w:rsidRDefault="0010195A" w:rsidP="00F904C9">
      <w:pPr>
        <w:pStyle w:val="ListParagraph"/>
        <w:tabs>
          <w:tab w:val="left" w:pos="0"/>
          <w:tab w:val="left" w:pos="855"/>
        </w:tabs>
        <w:ind w:left="0"/>
        <w:rPr>
          <w:lang w:eastAsia="en-US"/>
        </w:rPr>
      </w:pPr>
    </w:p>
    <w:tbl>
      <w:tblPr>
        <w:tblW w:w="9247" w:type="dxa"/>
        <w:tblLayout w:type="fixed"/>
        <w:tblLook w:val="0000" w:firstRow="0" w:lastRow="0" w:firstColumn="0" w:lastColumn="0" w:noHBand="0" w:noVBand="0"/>
      </w:tblPr>
      <w:tblGrid>
        <w:gridCol w:w="4623"/>
        <w:gridCol w:w="4624"/>
      </w:tblGrid>
      <w:tr w:rsidR="0010195A" w:rsidRPr="00230705" w14:paraId="112A7FAE" w14:textId="77777777" w:rsidTr="00C418C4">
        <w:tc>
          <w:tcPr>
            <w:tcW w:w="4623" w:type="dxa"/>
            <w:shd w:val="clear" w:color="auto" w:fill="auto"/>
          </w:tcPr>
          <w:p w14:paraId="51901192" w14:textId="77777777" w:rsidR="0010195A" w:rsidRPr="00230705" w:rsidRDefault="0010195A" w:rsidP="00C418C4">
            <w:pPr>
              <w:ind w:left="425" w:hanging="425"/>
              <w:rPr>
                <w:rFonts w:eastAsia="Calibri"/>
              </w:rPr>
            </w:pPr>
          </w:p>
          <w:p w14:paraId="1EFEEF86" w14:textId="77777777" w:rsidR="0010195A" w:rsidRPr="00230705" w:rsidRDefault="0010195A" w:rsidP="00C418C4">
            <w:pPr>
              <w:ind w:left="425" w:hanging="425"/>
              <w:rPr>
                <w:rFonts w:eastAsia="Calibri"/>
              </w:rPr>
            </w:pPr>
          </w:p>
          <w:p w14:paraId="3537A738" w14:textId="77777777" w:rsidR="0010195A" w:rsidRPr="00230705" w:rsidRDefault="0010195A" w:rsidP="00C418C4">
            <w:pPr>
              <w:ind w:left="425" w:hanging="425"/>
              <w:rPr>
                <w:rFonts w:eastAsia="Calibri"/>
                <w:b/>
              </w:rPr>
            </w:pPr>
            <w:r w:rsidRPr="00230705">
              <w:rPr>
                <w:rFonts w:eastAsia="Calibri"/>
              </w:rPr>
              <w:t>Datums:</w:t>
            </w:r>
          </w:p>
        </w:tc>
        <w:tc>
          <w:tcPr>
            <w:tcW w:w="4624" w:type="dxa"/>
            <w:tcBorders>
              <w:left w:val="nil"/>
              <w:bottom w:val="single" w:sz="4" w:space="0" w:color="auto"/>
            </w:tcBorders>
            <w:shd w:val="clear" w:color="auto" w:fill="auto"/>
          </w:tcPr>
          <w:p w14:paraId="3316EA62" w14:textId="77777777" w:rsidR="0010195A" w:rsidRPr="00230705" w:rsidRDefault="0010195A" w:rsidP="00C418C4">
            <w:pPr>
              <w:snapToGrid w:val="0"/>
              <w:ind w:left="425" w:hanging="425"/>
              <w:jc w:val="both"/>
              <w:rPr>
                <w:rFonts w:eastAsia="Calibri"/>
                <w:b/>
              </w:rPr>
            </w:pPr>
          </w:p>
        </w:tc>
      </w:tr>
      <w:tr w:rsidR="0010195A" w:rsidRPr="00230705" w14:paraId="1D480CFA" w14:textId="77777777" w:rsidTr="00C418C4">
        <w:tc>
          <w:tcPr>
            <w:tcW w:w="4623" w:type="dxa"/>
            <w:shd w:val="clear" w:color="auto" w:fill="auto"/>
          </w:tcPr>
          <w:p w14:paraId="2670F407" w14:textId="77777777" w:rsidR="0010195A" w:rsidRPr="00230705" w:rsidRDefault="0010195A" w:rsidP="00C418C4">
            <w:pPr>
              <w:ind w:left="425" w:hanging="425"/>
              <w:rPr>
                <w:rFonts w:eastAsia="Calibri"/>
              </w:rPr>
            </w:pPr>
            <w:r w:rsidRPr="00230705">
              <w:rPr>
                <w:rFonts w:eastAsia="Calibri"/>
              </w:rPr>
              <w:t>Vārds, Uzvārds:</w:t>
            </w:r>
          </w:p>
        </w:tc>
        <w:tc>
          <w:tcPr>
            <w:tcW w:w="4624" w:type="dxa"/>
            <w:tcBorders>
              <w:top w:val="single" w:sz="4" w:space="0" w:color="auto"/>
              <w:left w:val="nil"/>
              <w:bottom w:val="single" w:sz="4" w:space="0" w:color="auto"/>
            </w:tcBorders>
            <w:shd w:val="clear" w:color="auto" w:fill="auto"/>
          </w:tcPr>
          <w:p w14:paraId="564E84C3" w14:textId="77777777" w:rsidR="0010195A" w:rsidRPr="00230705" w:rsidRDefault="0010195A" w:rsidP="00C418C4">
            <w:pPr>
              <w:snapToGrid w:val="0"/>
              <w:ind w:left="425" w:hanging="425"/>
              <w:jc w:val="both"/>
              <w:rPr>
                <w:rFonts w:eastAsia="Calibri"/>
                <w:b/>
              </w:rPr>
            </w:pPr>
          </w:p>
        </w:tc>
      </w:tr>
      <w:tr w:rsidR="0010195A" w:rsidRPr="00230705" w14:paraId="6C419E1A" w14:textId="77777777" w:rsidTr="00C418C4">
        <w:tc>
          <w:tcPr>
            <w:tcW w:w="4623" w:type="dxa"/>
            <w:shd w:val="clear" w:color="auto" w:fill="auto"/>
          </w:tcPr>
          <w:p w14:paraId="70268804" w14:textId="77777777" w:rsidR="0010195A" w:rsidRPr="00230705" w:rsidRDefault="0010195A" w:rsidP="00C418C4">
            <w:pPr>
              <w:ind w:left="425" w:hanging="425"/>
              <w:rPr>
                <w:rFonts w:eastAsia="Calibri"/>
              </w:rPr>
            </w:pPr>
            <w:r w:rsidRPr="00230705">
              <w:rPr>
                <w:rFonts w:eastAsia="Calibri"/>
              </w:rPr>
              <w:t>Paraksts:</w:t>
            </w:r>
          </w:p>
        </w:tc>
        <w:tc>
          <w:tcPr>
            <w:tcW w:w="4624" w:type="dxa"/>
            <w:tcBorders>
              <w:top w:val="single" w:sz="4" w:space="0" w:color="auto"/>
              <w:left w:val="nil"/>
              <w:bottom w:val="single" w:sz="4" w:space="0" w:color="auto"/>
            </w:tcBorders>
            <w:shd w:val="clear" w:color="auto" w:fill="auto"/>
          </w:tcPr>
          <w:p w14:paraId="113D004F" w14:textId="77777777" w:rsidR="0010195A" w:rsidRPr="00230705" w:rsidRDefault="0010195A" w:rsidP="00C418C4">
            <w:pPr>
              <w:snapToGrid w:val="0"/>
              <w:ind w:left="425" w:hanging="425"/>
              <w:jc w:val="both"/>
              <w:rPr>
                <w:rFonts w:eastAsia="Calibri"/>
                <w:b/>
              </w:rPr>
            </w:pPr>
          </w:p>
        </w:tc>
      </w:tr>
    </w:tbl>
    <w:p w14:paraId="612583A3" w14:textId="77777777" w:rsidR="0010195A" w:rsidRDefault="0010195A" w:rsidP="00F904C9">
      <w:pPr>
        <w:pStyle w:val="ListParagraph"/>
        <w:tabs>
          <w:tab w:val="left" w:pos="0"/>
          <w:tab w:val="left" w:pos="855"/>
        </w:tabs>
        <w:ind w:left="0"/>
        <w:rPr>
          <w:lang w:eastAsia="en-US"/>
        </w:rPr>
      </w:pPr>
    </w:p>
    <w:p w14:paraId="3A5656D2" w14:textId="77777777" w:rsidR="0010195A" w:rsidRDefault="0010195A" w:rsidP="00F904C9">
      <w:pPr>
        <w:pStyle w:val="ListParagraph"/>
        <w:tabs>
          <w:tab w:val="left" w:pos="0"/>
          <w:tab w:val="left" w:pos="855"/>
        </w:tabs>
        <w:ind w:left="0"/>
        <w:rPr>
          <w:lang w:eastAsia="en-US"/>
        </w:rPr>
      </w:pPr>
    </w:p>
    <w:p w14:paraId="5616E75C" w14:textId="77777777" w:rsidR="0066271B" w:rsidRDefault="0066271B" w:rsidP="00A35C47">
      <w:pPr>
        <w:pStyle w:val="ListParagraph"/>
        <w:tabs>
          <w:tab w:val="left" w:pos="0"/>
          <w:tab w:val="left" w:pos="855"/>
        </w:tabs>
        <w:ind w:left="644"/>
        <w:jc w:val="right"/>
        <w:rPr>
          <w:lang w:eastAsia="en-US"/>
        </w:rPr>
      </w:pPr>
    </w:p>
    <w:p w14:paraId="42AA446F" w14:textId="25C30C81" w:rsidR="0066271B" w:rsidRDefault="0066271B" w:rsidP="00F904C9">
      <w:pPr>
        <w:jc w:val="both"/>
        <w:rPr>
          <w:lang w:eastAsia="en-US"/>
        </w:rPr>
      </w:pPr>
      <w:r>
        <w:rPr>
          <w:lang w:eastAsia="en-US"/>
        </w:rPr>
        <w:br w:type="page"/>
      </w:r>
    </w:p>
    <w:p w14:paraId="6A2BD142" w14:textId="7762D645" w:rsidR="0099494D" w:rsidRDefault="0066271B" w:rsidP="00A35C47">
      <w:pPr>
        <w:pStyle w:val="ListParagraph"/>
        <w:tabs>
          <w:tab w:val="left" w:pos="0"/>
          <w:tab w:val="left" w:pos="855"/>
        </w:tabs>
        <w:ind w:left="644"/>
        <w:jc w:val="right"/>
        <w:rPr>
          <w:lang w:eastAsia="en-US"/>
        </w:rPr>
      </w:pPr>
      <w:r>
        <w:rPr>
          <w:lang w:eastAsia="en-US"/>
        </w:rPr>
        <w:lastRenderedPageBreak/>
        <w:t>6</w:t>
      </w:r>
      <w:r w:rsidR="0099494D">
        <w:rPr>
          <w:lang w:eastAsia="en-US"/>
        </w:rPr>
        <w:t>.pielikums</w:t>
      </w:r>
    </w:p>
    <w:p w14:paraId="04430E13" w14:textId="77777777" w:rsidR="0099494D" w:rsidRPr="00230705" w:rsidRDefault="0099494D" w:rsidP="0099494D">
      <w:pPr>
        <w:jc w:val="center"/>
        <w:rPr>
          <w:b/>
          <w:bCs/>
          <w:lang w:eastAsia="x-none"/>
        </w:rPr>
      </w:pPr>
      <w:r>
        <w:rPr>
          <w:b/>
          <w:bCs/>
          <w:lang w:eastAsia="x-none"/>
        </w:rPr>
        <w:t>PIESAISTĪTO SPECIĀLISTU APLIECINĀJUMS</w:t>
      </w:r>
    </w:p>
    <w:p w14:paraId="63DABBF8" w14:textId="43258FA5" w:rsidR="00CD135D" w:rsidRDefault="00CD135D" w:rsidP="00CD135D">
      <w:pPr>
        <w:pStyle w:val="ListParagraph"/>
        <w:tabs>
          <w:tab w:val="left" w:pos="0"/>
          <w:tab w:val="left" w:pos="855"/>
        </w:tabs>
        <w:ind w:left="644"/>
        <w:jc w:val="center"/>
      </w:pPr>
      <w:r>
        <w:t>Iepirkumam</w:t>
      </w:r>
      <w:r w:rsidRPr="00E21CF2">
        <w:t xml:space="preserve"> “</w:t>
      </w:r>
      <w:r>
        <w:rPr>
          <w:bCs/>
        </w:rPr>
        <w:t>Maģistrālā ūdensapgādes un kanalizācijas tīklu izbūve Kārklu ielā, Grāvja ielā un Saskaņas ielā</w:t>
      </w:r>
      <w:r w:rsidR="00EE72AB">
        <w:rPr>
          <w:bCs/>
        </w:rPr>
        <w:t>,</w:t>
      </w:r>
      <w:r>
        <w:rPr>
          <w:bCs/>
        </w:rPr>
        <w:t xml:space="preserve"> </w:t>
      </w:r>
      <w:proofErr w:type="spellStart"/>
      <w:r>
        <w:rPr>
          <w:bCs/>
        </w:rPr>
        <w:t>Pārolainē</w:t>
      </w:r>
      <w:proofErr w:type="spellEnd"/>
      <w:r>
        <w:rPr>
          <w:bCs/>
        </w:rPr>
        <w:t>, Olaines novadā”</w:t>
      </w:r>
      <w:r w:rsidRPr="00E21CF2">
        <w:t xml:space="preserve"> </w:t>
      </w:r>
      <w:r>
        <w:t>ID Nr.</w:t>
      </w:r>
      <w:r w:rsidRPr="00E21CF2">
        <w:t xml:space="preserve"> AS OŪS 2023/0</w:t>
      </w:r>
      <w:r>
        <w:t>3</w:t>
      </w:r>
      <w:r w:rsidRPr="00E21CF2">
        <w:t>_</w:t>
      </w:r>
      <w:r>
        <w:t>SPS</w:t>
      </w:r>
    </w:p>
    <w:p w14:paraId="720B42F9" w14:textId="77777777" w:rsidR="0099494D" w:rsidRDefault="0099494D" w:rsidP="0099494D">
      <w:pPr>
        <w:jc w:val="right"/>
        <w:rPr>
          <w:sz w:val="20"/>
          <w:szCs w:val="20"/>
        </w:rPr>
      </w:pPr>
    </w:p>
    <w:p w14:paraId="35152F59" w14:textId="77777777" w:rsidR="0099494D" w:rsidRDefault="0099494D" w:rsidP="0099494D">
      <w:pPr>
        <w:jc w:val="right"/>
        <w:rPr>
          <w:sz w:val="20"/>
          <w:szCs w:val="20"/>
        </w:rPr>
      </w:pPr>
    </w:p>
    <w:p w14:paraId="08C64652" w14:textId="6FC9E871" w:rsidR="0099494D" w:rsidRPr="00230705" w:rsidRDefault="0099494D" w:rsidP="0099494D">
      <w:pPr>
        <w:jc w:val="both"/>
      </w:pPr>
      <w:r w:rsidRPr="00230705">
        <w:t>Ar šo es, apakšā parakstījies apliecinu</w:t>
      </w:r>
      <w:r>
        <w:t xml:space="preserve">, </w:t>
      </w:r>
      <w:r w:rsidRPr="00230705">
        <w:t>ka esmu informēts par to, ka ______________________________________ (</w:t>
      </w:r>
      <w:r>
        <w:rPr>
          <w:i/>
          <w:iCs/>
          <w:sz w:val="22"/>
          <w:szCs w:val="22"/>
        </w:rPr>
        <w:t>P</w:t>
      </w:r>
      <w:r w:rsidRPr="00230705">
        <w:rPr>
          <w:i/>
          <w:iCs/>
          <w:sz w:val="22"/>
          <w:szCs w:val="22"/>
        </w:rPr>
        <w:t>retendenta nosaukums, reģistrācijas numurs un adrese</w:t>
      </w:r>
      <w:r w:rsidRPr="00230705">
        <w:t xml:space="preserve">) piedalās </w:t>
      </w:r>
      <w:r>
        <w:t>Iepirkumā</w:t>
      </w:r>
      <w:r w:rsidRPr="00230705">
        <w:t xml:space="preserve"> “Maģistrālā ūdensapgādes un kanalizācijas tīklu izbūve </w:t>
      </w:r>
      <w:r w:rsidR="00CD135D">
        <w:t>Kārklu ielā, Grāvja ielā un Saskaņas ielā</w:t>
      </w:r>
      <w:r>
        <w:t xml:space="preserve">, </w:t>
      </w:r>
      <w:proofErr w:type="spellStart"/>
      <w:r>
        <w:t>Pārolainē</w:t>
      </w:r>
      <w:proofErr w:type="spellEnd"/>
      <w:r>
        <w:t>,</w:t>
      </w:r>
      <w:r w:rsidRPr="00230705">
        <w:t xml:space="preserve"> Olaines novad</w:t>
      </w:r>
      <w:r>
        <w:t>ā</w:t>
      </w:r>
      <w:r w:rsidRPr="00230705">
        <w:t>”, ID Nr. AS OŪS 202</w:t>
      </w:r>
      <w:r>
        <w:t>3</w:t>
      </w:r>
      <w:r w:rsidRPr="00230705">
        <w:t>/0</w:t>
      </w:r>
      <w:r w:rsidR="00CD135D">
        <w:t>3</w:t>
      </w:r>
      <w:r w:rsidRPr="00230705">
        <w:t>_SPS, un gadījumā, ja __________________________ (</w:t>
      </w:r>
      <w:r>
        <w:rPr>
          <w:i/>
          <w:iCs/>
          <w:sz w:val="22"/>
          <w:szCs w:val="22"/>
        </w:rPr>
        <w:t>P</w:t>
      </w:r>
      <w:r w:rsidRPr="00230705">
        <w:rPr>
          <w:i/>
          <w:iCs/>
          <w:sz w:val="22"/>
          <w:szCs w:val="22"/>
        </w:rPr>
        <w:t>retendenta nosaukums</w:t>
      </w:r>
      <w:r w:rsidRPr="00230705">
        <w:t>) tiks atzīts par iepirkuma uzvarētāju un tiks noslēgts Līgums, piekrītu un apņemos, iesniegtā piedāvājuma ietvaros, pildīt _________________ (</w:t>
      </w:r>
      <w:r w:rsidRPr="00230705">
        <w:rPr>
          <w:i/>
          <w:iCs/>
          <w:sz w:val="22"/>
          <w:szCs w:val="22"/>
        </w:rPr>
        <w:t>speciālista pozīcija</w:t>
      </w:r>
      <w:r w:rsidRPr="00230705">
        <w:t xml:space="preserve">) pienākumus, būšu pieejams piedāvājumā norādīto uzdevumu izpildei no Līguma parakstīšanas dienas līdz tā izpildes dienai. </w:t>
      </w:r>
    </w:p>
    <w:p w14:paraId="39847B3A" w14:textId="77777777" w:rsidR="0099494D" w:rsidRDefault="0099494D" w:rsidP="0099494D">
      <w:pPr>
        <w:tabs>
          <w:tab w:val="center" w:pos="4844"/>
        </w:tabs>
        <w:ind w:firstLine="567"/>
        <w:jc w:val="both"/>
      </w:pPr>
    </w:p>
    <w:p w14:paraId="2A7825D5" w14:textId="77777777" w:rsidR="0099494D" w:rsidRPr="00230705" w:rsidRDefault="0099494D" w:rsidP="0099494D">
      <w:pPr>
        <w:tabs>
          <w:tab w:val="center" w:pos="4844"/>
        </w:tabs>
        <w:ind w:firstLine="567"/>
        <w:jc w:val="both"/>
      </w:pPr>
      <w:r w:rsidRPr="00230705">
        <w:t>Šī apņemšanās nav atsaucama, izņemot, ja iestājas ārkārtas apstākļi, kurus objektīvi nav iespējams paredzēt Iepirkuma laikā, par kuriem apņemos nekavējoties informēt Pasūtītāju.</w:t>
      </w:r>
    </w:p>
    <w:p w14:paraId="5E5013F9" w14:textId="77777777" w:rsidR="0099494D" w:rsidRPr="00230705" w:rsidRDefault="0099494D" w:rsidP="0099494D">
      <w:pPr>
        <w:jc w:val="both"/>
        <w:rPr>
          <w:b/>
        </w:rPr>
      </w:pPr>
    </w:p>
    <w:p w14:paraId="6E6504FD" w14:textId="77777777" w:rsidR="0099494D" w:rsidRDefault="0099494D" w:rsidP="00A35C47">
      <w:pPr>
        <w:pStyle w:val="ListParagraph"/>
        <w:tabs>
          <w:tab w:val="left" w:pos="0"/>
          <w:tab w:val="left" w:pos="855"/>
        </w:tabs>
        <w:ind w:left="644"/>
        <w:jc w:val="right"/>
        <w:rPr>
          <w:lang w:eastAsia="en-US"/>
        </w:rPr>
      </w:pPr>
    </w:p>
    <w:tbl>
      <w:tblPr>
        <w:tblW w:w="9247" w:type="dxa"/>
        <w:tblLayout w:type="fixed"/>
        <w:tblLook w:val="0000" w:firstRow="0" w:lastRow="0" w:firstColumn="0" w:lastColumn="0" w:noHBand="0" w:noVBand="0"/>
      </w:tblPr>
      <w:tblGrid>
        <w:gridCol w:w="4623"/>
        <w:gridCol w:w="4624"/>
      </w:tblGrid>
      <w:tr w:rsidR="0099494D" w:rsidRPr="00230705" w14:paraId="32B4481A" w14:textId="77777777" w:rsidTr="00C418C4">
        <w:tc>
          <w:tcPr>
            <w:tcW w:w="4623" w:type="dxa"/>
            <w:shd w:val="clear" w:color="auto" w:fill="auto"/>
          </w:tcPr>
          <w:p w14:paraId="2DB60D7A" w14:textId="77777777" w:rsidR="0099494D" w:rsidRPr="00230705" w:rsidRDefault="0099494D" w:rsidP="00C418C4">
            <w:pPr>
              <w:ind w:left="425" w:hanging="425"/>
              <w:rPr>
                <w:rFonts w:eastAsia="Calibri"/>
              </w:rPr>
            </w:pPr>
          </w:p>
          <w:p w14:paraId="3C2FC834" w14:textId="77777777" w:rsidR="0099494D" w:rsidRPr="00230705" w:rsidRDefault="0099494D" w:rsidP="00C418C4">
            <w:pPr>
              <w:ind w:left="425" w:hanging="425"/>
              <w:rPr>
                <w:rFonts w:eastAsia="Calibri"/>
              </w:rPr>
            </w:pPr>
          </w:p>
          <w:p w14:paraId="1020464A" w14:textId="77777777" w:rsidR="0099494D" w:rsidRPr="00230705" w:rsidRDefault="0099494D" w:rsidP="00C418C4">
            <w:pPr>
              <w:ind w:left="425" w:hanging="425"/>
              <w:rPr>
                <w:rFonts w:eastAsia="Calibri"/>
                <w:b/>
              </w:rPr>
            </w:pPr>
            <w:r w:rsidRPr="00230705">
              <w:rPr>
                <w:rFonts w:eastAsia="Calibri"/>
              </w:rPr>
              <w:t>Datums:</w:t>
            </w:r>
          </w:p>
        </w:tc>
        <w:tc>
          <w:tcPr>
            <w:tcW w:w="4624" w:type="dxa"/>
            <w:tcBorders>
              <w:left w:val="nil"/>
              <w:bottom w:val="single" w:sz="4" w:space="0" w:color="auto"/>
            </w:tcBorders>
            <w:shd w:val="clear" w:color="auto" w:fill="auto"/>
          </w:tcPr>
          <w:p w14:paraId="41353EBA" w14:textId="77777777" w:rsidR="0099494D" w:rsidRPr="00230705" w:rsidRDefault="0099494D" w:rsidP="00C418C4">
            <w:pPr>
              <w:snapToGrid w:val="0"/>
              <w:ind w:left="425" w:hanging="425"/>
              <w:jc w:val="both"/>
              <w:rPr>
                <w:rFonts w:eastAsia="Calibri"/>
                <w:b/>
              </w:rPr>
            </w:pPr>
          </w:p>
        </w:tc>
      </w:tr>
      <w:tr w:rsidR="0099494D" w:rsidRPr="00230705" w14:paraId="535BD82C" w14:textId="77777777" w:rsidTr="00C418C4">
        <w:tc>
          <w:tcPr>
            <w:tcW w:w="4623" w:type="dxa"/>
            <w:shd w:val="clear" w:color="auto" w:fill="auto"/>
          </w:tcPr>
          <w:p w14:paraId="493EE1D0" w14:textId="77777777" w:rsidR="0099494D" w:rsidRPr="00230705" w:rsidRDefault="0099494D" w:rsidP="00C418C4">
            <w:pPr>
              <w:ind w:left="425" w:hanging="425"/>
              <w:rPr>
                <w:rFonts w:eastAsia="Calibri"/>
              </w:rPr>
            </w:pPr>
            <w:r w:rsidRPr="00230705">
              <w:rPr>
                <w:rFonts w:eastAsia="Calibri"/>
              </w:rPr>
              <w:t>Vārds, Uzvārds:</w:t>
            </w:r>
          </w:p>
        </w:tc>
        <w:tc>
          <w:tcPr>
            <w:tcW w:w="4624" w:type="dxa"/>
            <w:tcBorders>
              <w:top w:val="single" w:sz="4" w:space="0" w:color="auto"/>
              <w:left w:val="nil"/>
              <w:bottom w:val="single" w:sz="4" w:space="0" w:color="auto"/>
            </w:tcBorders>
            <w:shd w:val="clear" w:color="auto" w:fill="auto"/>
          </w:tcPr>
          <w:p w14:paraId="0C69D6A3" w14:textId="77777777" w:rsidR="0099494D" w:rsidRPr="00230705" w:rsidRDefault="0099494D" w:rsidP="00C418C4">
            <w:pPr>
              <w:snapToGrid w:val="0"/>
              <w:ind w:left="425" w:hanging="425"/>
              <w:jc w:val="both"/>
              <w:rPr>
                <w:rFonts w:eastAsia="Calibri"/>
                <w:b/>
              </w:rPr>
            </w:pPr>
          </w:p>
        </w:tc>
      </w:tr>
      <w:tr w:rsidR="0099494D" w:rsidRPr="00230705" w14:paraId="75E69B6A" w14:textId="77777777" w:rsidTr="00C418C4">
        <w:tc>
          <w:tcPr>
            <w:tcW w:w="4623" w:type="dxa"/>
            <w:shd w:val="clear" w:color="auto" w:fill="auto"/>
          </w:tcPr>
          <w:p w14:paraId="0580E93A" w14:textId="77777777" w:rsidR="0099494D" w:rsidRPr="00230705" w:rsidRDefault="0099494D" w:rsidP="00C418C4">
            <w:pPr>
              <w:ind w:left="425" w:hanging="425"/>
              <w:rPr>
                <w:rFonts w:eastAsia="Calibri"/>
              </w:rPr>
            </w:pPr>
            <w:r w:rsidRPr="00230705">
              <w:rPr>
                <w:rFonts w:eastAsia="Calibri"/>
              </w:rPr>
              <w:t>Paraksts:</w:t>
            </w:r>
          </w:p>
        </w:tc>
        <w:tc>
          <w:tcPr>
            <w:tcW w:w="4624" w:type="dxa"/>
            <w:tcBorders>
              <w:top w:val="single" w:sz="4" w:space="0" w:color="auto"/>
              <w:left w:val="nil"/>
              <w:bottom w:val="single" w:sz="4" w:space="0" w:color="auto"/>
            </w:tcBorders>
            <w:shd w:val="clear" w:color="auto" w:fill="auto"/>
          </w:tcPr>
          <w:p w14:paraId="3D80165C" w14:textId="77777777" w:rsidR="0099494D" w:rsidRPr="00230705" w:rsidRDefault="0099494D" w:rsidP="00C418C4">
            <w:pPr>
              <w:snapToGrid w:val="0"/>
              <w:ind w:left="425" w:hanging="425"/>
              <w:jc w:val="both"/>
              <w:rPr>
                <w:rFonts w:eastAsia="Calibri"/>
                <w:b/>
              </w:rPr>
            </w:pPr>
          </w:p>
        </w:tc>
      </w:tr>
    </w:tbl>
    <w:p w14:paraId="41167F24" w14:textId="77777777" w:rsidR="0099494D" w:rsidRDefault="0099494D" w:rsidP="00A35C47">
      <w:pPr>
        <w:pStyle w:val="ListParagraph"/>
        <w:tabs>
          <w:tab w:val="left" w:pos="0"/>
          <w:tab w:val="left" w:pos="855"/>
        </w:tabs>
        <w:ind w:left="644"/>
        <w:jc w:val="right"/>
        <w:rPr>
          <w:lang w:eastAsia="en-US"/>
        </w:rPr>
      </w:pPr>
    </w:p>
    <w:p w14:paraId="1CF5AB9B" w14:textId="77777777" w:rsidR="0099494D" w:rsidRDefault="0099494D" w:rsidP="00A35C47">
      <w:pPr>
        <w:pStyle w:val="ListParagraph"/>
        <w:tabs>
          <w:tab w:val="left" w:pos="0"/>
          <w:tab w:val="left" w:pos="855"/>
        </w:tabs>
        <w:ind w:left="644"/>
        <w:jc w:val="right"/>
        <w:rPr>
          <w:lang w:eastAsia="en-US"/>
        </w:rPr>
      </w:pPr>
    </w:p>
    <w:p w14:paraId="0106447A" w14:textId="77777777" w:rsidR="0099494D" w:rsidRDefault="0099494D" w:rsidP="00A35C47">
      <w:pPr>
        <w:pStyle w:val="ListParagraph"/>
        <w:tabs>
          <w:tab w:val="left" w:pos="0"/>
          <w:tab w:val="left" w:pos="855"/>
        </w:tabs>
        <w:ind w:left="644"/>
        <w:jc w:val="right"/>
        <w:rPr>
          <w:lang w:eastAsia="en-US"/>
        </w:rPr>
      </w:pPr>
    </w:p>
    <w:p w14:paraId="3663F297" w14:textId="77777777" w:rsidR="0099494D" w:rsidRDefault="0099494D" w:rsidP="00A35C47">
      <w:pPr>
        <w:pStyle w:val="ListParagraph"/>
        <w:tabs>
          <w:tab w:val="left" w:pos="0"/>
          <w:tab w:val="left" w:pos="855"/>
        </w:tabs>
        <w:ind w:left="644"/>
        <w:jc w:val="right"/>
        <w:rPr>
          <w:lang w:eastAsia="en-US"/>
        </w:rPr>
      </w:pPr>
    </w:p>
    <w:p w14:paraId="43BD7B34" w14:textId="77777777" w:rsidR="0099494D" w:rsidRDefault="0099494D" w:rsidP="00A35C47">
      <w:pPr>
        <w:pStyle w:val="ListParagraph"/>
        <w:tabs>
          <w:tab w:val="left" w:pos="0"/>
          <w:tab w:val="left" w:pos="855"/>
        </w:tabs>
        <w:ind w:left="644"/>
        <w:jc w:val="right"/>
        <w:rPr>
          <w:lang w:eastAsia="en-US"/>
        </w:rPr>
      </w:pPr>
    </w:p>
    <w:p w14:paraId="5A334300" w14:textId="77777777" w:rsidR="0099494D" w:rsidRDefault="0099494D" w:rsidP="00A35C47">
      <w:pPr>
        <w:pStyle w:val="ListParagraph"/>
        <w:tabs>
          <w:tab w:val="left" w:pos="0"/>
          <w:tab w:val="left" w:pos="855"/>
        </w:tabs>
        <w:ind w:left="644"/>
        <w:jc w:val="right"/>
        <w:rPr>
          <w:lang w:eastAsia="en-US"/>
        </w:rPr>
      </w:pPr>
    </w:p>
    <w:p w14:paraId="02734F5D" w14:textId="77777777" w:rsidR="0099494D" w:rsidRDefault="0099494D" w:rsidP="00A35C47">
      <w:pPr>
        <w:pStyle w:val="ListParagraph"/>
        <w:tabs>
          <w:tab w:val="left" w:pos="0"/>
          <w:tab w:val="left" w:pos="855"/>
        </w:tabs>
        <w:ind w:left="644"/>
        <w:jc w:val="right"/>
        <w:rPr>
          <w:lang w:eastAsia="en-US"/>
        </w:rPr>
      </w:pPr>
    </w:p>
    <w:p w14:paraId="656DAA0C" w14:textId="77777777" w:rsidR="0099494D" w:rsidRDefault="0099494D" w:rsidP="00A35C47">
      <w:pPr>
        <w:pStyle w:val="ListParagraph"/>
        <w:tabs>
          <w:tab w:val="left" w:pos="0"/>
          <w:tab w:val="left" w:pos="855"/>
        </w:tabs>
        <w:ind w:left="644"/>
        <w:jc w:val="right"/>
        <w:rPr>
          <w:lang w:eastAsia="en-US"/>
        </w:rPr>
      </w:pPr>
    </w:p>
    <w:p w14:paraId="10DFE211" w14:textId="77777777" w:rsidR="0099494D" w:rsidRDefault="0099494D" w:rsidP="00A35C47">
      <w:pPr>
        <w:pStyle w:val="ListParagraph"/>
        <w:tabs>
          <w:tab w:val="left" w:pos="0"/>
          <w:tab w:val="left" w:pos="855"/>
        </w:tabs>
        <w:ind w:left="644"/>
        <w:jc w:val="right"/>
        <w:rPr>
          <w:lang w:eastAsia="en-US"/>
        </w:rPr>
      </w:pPr>
    </w:p>
    <w:p w14:paraId="5AE2CAE2" w14:textId="77777777" w:rsidR="0099494D" w:rsidRDefault="0099494D" w:rsidP="00A35C47">
      <w:pPr>
        <w:pStyle w:val="ListParagraph"/>
        <w:tabs>
          <w:tab w:val="left" w:pos="0"/>
          <w:tab w:val="left" w:pos="855"/>
        </w:tabs>
        <w:ind w:left="644"/>
        <w:jc w:val="right"/>
        <w:rPr>
          <w:lang w:eastAsia="en-US"/>
        </w:rPr>
      </w:pPr>
    </w:p>
    <w:p w14:paraId="6B3B4795" w14:textId="77777777" w:rsidR="0099494D" w:rsidRDefault="0099494D" w:rsidP="00A35C47">
      <w:pPr>
        <w:pStyle w:val="ListParagraph"/>
        <w:tabs>
          <w:tab w:val="left" w:pos="0"/>
          <w:tab w:val="left" w:pos="855"/>
        </w:tabs>
        <w:ind w:left="644"/>
        <w:jc w:val="right"/>
        <w:rPr>
          <w:lang w:eastAsia="en-US"/>
        </w:rPr>
      </w:pPr>
    </w:p>
    <w:p w14:paraId="221AE01D" w14:textId="1D6AC58C" w:rsidR="0099494D" w:rsidRDefault="0099494D">
      <w:pPr>
        <w:rPr>
          <w:lang w:eastAsia="en-US"/>
        </w:rPr>
      </w:pPr>
      <w:r>
        <w:rPr>
          <w:lang w:eastAsia="en-US"/>
        </w:rPr>
        <w:br w:type="page"/>
      </w:r>
    </w:p>
    <w:p w14:paraId="25A58731" w14:textId="55762AB3" w:rsidR="0066271B" w:rsidRPr="0066271B" w:rsidRDefault="0066271B" w:rsidP="0066271B">
      <w:pPr>
        <w:jc w:val="right"/>
        <w:rPr>
          <w:bCs/>
        </w:rPr>
      </w:pPr>
      <w:r w:rsidRPr="0066271B">
        <w:rPr>
          <w:bCs/>
        </w:rPr>
        <w:lastRenderedPageBreak/>
        <w:t>7.pielikums</w:t>
      </w:r>
    </w:p>
    <w:p w14:paraId="434EF10B" w14:textId="5A6D1402" w:rsidR="0099494D" w:rsidRPr="00230705" w:rsidRDefault="0099494D" w:rsidP="0099494D">
      <w:pPr>
        <w:jc w:val="center"/>
        <w:rPr>
          <w:b/>
          <w:bCs/>
          <w:lang w:eastAsia="x-none"/>
        </w:rPr>
      </w:pPr>
      <w:r w:rsidRPr="00230705">
        <w:rPr>
          <w:b/>
        </w:rPr>
        <w:t>LĪGUMA IZPILDĒ PIESAISTĪTO APAKŠUZŅĒMĒJU SARAKSTS</w:t>
      </w:r>
      <w:r>
        <w:rPr>
          <w:rStyle w:val="FootnoteReference"/>
          <w:b/>
        </w:rPr>
        <w:footnoteReference w:id="12"/>
      </w:r>
    </w:p>
    <w:p w14:paraId="2FE736A8" w14:textId="1304879C" w:rsidR="00CD135D" w:rsidRDefault="00CD135D" w:rsidP="00CD135D">
      <w:pPr>
        <w:pStyle w:val="ListParagraph"/>
        <w:tabs>
          <w:tab w:val="left" w:pos="0"/>
          <w:tab w:val="left" w:pos="855"/>
        </w:tabs>
        <w:ind w:left="644"/>
        <w:jc w:val="center"/>
      </w:pPr>
      <w:r>
        <w:t>Iepirkumam</w:t>
      </w:r>
      <w:r w:rsidRPr="00E21CF2">
        <w:t xml:space="preserve"> “</w:t>
      </w:r>
      <w:r>
        <w:rPr>
          <w:bCs/>
        </w:rPr>
        <w:t>Maģistrālā ūdensapgādes un kanalizācijas tīklu izbūve Kārklu ielā, Grāvja ielā un Saskaņas ielā</w:t>
      </w:r>
      <w:r w:rsidR="00EE72AB">
        <w:rPr>
          <w:bCs/>
        </w:rPr>
        <w:t>,</w:t>
      </w:r>
      <w:r>
        <w:rPr>
          <w:bCs/>
        </w:rPr>
        <w:t xml:space="preserve"> </w:t>
      </w:r>
      <w:proofErr w:type="spellStart"/>
      <w:r>
        <w:rPr>
          <w:bCs/>
        </w:rPr>
        <w:t>Pārolainē</w:t>
      </w:r>
      <w:proofErr w:type="spellEnd"/>
      <w:r>
        <w:rPr>
          <w:bCs/>
        </w:rPr>
        <w:t>, Olaines novadā”</w:t>
      </w:r>
      <w:r w:rsidRPr="00E21CF2">
        <w:t xml:space="preserve"> </w:t>
      </w:r>
      <w:r>
        <w:t>ID Nr.</w:t>
      </w:r>
      <w:r w:rsidRPr="00E21CF2">
        <w:t xml:space="preserve"> AS OŪS 2023/0</w:t>
      </w:r>
      <w:r>
        <w:t>3</w:t>
      </w:r>
      <w:r w:rsidRPr="00E21CF2">
        <w:t>_</w:t>
      </w:r>
      <w:r>
        <w:t>SPS</w:t>
      </w:r>
    </w:p>
    <w:p w14:paraId="76D664AE" w14:textId="77777777" w:rsidR="0099494D" w:rsidRDefault="0099494D" w:rsidP="0099494D">
      <w:pPr>
        <w:jc w:val="center"/>
        <w:rPr>
          <w:b/>
        </w:rPr>
      </w:pPr>
    </w:p>
    <w:p w14:paraId="19E16624" w14:textId="77777777" w:rsidR="0099494D" w:rsidRDefault="0099494D" w:rsidP="0099494D">
      <w:pPr>
        <w:jc w:val="center"/>
        <w:rPr>
          <w:b/>
        </w:rPr>
      </w:pPr>
    </w:p>
    <w:p w14:paraId="4602FB83" w14:textId="77777777" w:rsidR="0099494D" w:rsidRDefault="0099494D" w:rsidP="0099494D">
      <w:r>
        <w:t>Pretendents ___________________</w:t>
      </w:r>
    </w:p>
    <w:p w14:paraId="77184186" w14:textId="77777777" w:rsidR="0099494D" w:rsidRPr="00230705" w:rsidRDefault="0099494D" w:rsidP="0099494D">
      <w:pPr>
        <w:jc w:val="center"/>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1"/>
        <w:gridCol w:w="1574"/>
        <w:gridCol w:w="3291"/>
        <w:gridCol w:w="2820"/>
      </w:tblGrid>
      <w:tr w:rsidR="0099494D" w:rsidRPr="00230705" w14:paraId="420462A9" w14:textId="77777777" w:rsidTr="00C418C4">
        <w:trPr>
          <w:trHeight w:val="567"/>
        </w:trPr>
        <w:tc>
          <w:tcPr>
            <w:tcW w:w="1275" w:type="pct"/>
            <w:vAlign w:val="center"/>
          </w:tcPr>
          <w:p w14:paraId="7896B8B3" w14:textId="77777777" w:rsidR="0099494D" w:rsidRPr="00230705" w:rsidRDefault="0099494D" w:rsidP="00C418C4">
            <w:pPr>
              <w:jc w:val="center"/>
              <w:rPr>
                <w:iCs/>
              </w:rPr>
            </w:pPr>
            <w:r w:rsidRPr="00230705">
              <w:rPr>
                <w:iCs/>
              </w:rPr>
              <w:t>Apakšuzņēmēja nosaukums, reģistrācijas numurs, adrese un kontaktpersona</w:t>
            </w:r>
          </w:p>
        </w:tc>
        <w:tc>
          <w:tcPr>
            <w:tcW w:w="763" w:type="pct"/>
            <w:vAlign w:val="center"/>
          </w:tcPr>
          <w:p w14:paraId="49389128" w14:textId="55436680" w:rsidR="0099494D" w:rsidRPr="00230705" w:rsidRDefault="0099494D" w:rsidP="00C418C4">
            <w:pPr>
              <w:jc w:val="center"/>
              <w:rPr>
                <w:bCs/>
              </w:rPr>
            </w:pPr>
            <w:r w:rsidRPr="00230705">
              <w:rPr>
                <w:bCs/>
              </w:rPr>
              <w:t>Nododamo darbu apjoms (</w:t>
            </w:r>
            <w:r>
              <w:rPr>
                <w:bCs/>
              </w:rPr>
              <w:t xml:space="preserve">EUR un </w:t>
            </w:r>
            <w:r w:rsidRPr="00230705">
              <w:rPr>
                <w:bCs/>
              </w:rPr>
              <w:t>% no līguma kopējās cenas)</w:t>
            </w:r>
          </w:p>
        </w:tc>
        <w:tc>
          <w:tcPr>
            <w:tcW w:w="1595" w:type="pct"/>
            <w:vAlign w:val="center"/>
          </w:tcPr>
          <w:p w14:paraId="1A257530" w14:textId="77777777" w:rsidR="0099494D" w:rsidRPr="00230705" w:rsidRDefault="0099494D" w:rsidP="00C418C4">
            <w:pPr>
              <w:jc w:val="center"/>
            </w:pPr>
            <w:r w:rsidRPr="00230705">
              <w:t>Īss apakšuzņēmēja veicamo darbu apraksts (darba daļas nosaukums)</w:t>
            </w:r>
          </w:p>
        </w:tc>
        <w:tc>
          <w:tcPr>
            <w:tcW w:w="1368" w:type="pct"/>
            <w:vAlign w:val="center"/>
          </w:tcPr>
          <w:p w14:paraId="2A0D7B1F" w14:textId="77777777" w:rsidR="0099494D" w:rsidRPr="00230705" w:rsidRDefault="0099494D" w:rsidP="00C418C4">
            <w:pPr>
              <w:jc w:val="center"/>
            </w:pPr>
            <w:r w:rsidRPr="00230705">
              <w:t>Pretendents balstās uz apakšuzņēmēja iespējām savas kvalifikācijas apliecināšanai</w:t>
            </w:r>
          </w:p>
          <w:p w14:paraId="62390F14" w14:textId="77777777" w:rsidR="0099494D" w:rsidRPr="00230705" w:rsidRDefault="0099494D" w:rsidP="00C418C4">
            <w:pPr>
              <w:jc w:val="center"/>
            </w:pPr>
            <w:r w:rsidRPr="00230705">
              <w:t>(Jā / Nē)</w:t>
            </w:r>
          </w:p>
        </w:tc>
      </w:tr>
      <w:tr w:rsidR="0099494D" w:rsidRPr="00230705" w14:paraId="58D0E8D7" w14:textId="77777777" w:rsidTr="00C418C4">
        <w:trPr>
          <w:trHeight w:val="284"/>
        </w:trPr>
        <w:tc>
          <w:tcPr>
            <w:tcW w:w="1275" w:type="pct"/>
            <w:vAlign w:val="center"/>
          </w:tcPr>
          <w:p w14:paraId="3D49B28E" w14:textId="77777777" w:rsidR="0099494D" w:rsidRPr="00230705" w:rsidRDefault="0099494D" w:rsidP="00C418C4">
            <w:pPr>
              <w:jc w:val="right"/>
            </w:pPr>
          </w:p>
        </w:tc>
        <w:tc>
          <w:tcPr>
            <w:tcW w:w="763" w:type="pct"/>
            <w:vAlign w:val="center"/>
          </w:tcPr>
          <w:p w14:paraId="4F53BE29" w14:textId="77777777" w:rsidR="0099494D" w:rsidRPr="00230705" w:rsidRDefault="0099494D" w:rsidP="00C418C4">
            <w:pPr>
              <w:jc w:val="right"/>
            </w:pPr>
          </w:p>
        </w:tc>
        <w:tc>
          <w:tcPr>
            <w:tcW w:w="1595" w:type="pct"/>
            <w:vAlign w:val="center"/>
          </w:tcPr>
          <w:p w14:paraId="5AB31D29" w14:textId="77777777" w:rsidR="0099494D" w:rsidRPr="00230705" w:rsidRDefault="0099494D" w:rsidP="00C418C4">
            <w:pPr>
              <w:jc w:val="right"/>
            </w:pPr>
          </w:p>
        </w:tc>
        <w:tc>
          <w:tcPr>
            <w:tcW w:w="1368" w:type="pct"/>
            <w:vAlign w:val="center"/>
          </w:tcPr>
          <w:p w14:paraId="247287CF" w14:textId="77777777" w:rsidR="0099494D" w:rsidRPr="00230705" w:rsidRDefault="0099494D" w:rsidP="00C418C4">
            <w:pPr>
              <w:jc w:val="right"/>
            </w:pPr>
          </w:p>
        </w:tc>
      </w:tr>
      <w:tr w:rsidR="0099494D" w:rsidRPr="00230705" w14:paraId="190BC9D6" w14:textId="77777777" w:rsidTr="00C418C4">
        <w:trPr>
          <w:trHeight w:val="284"/>
        </w:trPr>
        <w:tc>
          <w:tcPr>
            <w:tcW w:w="1275" w:type="pct"/>
            <w:vAlign w:val="center"/>
          </w:tcPr>
          <w:p w14:paraId="6181555F" w14:textId="77777777" w:rsidR="0099494D" w:rsidRPr="00230705" w:rsidRDefault="0099494D" w:rsidP="00C418C4">
            <w:pPr>
              <w:jc w:val="right"/>
            </w:pPr>
          </w:p>
        </w:tc>
        <w:tc>
          <w:tcPr>
            <w:tcW w:w="763" w:type="pct"/>
            <w:vAlign w:val="center"/>
          </w:tcPr>
          <w:p w14:paraId="39B5127A" w14:textId="77777777" w:rsidR="0099494D" w:rsidRPr="00230705" w:rsidRDefault="0099494D" w:rsidP="00C418C4">
            <w:pPr>
              <w:jc w:val="right"/>
            </w:pPr>
          </w:p>
        </w:tc>
        <w:tc>
          <w:tcPr>
            <w:tcW w:w="1595" w:type="pct"/>
            <w:vAlign w:val="center"/>
          </w:tcPr>
          <w:p w14:paraId="72929A8C" w14:textId="77777777" w:rsidR="0099494D" w:rsidRPr="00230705" w:rsidRDefault="0099494D" w:rsidP="00C418C4">
            <w:pPr>
              <w:jc w:val="right"/>
            </w:pPr>
          </w:p>
        </w:tc>
        <w:tc>
          <w:tcPr>
            <w:tcW w:w="1368" w:type="pct"/>
            <w:vAlign w:val="center"/>
          </w:tcPr>
          <w:p w14:paraId="7D3FF0F4" w14:textId="77777777" w:rsidR="0099494D" w:rsidRPr="00230705" w:rsidRDefault="0099494D" w:rsidP="00C418C4">
            <w:pPr>
              <w:jc w:val="right"/>
            </w:pPr>
          </w:p>
        </w:tc>
      </w:tr>
      <w:tr w:rsidR="0099494D" w:rsidRPr="00230705" w14:paraId="6CCC04C4" w14:textId="77777777" w:rsidTr="00C418C4">
        <w:trPr>
          <w:trHeight w:val="284"/>
        </w:trPr>
        <w:tc>
          <w:tcPr>
            <w:tcW w:w="1275" w:type="pct"/>
            <w:vAlign w:val="center"/>
          </w:tcPr>
          <w:p w14:paraId="744AE0B2" w14:textId="77777777" w:rsidR="0099494D" w:rsidRPr="00230705" w:rsidRDefault="0099494D" w:rsidP="00C418C4">
            <w:pPr>
              <w:jc w:val="right"/>
            </w:pPr>
          </w:p>
        </w:tc>
        <w:tc>
          <w:tcPr>
            <w:tcW w:w="763" w:type="pct"/>
            <w:vAlign w:val="center"/>
          </w:tcPr>
          <w:p w14:paraId="779AF137" w14:textId="77777777" w:rsidR="0099494D" w:rsidRPr="00230705" w:rsidRDefault="0099494D" w:rsidP="00C418C4">
            <w:pPr>
              <w:jc w:val="right"/>
            </w:pPr>
          </w:p>
        </w:tc>
        <w:tc>
          <w:tcPr>
            <w:tcW w:w="1595" w:type="pct"/>
            <w:vAlign w:val="center"/>
          </w:tcPr>
          <w:p w14:paraId="0E24C232" w14:textId="77777777" w:rsidR="0099494D" w:rsidRPr="00230705" w:rsidRDefault="0099494D" w:rsidP="00C418C4">
            <w:pPr>
              <w:jc w:val="right"/>
            </w:pPr>
          </w:p>
        </w:tc>
        <w:tc>
          <w:tcPr>
            <w:tcW w:w="1368" w:type="pct"/>
            <w:vAlign w:val="center"/>
          </w:tcPr>
          <w:p w14:paraId="333AAB57" w14:textId="77777777" w:rsidR="0099494D" w:rsidRPr="00230705" w:rsidRDefault="0099494D" w:rsidP="00C418C4">
            <w:pPr>
              <w:jc w:val="right"/>
            </w:pPr>
          </w:p>
        </w:tc>
      </w:tr>
      <w:tr w:rsidR="0099494D" w:rsidRPr="00230705" w14:paraId="7ADEAA18" w14:textId="77777777" w:rsidTr="00C418C4">
        <w:trPr>
          <w:trHeight w:val="284"/>
        </w:trPr>
        <w:tc>
          <w:tcPr>
            <w:tcW w:w="1275" w:type="pct"/>
            <w:tcBorders>
              <w:top w:val="single" w:sz="4" w:space="0" w:color="auto"/>
              <w:left w:val="single" w:sz="4" w:space="0" w:color="auto"/>
              <w:bottom w:val="single" w:sz="4" w:space="0" w:color="auto"/>
              <w:right w:val="single" w:sz="4" w:space="0" w:color="auto"/>
            </w:tcBorders>
            <w:vAlign w:val="center"/>
          </w:tcPr>
          <w:p w14:paraId="69DFBD13" w14:textId="77777777" w:rsidR="0099494D" w:rsidRPr="00230705" w:rsidRDefault="0099494D" w:rsidP="00C418C4">
            <w:pPr>
              <w:jc w:val="right"/>
            </w:pPr>
            <w:r w:rsidRPr="00230705">
              <w:t>Kopā (%):</w:t>
            </w:r>
          </w:p>
        </w:tc>
        <w:tc>
          <w:tcPr>
            <w:tcW w:w="763" w:type="pct"/>
            <w:tcBorders>
              <w:top w:val="single" w:sz="4" w:space="0" w:color="auto"/>
              <w:left w:val="single" w:sz="4" w:space="0" w:color="auto"/>
              <w:bottom w:val="single" w:sz="4" w:space="0" w:color="auto"/>
              <w:right w:val="single" w:sz="4" w:space="0" w:color="auto"/>
            </w:tcBorders>
            <w:vAlign w:val="center"/>
          </w:tcPr>
          <w:p w14:paraId="47657511" w14:textId="77777777" w:rsidR="0099494D" w:rsidRPr="00230705" w:rsidRDefault="0099494D" w:rsidP="00C418C4">
            <w:pPr>
              <w:jc w:val="right"/>
            </w:pPr>
          </w:p>
        </w:tc>
        <w:tc>
          <w:tcPr>
            <w:tcW w:w="2963" w:type="pct"/>
            <w:gridSpan w:val="2"/>
            <w:tcBorders>
              <w:top w:val="single" w:sz="4" w:space="0" w:color="auto"/>
              <w:left w:val="single" w:sz="4" w:space="0" w:color="auto"/>
              <w:bottom w:val="single" w:sz="4" w:space="0" w:color="auto"/>
              <w:right w:val="single" w:sz="4" w:space="0" w:color="auto"/>
            </w:tcBorders>
            <w:vAlign w:val="center"/>
          </w:tcPr>
          <w:p w14:paraId="1A48EDFC" w14:textId="77777777" w:rsidR="0099494D" w:rsidRPr="00230705" w:rsidRDefault="0099494D" w:rsidP="00C418C4">
            <w:pPr>
              <w:jc w:val="right"/>
            </w:pPr>
          </w:p>
        </w:tc>
      </w:tr>
    </w:tbl>
    <w:p w14:paraId="4B305AD9" w14:textId="77777777" w:rsidR="0099494D" w:rsidRPr="00230705" w:rsidRDefault="0099494D" w:rsidP="0099494D">
      <w:pPr>
        <w:jc w:val="right"/>
      </w:pPr>
    </w:p>
    <w:p w14:paraId="191A01B0" w14:textId="77777777" w:rsidR="0099494D" w:rsidRPr="00230705" w:rsidRDefault="0099494D" w:rsidP="0099494D">
      <w:pPr>
        <w:jc w:val="right"/>
      </w:pPr>
    </w:p>
    <w:p w14:paraId="15BF8206" w14:textId="77777777" w:rsidR="0099494D" w:rsidRPr="00230705" w:rsidRDefault="0099494D" w:rsidP="0099494D">
      <w:pPr>
        <w:jc w:val="both"/>
      </w:pPr>
    </w:p>
    <w:p w14:paraId="6EEBE5C9" w14:textId="77777777" w:rsidR="0099494D" w:rsidRPr="00230705" w:rsidRDefault="0099494D" w:rsidP="0099494D">
      <w:pPr>
        <w:jc w:val="both"/>
      </w:pPr>
    </w:p>
    <w:p w14:paraId="6ADB4667" w14:textId="77777777" w:rsidR="0099494D" w:rsidRPr="00230705" w:rsidRDefault="0099494D" w:rsidP="0099494D">
      <w:pPr>
        <w:jc w:val="both"/>
        <w:rPr>
          <w:b/>
        </w:rPr>
      </w:pPr>
    </w:p>
    <w:p w14:paraId="30C50FF2" w14:textId="77777777" w:rsidR="0099494D" w:rsidRPr="00191CB4" w:rsidRDefault="0099494D" w:rsidP="0099494D">
      <w:pPr>
        <w:rPr>
          <w:i/>
          <w:iCs/>
        </w:rPr>
      </w:pPr>
      <w:r w:rsidRPr="00191CB4">
        <w:rPr>
          <w:i/>
          <w:iCs/>
        </w:rPr>
        <w:t>[Pretendenta pārstāvēttiesīgās personas paraksts:] ___________________________________________</w:t>
      </w:r>
    </w:p>
    <w:p w14:paraId="13018E5C" w14:textId="77777777" w:rsidR="0099494D" w:rsidRPr="00191CB4" w:rsidRDefault="0099494D" w:rsidP="0099494D">
      <w:pPr>
        <w:rPr>
          <w:i/>
          <w:iCs/>
        </w:rPr>
      </w:pPr>
      <w:r w:rsidRPr="00191CB4">
        <w:rPr>
          <w:i/>
          <w:iCs/>
        </w:rPr>
        <w:t>[Pretendenta pārstāvēttiesīgās personas amats, vārds un uzvārds:] _______________________________</w:t>
      </w:r>
    </w:p>
    <w:p w14:paraId="3DBF11ED" w14:textId="77777777" w:rsidR="0099494D" w:rsidRPr="00134FAC" w:rsidRDefault="0099494D" w:rsidP="0099494D">
      <w:pPr>
        <w:pStyle w:val="Punkts"/>
        <w:numPr>
          <w:ilvl w:val="0"/>
          <w:numId w:val="0"/>
        </w:numPr>
        <w:tabs>
          <w:tab w:val="left" w:pos="0"/>
        </w:tabs>
        <w:jc w:val="right"/>
        <w:rPr>
          <w:rFonts w:ascii="Times New Roman" w:hAnsi="Times New Roman"/>
          <w:b w:val="0"/>
          <w:sz w:val="24"/>
        </w:rPr>
      </w:pPr>
      <w:r w:rsidRPr="00191CB4">
        <w:rPr>
          <w:rFonts w:ascii="Times New Roman" w:hAnsi="Times New Roman"/>
          <w:b w:val="0"/>
          <w:bCs/>
          <w:i/>
          <w:iCs/>
          <w:sz w:val="24"/>
        </w:rPr>
        <w:t>[datums:] _____________________________________</w:t>
      </w:r>
    </w:p>
    <w:p w14:paraId="2FBF6F07" w14:textId="77777777" w:rsidR="0099494D" w:rsidRDefault="0099494D" w:rsidP="0099494D">
      <w:pPr>
        <w:jc w:val="both"/>
        <w:rPr>
          <w:bCs/>
          <w:i/>
        </w:rPr>
      </w:pPr>
    </w:p>
    <w:p w14:paraId="5FD4D0E1" w14:textId="77777777" w:rsidR="0099494D" w:rsidRDefault="0099494D" w:rsidP="0099494D">
      <w:pPr>
        <w:jc w:val="both"/>
        <w:rPr>
          <w:bCs/>
          <w:i/>
        </w:rPr>
      </w:pPr>
    </w:p>
    <w:p w14:paraId="738256AC" w14:textId="6A43F627" w:rsidR="0099494D" w:rsidRDefault="0099494D">
      <w:pPr>
        <w:rPr>
          <w:bCs/>
          <w:i/>
        </w:rPr>
      </w:pPr>
      <w:r>
        <w:rPr>
          <w:bCs/>
          <w:i/>
        </w:rPr>
        <w:br w:type="page"/>
      </w:r>
    </w:p>
    <w:p w14:paraId="64583398" w14:textId="1A25BA02" w:rsidR="000B6010" w:rsidRDefault="0066271B" w:rsidP="0099494D">
      <w:pPr>
        <w:suppressAutoHyphens/>
        <w:jc w:val="right"/>
        <w:rPr>
          <w:color w:val="000000"/>
          <w:lang w:eastAsia="ar-SA"/>
        </w:rPr>
      </w:pPr>
      <w:r>
        <w:rPr>
          <w:color w:val="000000"/>
          <w:lang w:eastAsia="ar-SA"/>
        </w:rPr>
        <w:lastRenderedPageBreak/>
        <w:t>8</w:t>
      </w:r>
      <w:r w:rsidR="0099494D" w:rsidRPr="0099494D">
        <w:rPr>
          <w:color w:val="000000"/>
          <w:lang w:eastAsia="ar-SA"/>
        </w:rPr>
        <w:t>.pielikums</w:t>
      </w:r>
    </w:p>
    <w:p w14:paraId="372A7A74" w14:textId="77777777" w:rsidR="0066271B" w:rsidRPr="0099494D" w:rsidRDefault="0066271B" w:rsidP="0099494D">
      <w:pPr>
        <w:suppressAutoHyphens/>
        <w:jc w:val="right"/>
        <w:rPr>
          <w:color w:val="000000"/>
          <w:lang w:eastAsia="ar-SA"/>
        </w:rPr>
      </w:pPr>
    </w:p>
    <w:p w14:paraId="1378F002" w14:textId="66CD11AC" w:rsidR="000B6010" w:rsidRPr="003953CF" w:rsidRDefault="000B6010" w:rsidP="000B6010">
      <w:pPr>
        <w:jc w:val="center"/>
        <w:rPr>
          <w:b/>
        </w:rPr>
      </w:pPr>
      <w:r w:rsidRPr="003953CF">
        <w:rPr>
          <w:b/>
        </w:rPr>
        <w:t>LĪGUMA IZPILDĒ PIESAISTĪT</w:t>
      </w:r>
      <w:r w:rsidR="0099494D">
        <w:rPr>
          <w:b/>
        </w:rPr>
        <w:t>O</w:t>
      </w:r>
      <w:r w:rsidRPr="003953CF">
        <w:rPr>
          <w:b/>
        </w:rPr>
        <w:t xml:space="preserve"> APAKŠUZŅĒMĒJA APLIECINĀJUMS</w:t>
      </w:r>
    </w:p>
    <w:p w14:paraId="54288B65" w14:textId="2FD316E8" w:rsidR="00CD135D" w:rsidRDefault="00CD135D" w:rsidP="00CD135D">
      <w:pPr>
        <w:pStyle w:val="ListParagraph"/>
        <w:tabs>
          <w:tab w:val="left" w:pos="0"/>
          <w:tab w:val="left" w:pos="855"/>
        </w:tabs>
        <w:ind w:left="644"/>
        <w:jc w:val="center"/>
      </w:pPr>
      <w:r>
        <w:t>Iepirkumam</w:t>
      </w:r>
      <w:r w:rsidRPr="00E21CF2">
        <w:t xml:space="preserve"> “</w:t>
      </w:r>
      <w:r>
        <w:rPr>
          <w:bCs/>
        </w:rPr>
        <w:t>Maģistrālā ūdensapgādes un kanalizācijas tīklu izbūve Kārklu ielā, Grāvja ielā un Saskaņas ielā</w:t>
      </w:r>
      <w:r w:rsidR="00EE72AB">
        <w:rPr>
          <w:bCs/>
        </w:rPr>
        <w:t>,</w:t>
      </w:r>
      <w:r>
        <w:rPr>
          <w:bCs/>
        </w:rPr>
        <w:t xml:space="preserve"> </w:t>
      </w:r>
      <w:proofErr w:type="spellStart"/>
      <w:r>
        <w:rPr>
          <w:bCs/>
        </w:rPr>
        <w:t>Pārolainē</w:t>
      </w:r>
      <w:proofErr w:type="spellEnd"/>
      <w:r>
        <w:rPr>
          <w:bCs/>
        </w:rPr>
        <w:t>, Olaines novadā”</w:t>
      </w:r>
      <w:r w:rsidRPr="00E21CF2">
        <w:t xml:space="preserve"> </w:t>
      </w:r>
      <w:r>
        <w:t>ID Nr.</w:t>
      </w:r>
      <w:r w:rsidRPr="00E21CF2">
        <w:t xml:space="preserve"> AS OŪS 2023/0</w:t>
      </w:r>
      <w:r>
        <w:t>3</w:t>
      </w:r>
      <w:r w:rsidRPr="00E21CF2">
        <w:t>_</w:t>
      </w:r>
      <w:r>
        <w:t>SPS</w:t>
      </w:r>
    </w:p>
    <w:p w14:paraId="4062E212" w14:textId="3AA6AC6A" w:rsidR="000B6010" w:rsidRPr="003953CF" w:rsidRDefault="000B6010" w:rsidP="000B6010">
      <w:pPr>
        <w:ind w:left="360"/>
        <w:jc w:val="center"/>
        <w:rPr>
          <w:b/>
          <w:bCs/>
        </w:rPr>
      </w:pPr>
    </w:p>
    <w:p w14:paraId="2C87B392" w14:textId="77777777" w:rsidR="000B6010" w:rsidRDefault="000B6010" w:rsidP="000B6010">
      <w:pPr>
        <w:jc w:val="both"/>
        <w:rPr>
          <w:color w:val="000000"/>
        </w:rPr>
      </w:pPr>
    </w:p>
    <w:p w14:paraId="6D00A926" w14:textId="77777777" w:rsidR="000B6010" w:rsidRPr="00852597" w:rsidRDefault="000B6010" w:rsidP="000B6010">
      <w:pPr>
        <w:jc w:val="both"/>
      </w:pPr>
      <w:r w:rsidRPr="00852597">
        <w:rPr>
          <w:color w:val="000000"/>
        </w:rPr>
        <w:t xml:space="preserve">Ar šo </w:t>
      </w:r>
      <w:r w:rsidRPr="00852597">
        <w:rPr>
          <w:i/>
          <w:color w:val="000000"/>
        </w:rPr>
        <w:t>[</w:t>
      </w:r>
      <w:r w:rsidRPr="00852597">
        <w:rPr>
          <w:i/>
          <w:color w:val="000000"/>
          <w:highlight w:val="lightGray"/>
        </w:rPr>
        <w:t>Apakšuzņēmēja nosaukums vai vārds un uzvārds (ja apakšuzņēmējs ir fiziska persona), reģistrācijas numurs vai personas kods (ja apakšuzņēmējs ir fiziska persona) un adrese</w:t>
      </w:r>
      <w:r w:rsidRPr="00852597">
        <w:rPr>
          <w:i/>
          <w:color w:val="000000"/>
        </w:rPr>
        <w:t>]</w:t>
      </w:r>
      <w:r w:rsidRPr="00852597">
        <w:rPr>
          <w:color w:val="000000"/>
        </w:rPr>
        <w:t xml:space="preserve"> apliecina, ka:</w:t>
      </w:r>
    </w:p>
    <w:p w14:paraId="4D661116" w14:textId="77777777" w:rsidR="000B6010" w:rsidRPr="004F20BA" w:rsidRDefault="000B6010">
      <w:pPr>
        <w:pStyle w:val="ListParagraph"/>
        <w:numPr>
          <w:ilvl w:val="0"/>
          <w:numId w:val="14"/>
        </w:numPr>
        <w:contextualSpacing w:val="0"/>
        <w:jc w:val="both"/>
        <w:rPr>
          <w:color w:val="000000"/>
        </w:rPr>
      </w:pPr>
      <w:r w:rsidRPr="004F20BA">
        <w:rPr>
          <w:color w:val="000000"/>
        </w:rPr>
        <w:t>piekrīt piedalīties Iepirkumā,</w:t>
      </w:r>
      <w:r w:rsidRPr="004F20BA">
        <w:rPr>
          <w:bCs/>
          <w:color w:val="000000"/>
        </w:rPr>
        <w:t xml:space="preserve"> </w:t>
      </w:r>
      <w:r w:rsidRPr="004F20BA">
        <w:rPr>
          <w:color w:val="000000"/>
        </w:rPr>
        <w:t xml:space="preserve">kā </w:t>
      </w:r>
      <w:r w:rsidRPr="004F20BA">
        <w:rPr>
          <w:i/>
          <w:color w:val="000000"/>
        </w:rPr>
        <w:t>[</w:t>
      </w:r>
      <w:r w:rsidRPr="004F20BA">
        <w:rPr>
          <w:i/>
          <w:color w:val="000000"/>
          <w:highlight w:val="lightGray"/>
        </w:rPr>
        <w:t>pretendenta nosaukums, reģistrācijas numurs un adrese</w:t>
      </w:r>
      <w:r w:rsidRPr="004F20BA">
        <w:rPr>
          <w:i/>
          <w:color w:val="000000"/>
        </w:rPr>
        <w:t>]</w:t>
      </w:r>
      <w:r w:rsidRPr="004F20BA">
        <w:rPr>
          <w:color w:val="000000"/>
        </w:rPr>
        <w:t xml:space="preserve"> apakšuzņēmējs, un</w:t>
      </w:r>
    </w:p>
    <w:p w14:paraId="5FAA639D" w14:textId="7C57F6EB" w:rsidR="000B6010" w:rsidRPr="004F20BA" w:rsidRDefault="000B6010">
      <w:pPr>
        <w:pStyle w:val="ListParagraph"/>
        <w:numPr>
          <w:ilvl w:val="0"/>
          <w:numId w:val="14"/>
        </w:numPr>
        <w:contextualSpacing w:val="0"/>
        <w:jc w:val="both"/>
        <w:rPr>
          <w:color w:val="000000"/>
        </w:rPr>
      </w:pPr>
      <w:r w:rsidRPr="004F20BA">
        <w:rPr>
          <w:color w:val="000000"/>
        </w:rPr>
        <w:t xml:space="preserve">ja ar </w:t>
      </w:r>
      <w:r>
        <w:rPr>
          <w:color w:val="000000"/>
        </w:rPr>
        <w:t>P</w:t>
      </w:r>
      <w:r w:rsidRPr="004F20BA">
        <w:rPr>
          <w:color w:val="000000"/>
        </w:rPr>
        <w:t xml:space="preserve">retendentu tiks noslēgts Līgums, apņemas veikt šādus </w:t>
      </w:r>
      <w:r>
        <w:rPr>
          <w:color w:val="000000"/>
        </w:rPr>
        <w:t>Būvuzraudzības</w:t>
      </w:r>
      <w:r w:rsidRPr="004F20BA">
        <w:rPr>
          <w:color w:val="000000"/>
        </w:rPr>
        <w:t xml:space="preserve"> darbus: </w:t>
      </w:r>
      <w:r w:rsidRPr="004F20BA">
        <w:rPr>
          <w:i/>
          <w:color w:val="000000"/>
        </w:rPr>
        <w:t>[</w:t>
      </w:r>
      <w:r w:rsidRPr="004F20BA">
        <w:rPr>
          <w:i/>
          <w:color w:val="000000"/>
          <w:highlight w:val="lightGray"/>
        </w:rPr>
        <w:t xml:space="preserve">īss </w:t>
      </w:r>
      <w:r>
        <w:rPr>
          <w:i/>
          <w:color w:val="000000"/>
          <w:highlight w:val="lightGray"/>
        </w:rPr>
        <w:t>būvuzraudzības</w:t>
      </w:r>
      <w:r w:rsidRPr="004F20BA">
        <w:rPr>
          <w:i/>
          <w:color w:val="000000"/>
          <w:highlight w:val="lightGray"/>
        </w:rPr>
        <w:t xml:space="preserve"> darbu apraksts atbilstoši Informācijā par apakšuzņēmēju norādītajam</w:t>
      </w:r>
      <w:r w:rsidRPr="004F20BA">
        <w:rPr>
          <w:i/>
          <w:color w:val="000000"/>
        </w:rPr>
        <w:t>]</w:t>
      </w:r>
      <w:r w:rsidRPr="004F20BA">
        <w:rPr>
          <w:color w:val="000000"/>
        </w:rPr>
        <w:t xml:space="preserve"> un/vai nodot </w:t>
      </w:r>
      <w:r>
        <w:rPr>
          <w:color w:val="000000"/>
        </w:rPr>
        <w:t>P</w:t>
      </w:r>
      <w:r w:rsidRPr="004F20BA">
        <w:rPr>
          <w:color w:val="000000"/>
        </w:rPr>
        <w:t xml:space="preserve">retendentam šādus resursus: </w:t>
      </w:r>
      <w:r w:rsidRPr="004F20BA">
        <w:rPr>
          <w:i/>
          <w:color w:val="000000"/>
        </w:rPr>
        <w:t>[</w:t>
      </w:r>
      <w:r w:rsidRPr="004F20BA">
        <w:rPr>
          <w:i/>
          <w:color w:val="000000"/>
          <w:highlight w:val="lightGray"/>
        </w:rPr>
        <w:t>īss pretendentam nododamo resursu (speciālistu un/vai tehniskā aprīkojuma) apraksts</w:t>
      </w:r>
      <w:r w:rsidRPr="004F20BA">
        <w:rPr>
          <w:i/>
          <w:color w:val="000000"/>
        </w:rPr>
        <w:t>]</w:t>
      </w:r>
      <w:r w:rsidRPr="004F20BA">
        <w:rPr>
          <w:color w:val="000000"/>
        </w:rPr>
        <w:t>, un</w:t>
      </w:r>
    </w:p>
    <w:p w14:paraId="26BC6A15" w14:textId="6AB85772" w:rsidR="000B6010" w:rsidRPr="004F20BA" w:rsidRDefault="000B6010">
      <w:pPr>
        <w:pStyle w:val="ListParagraph"/>
        <w:numPr>
          <w:ilvl w:val="0"/>
          <w:numId w:val="14"/>
        </w:numPr>
        <w:contextualSpacing w:val="0"/>
        <w:jc w:val="both"/>
        <w:rPr>
          <w:color w:val="000000"/>
        </w:rPr>
      </w:pPr>
      <w:r w:rsidRPr="004F20BA">
        <w:t xml:space="preserve">uz to neattiecas </w:t>
      </w:r>
      <w:r w:rsidR="0026282E" w:rsidRPr="0066271B">
        <w:t>SPSIL</w:t>
      </w:r>
      <w:r w:rsidRPr="0066271B">
        <w:t xml:space="preserve"> </w:t>
      </w:r>
      <w:r w:rsidRPr="004F20BA">
        <w:t xml:space="preserve">48.panta </w:t>
      </w:r>
      <w:r>
        <w:t>otrās</w:t>
      </w:r>
      <w:r w:rsidRPr="004F20BA">
        <w:t xml:space="preserve"> daļas</w:t>
      </w:r>
      <w:r>
        <w:t xml:space="preserve"> 2., 4. un 14.</w:t>
      </w:r>
      <w:r w:rsidRPr="004F20BA">
        <w:t xml:space="preserve"> </w:t>
      </w:r>
      <w:r>
        <w:t>apakšpunktā,</w:t>
      </w:r>
      <w:r w:rsidRPr="004F20BA">
        <w:t xml:space="preserve"> </w:t>
      </w:r>
      <w:r>
        <w:t>noteiktie</w:t>
      </w:r>
      <w:r w:rsidRPr="004F20BA">
        <w:t xml:space="preserve"> izslēgšanas noteikumi.</w:t>
      </w:r>
    </w:p>
    <w:p w14:paraId="253E7E9F" w14:textId="77777777" w:rsidR="000B6010" w:rsidRPr="003953CF" w:rsidRDefault="000B6010" w:rsidP="000B6010"/>
    <w:p w14:paraId="698C6F2E" w14:textId="77777777" w:rsidR="000B6010" w:rsidRPr="003078AC" w:rsidRDefault="000B6010" w:rsidP="000B6010">
      <w:pPr>
        <w:rPr>
          <w:i/>
          <w:iCs/>
        </w:rPr>
      </w:pPr>
      <w:r w:rsidRPr="003078AC">
        <w:rPr>
          <w:i/>
          <w:iCs/>
        </w:rPr>
        <w:t>[</w:t>
      </w:r>
      <w:r>
        <w:rPr>
          <w:i/>
          <w:iCs/>
        </w:rPr>
        <w:t>Apakšuzņēmēja</w:t>
      </w:r>
      <w:r w:rsidRPr="003078AC">
        <w:rPr>
          <w:i/>
          <w:iCs/>
        </w:rPr>
        <w:t xml:space="preserve"> pārstāvēttiesīgās personas paraksts:] _________________________________________</w:t>
      </w:r>
    </w:p>
    <w:p w14:paraId="4B92143F" w14:textId="77777777" w:rsidR="000B6010" w:rsidRPr="003078AC" w:rsidRDefault="000B6010" w:rsidP="000B6010">
      <w:pPr>
        <w:rPr>
          <w:i/>
          <w:iCs/>
        </w:rPr>
      </w:pPr>
      <w:r w:rsidRPr="003078AC">
        <w:rPr>
          <w:i/>
          <w:iCs/>
        </w:rPr>
        <w:t>[</w:t>
      </w:r>
      <w:r>
        <w:rPr>
          <w:i/>
          <w:iCs/>
        </w:rPr>
        <w:t>Apakšuzņēmēja</w:t>
      </w:r>
      <w:r w:rsidRPr="003078AC">
        <w:rPr>
          <w:i/>
          <w:iCs/>
        </w:rPr>
        <w:t xml:space="preserve"> pārstāvēttiesīgās personas amats, vārds un uzvārds:] ____________________________</w:t>
      </w:r>
    </w:p>
    <w:p w14:paraId="3E1F9B3D" w14:textId="77777777" w:rsidR="000B6010" w:rsidRPr="003078AC" w:rsidRDefault="000B6010" w:rsidP="000B6010">
      <w:pPr>
        <w:rPr>
          <w:i/>
          <w:iCs/>
        </w:rPr>
      </w:pPr>
      <w:r w:rsidRPr="003078AC">
        <w:rPr>
          <w:i/>
          <w:iCs/>
        </w:rPr>
        <w:t>[datums:] ________________________________________________</w:t>
      </w:r>
    </w:p>
    <w:p w14:paraId="5456651D" w14:textId="77777777" w:rsidR="000B6010" w:rsidRDefault="000B6010" w:rsidP="00584037">
      <w:pPr>
        <w:suppressAutoHyphens/>
        <w:jc w:val="center"/>
        <w:rPr>
          <w:b/>
          <w:bCs/>
          <w:color w:val="000000"/>
          <w:lang w:eastAsia="ar-SA"/>
        </w:rPr>
      </w:pPr>
    </w:p>
    <w:p w14:paraId="5CB622CF" w14:textId="77777777" w:rsidR="000B6010" w:rsidRDefault="000B6010" w:rsidP="00584037">
      <w:pPr>
        <w:suppressAutoHyphens/>
        <w:jc w:val="center"/>
        <w:rPr>
          <w:b/>
          <w:bCs/>
          <w:color w:val="000000"/>
          <w:lang w:eastAsia="ar-SA"/>
        </w:rPr>
      </w:pPr>
    </w:p>
    <w:bookmarkEnd w:id="11"/>
    <w:p w14:paraId="1E105C59" w14:textId="7C18AD59" w:rsidR="000B6010" w:rsidRDefault="000B6010">
      <w:pPr>
        <w:rPr>
          <w:b/>
          <w:bCs/>
          <w:color w:val="000000"/>
          <w:lang w:eastAsia="ar-SA"/>
        </w:rPr>
      </w:pPr>
      <w:r>
        <w:rPr>
          <w:b/>
          <w:bCs/>
          <w:color w:val="000000"/>
          <w:lang w:eastAsia="ar-SA"/>
        </w:rPr>
        <w:br w:type="page"/>
      </w:r>
    </w:p>
    <w:p w14:paraId="3D9EA6F8" w14:textId="07006C92" w:rsidR="00607F23" w:rsidRPr="00297281" w:rsidRDefault="0066271B" w:rsidP="00607F23">
      <w:pPr>
        <w:pStyle w:val="Punkts"/>
        <w:numPr>
          <w:ilvl w:val="0"/>
          <w:numId w:val="0"/>
        </w:numPr>
        <w:tabs>
          <w:tab w:val="left" w:pos="0"/>
        </w:tabs>
        <w:ind w:left="644"/>
        <w:jc w:val="right"/>
        <w:rPr>
          <w:rFonts w:ascii="Times New Roman" w:hAnsi="Times New Roman"/>
          <w:b w:val="0"/>
          <w:sz w:val="24"/>
        </w:rPr>
      </w:pPr>
      <w:bookmarkStart w:id="14" w:name="_Hlk131583309"/>
      <w:r>
        <w:rPr>
          <w:rFonts w:ascii="Times New Roman" w:hAnsi="Times New Roman"/>
          <w:b w:val="0"/>
          <w:sz w:val="24"/>
        </w:rPr>
        <w:lastRenderedPageBreak/>
        <w:t>9</w:t>
      </w:r>
      <w:r w:rsidR="00607F23">
        <w:rPr>
          <w:rFonts w:ascii="Times New Roman" w:hAnsi="Times New Roman"/>
          <w:b w:val="0"/>
          <w:sz w:val="24"/>
        </w:rPr>
        <w:t>.pielikums</w:t>
      </w:r>
    </w:p>
    <w:p w14:paraId="4715B84F" w14:textId="274C8279" w:rsidR="00607F23" w:rsidRDefault="00607F23" w:rsidP="00607F23">
      <w:pPr>
        <w:suppressAutoHyphens/>
        <w:jc w:val="center"/>
        <w:rPr>
          <w:lang w:eastAsia="en-US"/>
        </w:rPr>
      </w:pPr>
    </w:p>
    <w:p w14:paraId="193E06A6" w14:textId="77777777" w:rsidR="00607F23" w:rsidRDefault="00607F23" w:rsidP="00607F23">
      <w:pPr>
        <w:jc w:val="center"/>
        <w:rPr>
          <w:b/>
        </w:rPr>
      </w:pPr>
      <w:r>
        <w:rPr>
          <w:b/>
        </w:rPr>
        <w:t>PERSONAS, UZ KURAS SPĒJĀM PRETENDENTS BALSTĀS,</w:t>
      </w:r>
    </w:p>
    <w:p w14:paraId="7B91CC44" w14:textId="77777777" w:rsidR="00607F23" w:rsidRPr="003953CF" w:rsidRDefault="00607F23" w:rsidP="00607F23">
      <w:pPr>
        <w:jc w:val="center"/>
        <w:rPr>
          <w:b/>
        </w:rPr>
      </w:pPr>
      <w:r w:rsidRPr="003953CF">
        <w:rPr>
          <w:b/>
        </w:rPr>
        <w:t xml:space="preserve"> APLIECINĀJUMS</w:t>
      </w:r>
    </w:p>
    <w:p w14:paraId="53530023" w14:textId="502294B4" w:rsidR="00CD135D" w:rsidRDefault="00CD135D" w:rsidP="00CD135D">
      <w:pPr>
        <w:pStyle w:val="ListParagraph"/>
        <w:tabs>
          <w:tab w:val="left" w:pos="0"/>
          <w:tab w:val="left" w:pos="855"/>
        </w:tabs>
        <w:ind w:left="644"/>
        <w:jc w:val="center"/>
      </w:pPr>
      <w:r>
        <w:t>Iepirkumam</w:t>
      </w:r>
      <w:r w:rsidRPr="00E21CF2">
        <w:t xml:space="preserve"> “</w:t>
      </w:r>
      <w:r>
        <w:rPr>
          <w:bCs/>
        </w:rPr>
        <w:t>Maģistrālā ūdensapgādes un kanalizācijas tīklu izbūve Kārklu ielā, Grāvja ielā un Saskaņas ielā</w:t>
      </w:r>
      <w:r w:rsidR="00EE72AB">
        <w:rPr>
          <w:bCs/>
        </w:rPr>
        <w:t>,</w:t>
      </w:r>
      <w:r>
        <w:rPr>
          <w:bCs/>
        </w:rPr>
        <w:t xml:space="preserve"> </w:t>
      </w:r>
      <w:proofErr w:type="spellStart"/>
      <w:r>
        <w:rPr>
          <w:bCs/>
        </w:rPr>
        <w:t>Pārolainē</w:t>
      </w:r>
      <w:proofErr w:type="spellEnd"/>
      <w:r>
        <w:rPr>
          <w:bCs/>
        </w:rPr>
        <w:t>, Olaines novadā”</w:t>
      </w:r>
      <w:r w:rsidRPr="00E21CF2">
        <w:t xml:space="preserve"> </w:t>
      </w:r>
      <w:r>
        <w:t>ID Nr.</w:t>
      </w:r>
      <w:r w:rsidRPr="00E21CF2">
        <w:t xml:space="preserve"> AS OŪS 2023/0</w:t>
      </w:r>
      <w:r>
        <w:t>3</w:t>
      </w:r>
      <w:r w:rsidRPr="00E21CF2">
        <w:t>_</w:t>
      </w:r>
      <w:r>
        <w:t>SPS</w:t>
      </w:r>
    </w:p>
    <w:p w14:paraId="62037F82" w14:textId="32787CA8" w:rsidR="0066271B" w:rsidRDefault="0066271B" w:rsidP="0066271B">
      <w:pPr>
        <w:pStyle w:val="ListParagraph"/>
        <w:tabs>
          <w:tab w:val="left" w:pos="0"/>
          <w:tab w:val="left" w:pos="855"/>
        </w:tabs>
        <w:ind w:left="0"/>
        <w:jc w:val="center"/>
      </w:pPr>
    </w:p>
    <w:p w14:paraId="0503E0A4" w14:textId="77777777" w:rsidR="00607F23" w:rsidRDefault="00607F23" w:rsidP="00607F23">
      <w:pPr>
        <w:jc w:val="both"/>
        <w:rPr>
          <w:color w:val="000000"/>
        </w:rPr>
      </w:pPr>
    </w:p>
    <w:p w14:paraId="00CD966D" w14:textId="77777777" w:rsidR="00607F23" w:rsidRPr="00184D03" w:rsidRDefault="00607F23" w:rsidP="00607F23">
      <w:pPr>
        <w:jc w:val="both"/>
      </w:pPr>
      <w:r w:rsidRPr="00184D03">
        <w:rPr>
          <w:color w:val="000000"/>
        </w:rPr>
        <w:t xml:space="preserve">Ar šo </w:t>
      </w:r>
      <w:r w:rsidRPr="00184D03">
        <w:rPr>
          <w:i/>
          <w:color w:val="000000"/>
        </w:rPr>
        <w:t>[</w:t>
      </w:r>
      <w:r w:rsidRPr="00184D03">
        <w:rPr>
          <w:i/>
          <w:color w:val="000000"/>
          <w:highlight w:val="lightGray"/>
        </w:rPr>
        <w:t>Personas, uz kuras spējām balstās, nosaukums vai vārds un uzvārds (ja persona, uz kuras spējām balstās, ir fiziskā persona), reģistrācijas numurs vai personas kods (ja persona, uz kuras spējām balstās,</w:t>
      </w:r>
      <w:r w:rsidRPr="00184D03" w:rsidDel="00BA5666">
        <w:rPr>
          <w:i/>
          <w:color w:val="000000"/>
          <w:highlight w:val="lightGray"/>
        </w:rPr>
        <w:t xml:space="preserve"> </w:t>
      </w:r>
      <w:r w:rsidRPr="00184D03">
        <w:rPr>
          <w:i/>
          <w:color w:val="000000"/>
          <w:highlight w:val="lightGray"/>
        </w:rPr>
        <w:t>ir fiziskā persona) un adrese</w:t>
      </w:r>
      <w:r w:rsidRPr="00184D03">
        <w:rPr>
          <w:i/>
          <w:color w:val="000000"/>
        </w:rPr>
        <w:t>]</w:t>
      </w:r>
      <w:r w:rsidRPr="00184D03">
        <w:rPr>
          <w:color w:val="000000"/>
        </w:rPr>
        <w:t xml:space="preserve"> apliecina, ka:</w:t>
      </w:r>
    </w:p>
    <w:p w14:paraId="6A107277" w14:textId="77777777" w:rsidR="00607F23" w:rsidRPr="00196E68" w:rsidRDefault="00607F23" w:rsidP="00607F23">
      <w:pPr>
        <w:pStyle w:val="ListParagraph"/>
        <w:numPr>
          <w:ilvl w:val="0"/>
          <w:numId w:val="57"/>
        </w:numPr>
        <w:jc w:val="both"/>
        <w:rPr>
          <w:color w:val="000000"/>
        </w:rPr>
      </w:pPr>
      <w:r w:rsidRPr="00196E68">
        <w:rPr>
          <w:color w:val="000000"/>
        </w:rPr>
        <w:t xml:space="preserve">piekrīt piedalīties </w:t>
      </w:r>
      <w:r>
        <w:rPr>
          <w:color w:val="000000"/>
        </w:rPr>
        <w:t>I</w:t>
      </w:r>
      <w:r w:rsidRPr="00196E68">
        <w:rPr>
          <w:color w:val="000000"/>
        </w:rPr>
        <w:t>epirkum</w:t>
      </w:r>
      <w:r>
        <w:rPr>
          <w:color w:val="000000"/>
        </w:rPr>
        <w:t>ā</w:t>
      </w:r>
      <w:r w:rsidRPr="00196E68">
        <w:rPr>
          <w:bCs/>
          <w:color w:val="000000"/>
        </w:rPr>
        <w:t xml:space="preserve"> </w:t>
      </w:r>
      <w:r w:rsidRPr="00196E68">
        <w:rPr>
          <w:color w:val="000000"/>
        </w:rPr>
        <w:t xml:space="preserve">kā Pretendenta </w:t>
      </w:r>
      <w:r w:rsidRPr="00196E68">
        <w:rPr>
          <w:i/>
          <w:color w:val="000000"/>
        </w:rPr>
        <w:t>[</w:t>
      </w:r>
      <w:r w:rsidRPr="00196E68">
        <w:rPr>
          <w:i/>
          <w:color w:val="000000"/>
          <w:highlight w:val="lightGray"/>
        </w:rPr>
        <w:t>pretendenta nosaukums, reģistrācijas numurs un adrese</w:t>
      </w:r>
      <w:r w:rsidRPr="00196E68">
        <w:rPr>
          <w:i/>
          <w:color w:val="000000"/>
        </w:rPr>
        <w:t>]</w:t>
      </w:r>
      <w:r w:rsidRPr="00196E68">
        <w:rPr>
          <w:color w:val="000000"/>
        </w:rPr>
        <w:t xml:space="preserve"> </w:t>
      </w:r>
      <w:r w:rsidRPr="00196E68">
        <w:t xml:space="preserve">norādītā persona, uz kuras iespējām </w:t>
      </w:r>
      <w:r>
        <w:t>P</w:t>
      </w:r>
      <w:r w:rsidRPr="00196E68">
        <w:t xml:space="preserve">retendents balstās, lai apliecinātu, ka tā kvalifikācija atbilst </w:t>
      </w:r>
      <w:r>
        <w:t>I</w:t>
      </w:r>
      <w:r w:rsidRPr="00196E68">
        <w:t>epirkuma dokumentos noteiktajām prasībām</w:t>
      </w:r>
      <w:r w:rsidRPr="00196E68">
        <w:rPr>
          <w:color w:val="000000"/>
        </w:rPr>
        <w:t>, un</w:t>
      </w:r>
    </w:p>
    <w:p w14:paraId="14043925" w14:textId="6B2BB98F" w:rsidR="00607F23" w:rsidRPr="00196E68" w:rsidRDefault="00607F23" w:rsidP="00607F23">
      <w:pPr>
        <w:pStyle w:val="ListParagraph"/>
        <w:numPr>
          <w:ilvl w:val="0"/>
          <w:numId w:val="57"/>
        </w:numPr>
        <w:contextualSpacing w:val="0"/>
        <w:jc w:val="both"/>
        <w:rPr>
          <w:color w:val="000000"/>
        </w:rPr>
      </w:pPr>
      <w:r w:rsidRPr="00196E68">
        <w:rPr>
          <w:color w:val="000000"/>
        </w:rPr>
        <w:t xml:space="preserve">gadījumā, ja ar pretendentu tiks noslēgts Līgums, apņemas veikt šādus </w:t>
      </w:r>
      <w:r>
        <w:rPr>
          <w:color w:val="000000"/>
        </w:rPr>
        <w:t>būvuzraudzības darbus</w:t>
      </w:r>
      <w:r w:rsidRPr="00196E68">
        <w:rPr>
          <w:color w:val="000000"/>
        </w:rPr>
        <w:t xml:space="preserve">: </w:t>
      </w:r>
      <w:r w:rsidRPr="00196E68">
        <w:rPr>
          <w:i/>
          <w:color w:val="000000"/>
        </w:rPr>
        <w:t>[</w:t>
      </w:r>
      <w:r w:rsidRPr="00196E68">
        <w:rPr>
          <w:i/>
          <w:color w:val="000000"/>
          <w:highlight w:val="lightGray"/>
        </w:rPr>
        <w:t>īss būvniecības darbu apraksts atbilstoši Informācijā par apakšuzņēmēju norādītajam</w:t>
      </w:r>
      <w:r w:rsidRPr="00196E68">
        <w:rPr>
          <w:i/>
          <w:color w:val="000000"/>
        </w:rPr>
        <w:t>]</w:t>
      </w:r>
      <w:r w:rsidRPr="00196E68">
        <w:rPr>
          <w:color w:val="000000"/>
        </w:rPr>
        <w:t xml:space="preserve"> un/vai nodot pretendentam šādus resursus: </w:t>
      </w:r>
      <w:r w:rsidRPr="00196E68">
        <w:rPr>
          <w:i/>
          <w:color w:val="000000"/>
        </w:rPr>
        <w:t>[</w:t>
      </w:r>
      <w:r w:rsidRPr="00196E68">
        <w:rPr>
          <w:i/>
          <w:color w:val="000000"/>
          <w:highlight w:val="lightGray"/>
        </w:rPr>
        <w:t>īss pretendentam nododamo resursu (speciālistu un/vai tehniskā aprīkojuma) apraksts</w:t>
      </w:r>
      <w:r w:rsidRPr="00196E68">
        <w:rPr>
          <w:i/>
          <w:color w:val="000000"/>
        </w:rPr>
        <w:t>]</w:t>
      </w:r>
      <w:r w:rsidRPr="00196E68">
        <w:rPr>
          <w:color w:val="000000"/>
        </w:rPr>
        <w:t>, un</w:t>
      </w:r>
    </w:p>
    <w:p w14:paraId="0110ED54" w14:textId="3B3F9A15" w:rsidR="00607F23" w:rsidRPr="00196E68" w:rsidRDefault="00607F23" w:rsidP="00607F23">
      <w:pPr>
        <w:pStyle w:val="ListParagraph"/>
        <w:numPr>
          <w:ilvl w:val="0"/>
          <w:numId w:val="57"/>
        </w:numPr>
        <w:contextualSpacing w:val="0"/>
        <w:jc w:val="both"/>
      </w:pPr>
      <w:r w:rsidRPr="00196E68">
        <w:t xml:space="preserve">uz to neattiecas </w:t>
      </w:r>
      <w:r w:rsidR="0026282E" w:rsidRPr="0066271B">
        <w:t xml:space="preserve">SPSIL </w:t>
      </w:r>
      <w:r w:rsidRPr="004F20BA">
        <w:t xml:space="preserve">48.panta </w:t>
      </w:r>
      <w:r>
        <w:t>otrās</w:t>
      </w:r>
      <w:r w:rsidRPr="004F20BA">
        <w:t xml:space="preserve"> daļas </w:t>
      </w:r>
      <w:r>
        <w:t xml:space="preserve">2., 4. un 14.apakšpunktos </w:t>
      </w:r>
      <w:r w:rsidRPr="004F20BA">
        <w:t xml:space="preserve"> noteikt</w:t>
      </w:r>
      <w:r>
        <w:t>ie</w:t>
      </w:r>
      <w:r w:rsidRPr="004F20BA">
        <w:t xml:space="preserve"> izslēgšanas noteikumi</w:t>
      </w:r>
      <w:r>
        <w:t>.</w:t>
      </w:r>
    </w:p>
    <w:p w14:paraId="016D5B6E" w14:textId="77777777" w:rsidR="00607F23" w:rsidRDefault="00607F23" w:rsidP="00607F23">
      <w:pPr>
        <w:jc w:val="center"/>
        <w:rPr>
          <w:b/>
          <w:bCs/>
        </w:rPr>
      </w:pPr>
    </w:p>
    <w:p w14:paraId="5B592902" w14:textId="77777777" w:rsidR="00607F23" w:rsidRPr="003078AC" w:rsidRDefault="00607F23" w:rsidP="00607F23">
      <w:pPr>
        <w:rPr>
          <w:i/>
          <w:iCs/>
        </w:rPr>
      </w:pPr>
      <w:r w:rsidRPr="003078AC">
        <w:rPr>
          <w:i/>
          <w:iCs/>
        </w:rPr>
        <w:t>[</w:t>
      </w:r>
      <w:r>
        <w:rPr>
          <w:i/>
          <w:iCs/>
        </w:rPr>
        <w:t>Personas, uz kuras iespējām balstās</w:t>
      </w:r>
      <w:r w:rsidRPr="003078AC">
        <w:rPr>
          <w:i/>
          <w:iCs/>
        </w:rPr>
        <w:t xml:space="preserve"> pārstāvēttiesīgās personas paraksts:] ________________________</w:t>
      </w:r>
    </w:p>
    <w:p w14:paraId="068710D9" w14:textId="77777777" w:rsidR="00607F23" w:rsidRPr="003078AC" w:rsidRDefault="00607F23" w:rsidP="00607F23">
      <w:pPr>
        <w:rPr>
          <w:i/>
          <w:iCs/>
        </w:rPr>
      </w:pPr>
      <w:r w:rsidRPr="003078AC">
        <w:rPr>
          <w:i/>
          <w:iCs/>
        </w:rPr>
        <w:t>[</w:t>
      </w:r>
      <w:r>
        <w:rPr>
          <w:i/>
          <w:iCs/>
        </w:rPr>
        <w:t>Personas, uz kuras iespējām balstās</w:t>
      </w:r>
      <w:r w:rsidRPr="003078AC">
        <w:rPr>
          <w:i/>
          <w:iCs/>
        </w:rPr>
        <w:t xml:space="preserve"> pārstāvēttiesīgās personas amats, vārds un uzvārds:] ____________</w:t>
      </w:r>
    </w:p>
    <w:p w14:paraId="069E1B45" w14:textId="77777777" w:rsidR="00607F23" w:rsidRPr="003078AC" w:rsidRDefault="00607F23" w:rsidP="00607F23">
      <w:pPr>
        <w:rPr>
          <w:i/>
          <w:iCs/>
        </w:rPr>
      </w:pPr>
      <w:r w:rsidRPr="003078AC">
        <w:rPr>
          <w:i/>
          <w:iCs/>
        </w:rPr>
        <w:t>[datums:] ________________________________________________</w:t>
      </w:r>
    </w:p>
    <w:p w14:paraId="3D361248" w14:textId="5E682215" w:rsidR="00607F23" w:rsidRDefault="00607F23" w:rsidP="00607F23">
      <w:pPr>
        <w:suppressAutoHyphens/>
        <w:jc w:val="center"/>
        <w:rPr>
          <w:lang w:eastAsia="en-US"/>
        </w:rPr>
      </w:pPr>
    </w:p>
    <w:p w14:paraId="5BF055DF" w14:textId="2E1B287A" w:rsidR="00607F23" w:rsidRDefault="00607F23" w:rsidP="00607F23">
      <w:pPr>
        <w:suppressAutoHyphens/>
        <w:jc w:val="center"/>
        <w:rPr>
          <w:lang w:eastAsia="en-US"/>
        </w:rPr>
      </w:pPr>
    </w:p>
    <w:bookmarkEnd w:id="14"/>
    <w:p w14:paraId="62EC8957" w14:textId="275DB137" w:rsidR="00607F23" w:rsidRDefault="00607F23" w:rsidP="00607F23">
      <w:pPr>
        <w:suppressAutoHyphens/>
        <w:jc w:val="center"/>
        <w:rPr>
          <w:lang w:eastAsia="en-US"/>
        </w:rPr>
      </w:pPr>
    </w:p>
    <w:p w14:paraId="50643FF4" w14:textId="30F65D97" w:rsidR="00607F23" w:rsidRDefault="00607F23" w:rsidP="00607F23">
      <w:pPr>
        <w:suppressAutoHyphens/>
        <w:jc w:val="center"/>
        <w:rPr>
          <w:lang w:eastAsia="en-US"/>
        </w:rPr>
      </w:pPr>
    </w:p>
    <w:p w14:paraId="76713D8C" w14:textId="71531FF0" w:rsidR="00607F23" w:rsidRDefault="00607F23">
      <w:pPr>
        <w:rPr>
          <w:lang w:eastAsia="en-US"/>
        </w:rPr>
      </w:pPr>
      <w:r>
        <w:rPr>
          <w:lang w:eastAsia="en-US"/>
        </w:rPr>
        <w:br w:type="page"/>
      </w:r>
    </w:p>
    <w:p w14:paraId="2385C137" w14:textId="695B5921" w:rsidR="00FC37DA" w:rsidRPr="00297281" w:rsidRDefault="0066271B" w:rsidP="00FC37DA">
      <w:pPr>
        <w:pStyle w:val="Punkts"/>
        <w:numPr>
          <w:ilvl w:val="0"/>
          <w:numId w:val="0"/>
        </w:numPr>
        <w:tabs>
          <w:tab w:val="left" w:pos="0"/>
        </w:tabs>
        <w:ind w:left="644"/>
        <w:jc w:val="right"/>
        <w:rPr>
          <w:rFonts w:ascii="Times New Roman" w:hAnsi="Times New Roman"/>
          <w:b w:val="0"/>
          <w:sz w:val="24"/>
        </w:rPr>
      </w:pPr>
      <w:bookmarkStart w:id="15" w:name="_Hlk131583517"/>
      <w:r>
        <w:rPr>
          <w:rFonts w:ascii="Times New Roman" w:hAnsi="Times New Roman"/>
          <w:b w:val="0"/>
          <w:sz w:val="24"/>
        </w:rPr>
        <w:lastRenderedPageBreak/>
        <w:t>10</w:t>
      </w:r>
      <w:r w:rsidR="00FC37DA">
        <w:rPr>
          <w:rFonts w:ascii="Times New Roman" w:hAnsi="Times New Roman"/>
          <w:b w:val="0"/>
          <w:sz w:val="24"/>
        </w:rPr>
        <w:t>.pielikums</w:t>
      </w:r>
    </w:p>
    <w:p w14:paraId="30D9C8F3" w14:textId="3A09C2DF" w:rsidR="00ED15BA" w:rsidRPr="00240EBF" w:rsidRDefault="00ED15BA" w:rsidP="00340AE7">
      <w:pPr>
        <w:pStyle w:val="ListParagraph"/>
        <w:spacing w:line="242" w:lineRule="auto"/>
        <w:ind w:left="426" w:hanging="426"/>
        <w:jc w:val="right"/>
      </w:pPr>
    </w:p>
    <w:p w14:paraId="4EF08350" w14:textId="271C9938" w:rsidR="00B56027" w:rsidRPr="00AF2299" w:rsidRDefault="00017640" w:rsidP="00B56027">
      <w:pPr>
        <w:pStyle w:val="NoSpacing"/>
        <w:jc w:val="center"/>
        <w:rPr>
          <w:rFonts w:ascii="Times New Roman" w:hAnsi="Times New Roman"/>
          <w:b/>
          <w:bCs/>
          <w:sz w:val="24"/>
          <w:szCs w:val="24"/>
        </w:rPr>
      </w:pPr>
      <w:r>
        <w:rPr>
          <w:rFonts w:ascii="Times New Roman" w:hAnsi="Times New Roman"/>
          <w:b/>
          <w:bCs/>
          <w:sz w:val="24"/>
          <w:szCs w:val="24"/>
        </w:rPr>
        <w:t>Līguma projekts</w:t>
      </w:r>
    </w:p>
    <w:p w14:paraId="7BEA6236" w14:textId="27ACE947" w:rsidR="00B56027" w:rsidRDefault="00017640" w:rsidP="00B56027">
      <w:pPr>
        <w:pStyle w:val="NoSpacing"/>
        <w:jc w:val="center"/>
        <w:rPr>
          <w:rFonts w:ascii="Times New Roman" w:hAnsi="Times New Roman"/>
          <w:i/>
          <w:iCs/>
          <w:sz w:val="24"/>
          <w:szCs w:val="24"/>
        </w:rPr>
      </w:pPr>
      <w:r w:rsidRPr="00017640">
        <w:rPr>
          <w:rFonts w:ascii="Times New Roman" w:hAnsi="Times New Roman"/>
          <w:i/>
          <w:iCs/>
          <w:sz w:val="24"/>
          <w:szCs w:val="24"/>
        </w:rPr>
        <w:t xml:space="preserve">Par </w:t>
      </w:r>
      <w:r w:rsidR="0066271B">
        <w:rPr>
          <w:rFonts w:ascii="Times New Roman" w:hAnsi="Times New Roman"/>
          <w:i/>
          <w:iCs/>
          <w:sz w:val="24"/>
          <w:szCs w:val="24"/>
        </w:rPr>
        <w:t xml:space="preserve">Maģistrālā ūdensapgādes un kanalizāciju tīklu izbūvi </w:t>
      </w:r>
      <w:r w:rsidR="00CD135D">
        <w:rPr>
          <w:rFonts w:ascii="Times New Roman" w:hAnsi="Times New Roman"/>
          <w:i/>
          <w:iCs/>
          <w:sz w:val="24"/>
          <w:szCs w:val="24"/>
        </w:rPr>
        <w:t>Kārklu ielā, Grāvja ielā un Saskaņas</w:t>
      </w:r>
      <w:r w:rsidR="0066271B">
        <w:rPr>
          <w:rFonts w:ascii="Times New Roman" w:hAnsi="Times New Roman"/>
          <w:i/>
          <w:iCs/>
          <w:sz w:val="24"/>
          <w:szCs w:val="24"/>
        </w:rPr>
        <w:t xml:space="preserve"> ielā, </w:t>
      </w:r>
      <w:proofErr w:type="spellStart"/>
      <w:r w:rsidR="0066271B">
        <w:rPr>
          <w:rFonts w:ascii="Times New Roman" w:hAnsi="Times New Roman"/>
          <w:i/>
          <w:iCs/>
          <w:sz w:val="24"/>
          <w:szCs w:val="24"/>
        </w:rPr>
        <w:t>Pārolainē</w:t>
      </w:r>
      <w:proofErr w:type="spellEnd"/>
      <w:r w:rsidR="0066271B">
        <w:rPr>
          <w:rFonts w:ascii="Times New Roman" w:hAnsi="Times New Roman"/>
          <w:i/>
          <w:iCs/>
          <w:sz w:val="24"/>
          <w:szCs w:val="24"/>
        </w:rPr>
        <w:t>, Olaines novadā</w:t>
      </w:r>
    </w:p>
    <w:p w14:paraId="25FD1B89" w14:textId="77777777" w:rsidR="00017640" w:rsidRPr="00017640" w:rsidRDefault="00017640" w:rsidP="00B56027">
      <w:pPr>
        <w:pStyle w:val="NoSpacing"/>
        <w:jc w:val="center"/>
        <w:rPr>
          <w:rFonts w:ascii="Times New Roman" w:hAnsi="Times New Roman"/>
          <w:i/>
          <w:iCs/>
          <w:sz w:val="24"/>
          <w:szCs w:val="24"/>
        </w:rPr>
      </w:pPr>
    </w:p>
    <w:bookmarkEnd w:id="15"/>
    <w:p w14:paraId="380D2B72" w14:textId="77777777" w:rsidR="0066271B" w:rsidRDefault="0066271B" w:rsidP="0066271B">
      <w:pPr>
        <w:jc w:val="cente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8"/>
        <w:gridCol w:w="5158"/>
      </w:tblGrid>
      <w:tr w:rsidR="0066271B" w14:paraId="5F1D3485" w14:textId="77777777" w:rsidTr="0066271B">
        <w:tc>
          <w:tcPr>
            <w:tcW w:w="5158" w:type="dxa"/>
          </w:tcPr>
          <w:p w14:paraId="1A238E7E" w14:textId="02902C59" w:rsidR="0066271B" w:rsidRPr="0066271B" w:rsidRDefault="0066271B" w:rsidP="0066271B">
            <w:r w:rsidRPr="0066271B">
              <w:t>Olainē</w:t>
            </w:r>
          </w:p>
        </w:tc>
        <w:tc>
          <w:tcPr>
            <w:tcW w:w="5158" w:type="dxa"/>
          </w:tcPr>
          <w:p w14:paraId="611E367D" w14:textId="2EE8D758" w:rsidR="0066271B" w:rsidRPr="0066271B" w:rsidRDefault="0066271B" w:rsidP="0066271B">
            <w:pPr>
              <w:jc w:val="right"/>
              <w:rPr>
                <w:i/>
                <w:iCs/>
              </w:rPr>
            </w:pPr>
            <w:r w:rsidRPr="0066271B">
              <w:rPr>
                <w:i/>
                <w:iCs/>
              </w:rPr>
              <w:t>Laika zīmoga datums</w:t>
            </w:r>
          </w:p>
        </w:tc>
      </w:tr>
    </w:tbl>
    <w:p w14:paraId="1D8B0017" w14:textId="77777777" w:rsidR="0066271B" w:rsidRPr="00230705" w:rsidRDefault="0066271B" w:rsidP="0066271B">
      <w:pPr>
        <w:jc w:val="center"/>
        <w:rPr>
          <w:b/>
          <w:bCs/>
        </w:rPr>
      </w:pPr>
    </w:p>
    <w:p w14:paraId="342D6051" w14:textId="2E096D67" w:rsidR="0066271B" w:rsidRPr="00230705" w:rsidRDefault="0066271B" w:rsidP="0066271B">
      <w:pPr>
        <w:tabs>
          <w:tab w:val="left" w:pos="8080"/>
        </w:tabs>
        <w:ind w:right="44"/>
        <w:jc w:val="both"/>
      </w:pPr>
      <w:r w:rsidRPr="00230705">
        <w:rPr>
          <w:b/>
          <w:bCs/>
        </w:rPr>
        <w:t>AS „Olaines ūdens un siltums”</w:t>
      </w:r>
      <w:r w:rsidRPr="00230705">
        <w:rPr>
          <w:snapToGrid w:val="0"/>
        </w:rPr>
        <w:t>, reģ.Nr.</w:t>
      </w:r>
      <w:r w:rsidRPr="00230705">
        <w:t xml:space="preserve">50003182001, tās valdes priekšsēdētāja Mārča </w:t>
      </w:r>
      <w:proofErr w:type="spellStart"/>
      <w:r w:rsidRPr="00230705">
        <w:t>Mazura</w:t>
      </w:r>
      <w:proofErr w:type="spellEnd"/>
      <w:r w:rsidRPr="00230705">
        <w:t xml:space="preserve"> un valdes locekļa Viestura Liepas personā, kuri rīkojas uz sabiedrības statūtu pamata</w:t>
      </w:r>
      <w:r w:rsidRPr="00230705">
        <w:rPr>
          <w:color w:val="000000"/>
        </w:rPr>
        <w:t xml:space="preserve"> (turpmāk </w:t>
      </w:r>
      <w:r>
        <w:rPr>
          <w:color w:val="000000"/>
        </w:rPr>
        <w:t>—</w:t>
      </w:r>
      <w:r w:rsidRPr="00230705">
        <w:rPr>
          <w:color w:val="000000"/>
        </w:rPr>
        <w:t xml:space="preserve"> Pasūtītājs) </w:t>
      </w:r>
      <w:r w:rsidRPr="00230705">
        <w:t>no vienas puses, un</w:t>
      </w:r>
    </w:p>
    <w:p w14:paraId="4BD4C7D6" w14:textId="77777777" w:rsidR="0066271B" w:rsidRPr="00230705" w:rsidRDefault="0066271B" w:rsidP="0066271B">
      <w:pPr>
        <w:tabs>
          <w:tab w:val="left" w:pos="8080"/>
        </w:tabs>
        <w:ind w:right="44" w:firstLine="426"/>
        <w:jc w:val="both"/>
      </w:pPr>
      <w:r w:rsidRPr="00230705">
        <w:rPr>
          <w:b/>
          <w:bCs/>
        </w:rPr>
        <w:t>______ “_______”</w:t>
      </w:r>
      <w:r w:rsidRPr="00230705">
        <w:t>, vienotais reģistrācijas Nr.</w:t>
      </w:r>
      <w:r w:rsidRPr="00230705">
        <w:rPr>
          <w:rFonts w:ascii="Arial" w:eastAsia="Calibri" w:hAnsi="Arial" w:cs="Arial"/>
          <w:color w:val="363636"/>
          <w:sz w:val="18"/>
          <w:szCs w:val="18"/>
          <w:shd w:val="clear" w:color="auto" w:fill="FFFFFF"/>
        </w:rPr>
        <w:t xml:space="preserve"> </w:t>
      </w:r>
      <w:r w:rsidRPr="00230705">
        <w:rPr>
          <w:rFonts w:eastAsia="Calibri"/>
          <w:shd w:val="clear" w:color="auto" w:fill="FFFFFF"/>
        </w:rPr>
        <w:t>________</w:t>
      </w:r>
      <w:r w:rsidRPr="00230705">
        <w:t xml:space="preserve">, tās _________ personā, kurš darbojas uz _______________ pamata (turpmāk </w:t>
      </w:r>
      <w:r>
        <w:t>—</w:t>
      </w:r>
      <w:r w:rsidRPr="00230705">
        <w:t xml:space="preserve"> Izpildītājs), no otras puses (abi kopā – Puses), </w:t>
      </w:r>
    </w:p>
    <w:p w14:paraId="3D03305D" w14:textId="060F6208" w:rsidR="0066271B" w:rsidRPr="00230705" w:rsidRDefault="0066271B" w:rsidP="0066271B">
      <w:pPr>
        <w:tabs>
          <w:tab w:val="left" w:pos="8080"/>
        </w:tabs>
        <w:ind w:right="44"/>
        <w:jc w:val="both"/>
      </w:pPr>
      <w:r w:rsidRPr="00230705">
        <w:t>pamatojoties uz Iepirkuma “</w:t>
      </w:r>
      <w:bookmarkStart w:id="16" w:name="_Hlk33704503"/>
      <w:r w:rsidRPr="00230705">
        <w:t xml:space="preserve">Maģistrālā ūdensapgādes un kanalizācijas tīklu izbūve </w:t>
      </w:r>
      <w:r w:rsidR="00CD135D">
        <w:t>Kārklu ielā, Grāvja ielā, Saskaņas</w:t>
      </w:r>
      <w:r>
        <w:t xml:space="preserve"> ielā, </w:t>
      </w:r>
      <w:proofErr w:type="spellStart"/>
      <w:r w:rsidR="00F70A68">
        <w:t>Pārolainē</w:t>
      </w:r>
      <w:proofErr w:type="spellEnd"/>
      <w:r w:rsidRPr="00230705">
        <w:t>, Olaines novad</w:t>
      </w:r>
      <w:r>
        <w:t>ā</w:t>
      </w:r>
      <w:r w:rsidRPr="00230705">
        <w:t>”, ID Nr. AS OŪS 202</w:t>
      </w:r>
      <w:r w:rsidR="00F70A68">
        <w:t>3</w:t>
      </w:r>
      <w:r w:rsidRPr="00230705">
        <w:t>/</w:t>
      </w:r>
      <w:r w:rsidR="00F70A68">
        <w:t>0</w:t>
      </w:r>
      <w:r w:rsidR="00CD135D">
        <w:t>3</w:t>
      </w:r>
      <w:r w:rsidRPr="00230705">
        <w:t>_SPS</w:t>
      </w:r>
      <w:bookmarkEnd w:id="16"/>
      <w:r>
        <w:t xml:space="preserve">, </w:t>
      </w:r>
      <w:r w:rsidRPr="00230705">
        <w:t xml:space="preserve">rezultātiem un </w:t>
      </w:r>
      <w:r>
        <w:t>P</w:t>
      </w:r>
      <w:r w:rsidRPr="00230705">
        <w:t xml:space="preserve">retendenta iesniegto piedāvājumu, noslēdz šādu līgumu (turpmāk </w:t>
      </w:r>
      <w:r>
        <w:t>—</w:t>
      </w:r>
      <w:r w:rsidRPr="00230705">
        <w:t xml:space="preserve"> Līgums):</w:t>
      </w:r>
    </w:p>
    <w:p w14:paraId="3E632E89" w14:textId="77777777" w:rsidR="0066271B" w:rsidRPr="00230705" w:rsidRDefault="0066271B" w:rsidP="0066271B">
      <w:pPr>
        <w:tabs>
          <w:tab w:val="left" w:pos="8080"/>
        </w:tabs>
        <w:ind w:right="44"/>
        <w:jc w:val="both"/>
      </w:pPr>
    </w:p>
    <w:p w14:paraId="7DFD13EF" w14:textId="77777777" w:rsidR="0066271B" w:rsidRPr="00230705" w:rsidRDefault="0066271B" w:rsidP="0066271B">
      <w:pPr>
        <w:numPr>
          <w:ilvl w:val="0"/>
          <w:numId w:val="72"/>
        </w:numPr>
        <w:tabs>
          <w:tab w:val="left" w:pos="0"/>
          <w:tab w:val="left" w:pos="709"/>
        </w:tabs>
        <w:ind w:right="44"/>
        <w:jc w:val="center"/>
        <w:rPr>
          <w:b/>
        </w:rPr>
      </w:pPr>
      <w:r w:rsidRPr="00230705">
        <w:rPr>
          <w:b/>
        </w:rPr>
        <w:t>Apzīmējumi</w:t>
      </w:r>
    </w:p>
    <w:p w14:paraId="70F2B3AE" w14:textId="77777777" w:rsidR="0066271B" w:rsidRPr="00230705" w:rsidRDefault="0066271B" w:rsidP="0066271B">
      <w:pPr>
        <w:pStyle w:val="ListParagraph"/>
        <w:numPr>
          <w:ilvl w:val="1"/>
          <w:numId w:val="73"/>
        </w:numPr>
        <w:tabs>
          <w:tab w:val="left" w:pos="0"/>
          <w:tab w:val="left" w:pos="567"/>
        </w:tabs>
        <w:ind w:left="567" w:right="45" w:hanging="567"/>
        <w:contextualSpacing w:val="0"/>
        <w:jc w:val="both"/>
        <w:rPr>
          <w:b/>
        </w:rPr>
      </w:pPr>
      <w:r w:rsidRPr="00230705">
        <w:rPr>
          <w:bCs/>
        </w:rPr>
        <w:t xml:space="preserve">Līguma izpildes dokumenti </w:t>
      </w:r>
      <w:r>
        <w:rPr>
          <w:bCs/>
        </w:rPr>
        <w:t>—</w:t>
      </w:r>
      <w:r w:rsidRPr="00230705">
        <w:rPr>
          <w:bCs/>
        </w:rPr>
        <w:t xml:space="preserve"> akti pat izpildītajiem Darbiem (LBN forma Nr.2), būvizstrādājumu saskaņošanas akts (pēc nepieciešamības), akts par būvdarbu pabeigšanu Objektā, Darbu pārbaudes akts, Darbu nodošanas – pieņemšanas akts, pārbaužu akti, garantijas laika nodrošinājums, apdrošināšanas prēmijas un apdrošināšanas prēmijas samaksas apliecinoši dokumenti, būvatļauja, Darbu veikšanas projekts un citi izpilddokumenti un Līguma izpildes dokumenti.</w:t>
      </w:r>
    </w:p>
    <w:p w14:paraId="29E3FDCB" w14:textId="77777777" w:rsidR="0066271B" w:rsidRPr="00230705" w:rsidRDefault="0066271B" w:rsidP="0066271B">
      <w:pPr>
        <w:pStyle w:val="ListParagraph"/>
        <w:numPr>
          <w:ilvl w:val="1"/>
          <w:numId w:val="73"/>
        </w:numPr>
        <w:tabs>
          <w:tab w:val="left" w:pos="0"/>
          <w:tab w:val="left" w:pos="567"/>
        </w:tabs>
        <w:ind w:left="567" w:right="45" w:hanging="567"/>
        <w:contextualSpacing w:val="0"/>
        <w:jc w:val="both"/>
        <w:rPr>
          <w:b/>
        </w:rPr>
      </w:pPr>
      <w:r w:rsidRPr="00230705">
        <w:rPr>
          <w:bCs/>
        </w:rPr>
        <w:t xml:space="preserve">Objekts </w:t>
      </w:r>
      <w:r>
        <w:rPr>
          <w:bCs/>
        </w:rPr>
        <w:t>—</w:t>
      </w:r>
      <w:r w:rsidRPr="00230705">
        <w:rPr>
          <w:bCs/>
        </w:rPr>
        <w:t xml:space="preserve"> Iepirkumā norādītais objekts.</w:t>
      </w:r>
    </w:p>
    <w:p w14:paraId="2A8C17A9" w14:textId="77777777" w:rsidR="0066271B" w:rsidRPr="00230705" w:rsidRDefault="0066271B" w:rsidP="0066271B">
      <w:pPr>
        <w:pStyle w:val="ListParagraph"/>
        <w:numPr>
          <w:ilvl w:val="1"/>
          <w:numId w:val="73"/>
        </w:numPr>
        <w:tabs>
          <w:tab w:val="left" w:pos="0"/>
          <w:tab w:val="left" w:pos="567"/>
        </w:tabs>
        <w:ind w:left="567" w:right="45" w:hanging="567"/>
        <w:contextualSpacing w:val="0"/>
        <w:jc w:val="both"/>
        <w:rPr>
          <w:b/>
        </w:rPr>
      </w:pPr>
      <w:r w:rsidRPr="00230705">
        <w:rPr>
          <w:bCs/>
        </w:rPr>
        <w:t xml:space="preserve">Būvuzraugs </w:t>
      </w:r>
      <w:r>
        <w:rPr>
          <w:bCs/>
        </w:rPr>
        <w:t>—</w:t>
      </w:r>
      <w:r w:rsidRPr="00230705">
        <w:rPr>
          <w:bCs/>
        </w:rPr>
        <w:t xml:space="preserve"> fiziska vai juridiska persona, kas pārstāv Pasūtītāju Darbu procesā un Pasūtītāja interesēs uzrauga Darbu izpildes atbilstību Līgumam, būvprojektam, būvnormatīviem un citiem saistošajiem normatīvajiem aktiem un Pasūtītāja interesēm.</w:t>
      </w:r>
    </w:p>
    <w:p w14:paraId="5B7469BD" w14:textId="7F92D672" w:rsidR="0066271B" w:rsidRPr="00230705" w:rsidRDefault="0066271B" w:rsidP="0066271B">
      <w:pPr>
        <w:pStyle w:val="ListParagraph"/>
        <w:numPr>
          <w:ilvl w:val="1"/>
          <w:numId w:val="73"/>
        </w:numPr>
        <w:tabs>
          <w:tab w:val="left" w:pos="0"/>
          <w:tab w:val="left" w:pos="567"/>
        </w:tabs>
        <w:ind w:left="567" w:right="45" w:hanging="567"/>
        <w:contextualSpacing w:val="0"/>
        <w:jc w:val="both"/>
        <w:rPr>
          <w:b/>
        </w:rPr>
      </w:pPr>
      <w:proofErr w:type="spellStart"/>
      <w:r w:rsidRPr="00230705">
        <w:rPr>
          <w:bCs/>
        </w:rPr>
        <w:t>Autoruzraugs</w:t>
      </w:r>
      <w:proofErr w:type="spellEnd"/>
      <w:r w:rsidRPr="00230705">
        <w:rPr>
          <w:bCs/>
        </w:rPr>
        <w:t xml:space="preserve"> </w:t>
      </w:r>
      <w:r>
        <w:rPr>
          <w:bCs/>
        </w:rPr>
        <w:t>—</w:t>
      </w:r>
      <w:r w:rsidRPr="00230705">
        <w:rPr>
          <w:bCs/>
        </w:rPr>
        <w:t xml:space="preserve"> fiziska vai juridiska persona, kas veic Darbu uzraudzību ar mērķi nepieļaut būvniecības darbu dalībnieku patvaļīgas atkāpes no būvprojekta, kā arī normatīvo aktu un standarta pārkāpumus Darbu gaitā.</w:t>
      </w:r>
    </w:p>
    <w:p w14:paraId="1C094C1B" w14:textId="77777777" w:rsidR="0066271B" w:rsidRPr="00230705" w:rsidRDefault="0066271B" w:rsidP="0066271B">
      <w:pPr>
        <w:pStyle w:val="ListParagraph"/>
        <w:numPr>
          <w:ilvl w:val="1"/>
          <w:numId w:val="73"/>
        </w:numPr>
        <w:tabs>
          <w:tab w:val="left" w:pos="0"/>
          <w:tab w:val="left" w:pos="567"/>
        </w:tabs>
        <w:ind w:left="567" w:right="45" w:hanging="567"/>
        <w:contextualSpacing w:val="0"/>
        <w:jc w:val="both"/>
        <w:rPr>
          <w:b/>
        </w:rPr>
      </w:pPr>
      <w:r w:rsidRPr="00230705">
        <w:rPr>
          <w:bCs/>
        </w:rPr>
        <w:t xml:space="preserve">Darbu vadītājs </w:t>
      </w:r>
      <w:r>
        <w:rPr>
          <w:bCs/>
        </w:rPr>
        <w:t>—</w:t>
      </w:r>
      <w:r w:rsidRPr="00230705">
        <w:rPr>
          <w:bCs/>
        </w:rPr>
        <w:t xml:space="preserve"> Pasūtītāja apstiprināts Izpildītāja pārstāvis, kurš kā sertificēts atbildīgais būvdarbu vadītājs nodrošina Darbu izpildi atbilstoši spēkā esošajiem normatīvajiem aktiem, būvprojektam un Līgumam.</w:t>
      </w:r>
    </w:p>
    <w:p w14:paraId="2BB9767C" w14:textId="3DB2F77F" w:rsidR="0066271B" w:rsidRPr="00230705" w:rsidRDefault="0066271B" w:rsidP="0066271B">
      <w:pPr>
        <w:pStyle w:val="ListParagraph"/>
        <w:numPr>
          <w:ilvl w:val="1"/>
          <w:numId w:val="73"/>
        </w:numPr>
        <w:tabs>
          <w:tab w:val="left" w:pos="0"/>
          <w:tab w:val="left" w:pos="567"/>
        </w:tabs>
        <w:ind w:left="567" w:right="45" w:hanging="567"/>
        <w:contextualSpacing w:val="0"/>
        <w:jc w:val="both"/>
        <w:rPr>
          <w:b/>
        </w:rPr>
      </w:pPr>
      <w:r w:rsidRPr="00230705">
        <w:rPr>
          <w:bCs/>
        </w:rPr>
        <w:t xml:space="preserve">Darbi </w:t>
      </w:r>
      <w:r>
        <w:rPr>
          <w:bCs/>
        </w:rPr>
        <w:t>—</w:t>
      </w:r>
      <w:r w:rsidRPr="00230705">
        <w:t xml:space="preserve"> </w:t>
      </w:r>
      <w:r w:rsidRPr="00230705">
        <w:rPr>
          <w:bCs/>
        </w:rPr>
        <w:t xml:space="preserve">maģistrālā ūdensvada, kanalizācijas  tīklu izbūve </w:t>
      </w:r>
      <w:r w:rsidR="00682C48">
        <w:rPr>
          <w:bCs/>
        </w:rPr>
        <w:t>Kārklu ielā, Grāvja ielā un Saskaņas</w:t>
      </w:r>
      <w:r w:rsidR="00F70A68">
        <w:rPr>
          <w:bCs/>
        </w:rPr>
        <w:t xml:space="preserve"> ielā, </w:t>
      </w:r>
      <w:proofErr w:type="spellStart"/>
      <w:r w:rsidR="00F70A68">
        <w:rPr>
          <w:bCs/>
        </w:rPr>
        <w:t>Pārolainē</w:t>
      </w:r>
      <w:proofErr w:type="spellEnd"/>
      <w:r w:rsidR="00F70A68">
        <w:rPr>
          <w:bCs/>
        </w:rPr>
        <w:t>, Olaines novadā</w:t>
      </w:r>
      <w:r w:rsidRPr="00230705">
        <w:rPr>
          <w:bCs/>
        </w:rPr>
        <w:t xml:space="preserve">, tai skaitā visas darbības (būvlaukuma sagatavošana, būvdarbi, dokumentu sagatavošana, darbu izpildes vietas sakārtošanu, atkritumu izvešanu un utilizāciju, kā arī jebkādus citus darbus, kas, ja arī nav tieši minēti Līgumā, saprātīgi no tā izriet un ir nepieciešami Līguma pienācīgai izpildei un mērķa sasniegšanai), kuras Izpildītājam jāveic saskaņā ar Līgumu, būvprojektu, Piedāvājumu un citiem saistošajiem normatīvajiem aktiem.. </w:t>
      </w:r>
    </w:p>
    <w:p w14:paraId="05034240" w14:textId="77777777" w:rsidR="0066271B" w:rsidRPr="00230705" w:rsidRDefault="0066271B" w:rsidP="0066271B">
      <w:pPr>
        <w:pStyle w:val="ListParagraph"/>
        <w:numPr>
          <w:ilvl w:val="1"/>
          <w:numId w:val="73"/>
        </w:numPr>
        <w:tabs>
          <w:tab w:val="left" w:pos="0"/>
          <w:tab w:val="left" w:pos="567"/>
        </w:tabs>
        <w:ind w:left="567" w:right="45" w:hanging="567"/>
        <w:contextualSpacing w:val="0"/>
        <w:jc w:val="both"/>
        <w:rPr>
          <w:b/>
        </w:rPr>
      </w:pPr>
      <w:r w:rsidRPr="00230705">
        <w:rPr>
          <w:bCs/>
        </w:rPr>
        <w:t xml:space="preserve">Līguma summa </w:t>
      </w:r>
      <w:r>
        <w:rPr>
          <w:bCs/>
        </w:rPr>
        <w:t>—</w:t>
      </w:r>
      <w:r w:rsidRPr="00230705">
        <w:rPr>
          <w:bCs/>
        </w:rPr>
        <w:t xml:space="preserve"> kopējā cena EUR bez PVN par visu Darbu izpildi, saskaņā ar Līguma 3.</w:t>
      </w:r>
      <w:r>
        <w:rPr>
          <w:bCs/>
        </w:rPr>
        <w:t>un 4.</w:t>
      </w:r>
      <w:r w:rsidRPr="00230705">
        <w:rPr>
          <w:bCs/>
        </w:rPr>
        <w:t>punkta noteikumiem.</w:t>
      </w:r>
    </w:p>
    <w:p w14:paraId="69114480" w14:textId="27C9FBAE" w:rsidR="0066271B" w:rsidRPr="00230705" w:rsidRDefault="0066271B" w:rsidP="0066271B">
      <w:pPr>
        <w:pStyle w:val="ListParagraph"/>
        <w:numPr>
          <w:ilvl w:val="1"/>
          <w:numId w:val="73"/>
        </w:numPr>
        <w:tabs>
          <w:tab w:val="left" w:pos="0"/>
          <w:tab w:val="left" w:pos="567"/>
        </w:tabs>
        <w:ind w:left="567" w:right="45" w:hanging="567"/>
        <w:contextualSpacing w:val="0"/>
        <w:jc w:val="both"/>
        <w:rPr>
          <w:bCs/>
        </w:rPr>
      </w:pPr>
      <w:r w:rsidRPr="00230705">
        <w:rPr>
          <w:bCs/>
        </w:rPr>
        <w:t xml:space="preserve">Piedāvājums </w:t>
      </w:r>
      <w:r>
        <w:rPr>
          <w:bCs/>
        </w:rPr>
        <w:t>—</w:t>
      </w:r>
      <w:r w:rsidRPr="00230705">
        <w:rPr>
          <w:bCs/>
        </w:rPr>
        <w:t xml:space="preserve"> Izpildītāja piedāvājumus iepirkumam “Maģistrālā ūdensapgādes un sadzīves kanalizācijas tīklu izbūve </w:t>
      </w:r>
      <w:r w:rsidR="00CD135D">
        <w:rPr>
          <w:bCs/>
        </w:rPr>
        <w:t>Kārklu ielā, Grāvja ielā, Saskaņas</w:t>
      </w:r>
      <w:r w:rsidR="00F70A68">
        <w:rPr>
          <w:bCs/>
        </w:rPr>
        <w:t xml:space="preserve"> ielā, </w:t>
      </w:r>
      <w:proofErr w:type="spellStart"/>
      <w:r w:rsidR="00F70A68">
        <w:rPr>
          <w:bCs/>
        </w:rPr>
        <w:t>Pārolainē</w:t>
      </w:r>
      <w:proofErr w:type="spellEnd"/>
      <w:r w:rsidR="00F70A68">
        <w:rPr>
          <w:bCs/>
        </w:rPr>
        <w:t xml:space="preserve">, </w:t>
      </w:r>
      <w:r w:rsidRPr="00230705">
        <w:rPr>
          <w:bCs/>
        </w:rPr>
        <w:t>Olaines novad</w:t>
      </w:r>
      <w:r>
        <w:rPr>
          <w:bCs/>
        </w:rPr>
        <w:t>ā</w:t>
      </w:r>
      <w:r w:rsidRPr="00230705">
        <w:rPr>
          <w:bCs/>
        </w:rPr>
        <w:t>”, ID Nr. AS OŪS 202</w:t>
      </w:r>
      <w:r w:rsidR="00F70A68">
        <w:rPr>
          <w:bCs/>
        </w:rPr>
        <w:t>3</w:t>
      </w:r>
      <w:r w:rsidRPr="00230705">
        <w:rPr>
          <w:bCs/>
        </w:rPr>
        <w:t>/0</w:t>
      </w:r>
      <w:r w:rsidR="00CD135D">
        <w:rPr>
          <w:bCs/>
        </w:rPr>
        <w:t>3</w:t>
      </w:r>
      <w:r w:rsidRPr="00230705">
        <w:rPr>
          <w:bCs/>
        </w:rPr>
        <w:t>_SPS</w:t>
      </w:r>
    </w:p>
    <w:p w14:paraId="3213973E" w14:textId="2F762D46" w:rsidR="0066271B" w:rsidRPr="00682C48" w:rsidRDefault="0066271B" w:rsidP="00CD135D">
      <w:pPr>
        <w:pStyle w:val="ListParagraph"/>
        <w:numPr>
          <w:ilvl w:val="1"/>
          <w:numId w:val="73"/>
        </w:numPr>
        <w:tabs>
          <w:tab w:val="left" w:pos="0"/>
          <w:tab w:val="left" w:pos="567"/>
        </w:tabs>
        <w:ind w:left="567" w:right="45" w:hanging="567"/>
        <w:contextualSpacing w:val="0"/>
        <w:jc w:val="both"/>
        <w:rPr>
          <w:b/>
        </w:rPr>
      </w:pPr>
      <w:r w:rsidRPr="00F70A68">
        <w:rPr>
          <w:bCs/>
        </w:rPr>
        <w:t>Būvprojekts — SIA “Firma 4” izstrādātais būvprojekts “</w:t>
      </w:r>
      <w:r w:rsidR="00F70A68" w:rsidRPr="00F70A68">
        <w:rPr>
          <w:bCs/>
        </w:rPr>
        <w:t xml:space="preserve">Maģistrālā ūdensapgādes un sadzīves kanalizācijas tīklu izbūve </w:t>
      </w:r>
      <w:r w:rsidR="00CD135D">
        <w:rPr>
          <w:bCs/>
        </w:rPr>
        <w:t>Grāvja ielā, Saskaņas ielā, Kārklu ielā, Klūgu ielā, Asteres ielā, Dālijas ielā un Audriņu ielā</w:t>
      </w:r>
      <w:r w:rsidR="00F70A68" w:rsidRPr="00F70A68">
        <w:rPr>
          <w:bCs/>
        </w:rPr>
        <w:t xml:space="preserve">, </w:t>
      </w:r>
      <w:proofErr w:type="spellStart"/>
      <w:r w:rsidR="00F70A68" w:rsidRPr="00F70A68">
        <w:rPr>
          <w:bCs/>
        </w:rPr>
        <w:t>Pārolainē</w:t>
      </w:r>
      <w:proofErr w:type="spellEnd"/>
      <w:r w:rsidR="00F70A68" w:rsidRPr="00F70A68">
        <w:rPr>
          <w:bCs/>
        </w:rPr>
        <w:t>, Olaines novadā</w:t>
      </w:r>
      <w:r w:rsidRPr="00F70A68">
        <w:rPr>
          <w:bCs/>
        </w:rPr>
        <w:t>”</w:t>
      </w:r>
      <w:r w:rsidR="00CD135D">
        <w:rPr>
          <w:bCs/>
        </w:rPr>
        <w:t xml:space="preserve"> </w:t>
      </w:r>
      <w:r w:rsidR="00CD135D" w:rsidRPr="00682C48">
        <w:rPr>
          <w:bCs/>
        </w:rPr>
        <w:t>1.kārta</w:t>
      </w:r>
      <w:r w:rsidRPr="00682C48">
        <w:rPr>
          <w:bCs/>
        </w:rPr>
        <w:t>.</w:t>
      </w:r>
    </w:p>
    <w:p w14:paraId="349DF2A0" w14:textId="77777777" w:rsidR="0066271B" w:rsidRPr="00230705" w:rsidRDefault="0066271B" w:rsidP="0066271B">
      <w:pPr>
        <w:numPr>
          <w:ilvl w:val="0"/>
          <w:numId w:val="72"/>
        </w:numPr>
        <w:tabs>
          <w:tab w:val="left" w:pos="0"/>
          <w:tab w:val="left" w:pos="709"/>
        </w:tabs>
        <w:ind w:right="44"/>
        <w:jc w:val="center"/>
        <w:rPr>
          <w:b/>
        </w:rPr>
      </w:pPr>
      <w:r w:rsidRPr="00230705">
        <w:rPr>
          <w:b/>
        </w:rPr>
        <w:lastRenderedPageBreak/>
        <w:t>Līguma priekšmets</w:t>
      </w:r>
    </w:p>
    <w:p w14:paraId="2A71BA72" w14:textId="77777777" w:rsidR="0066271B" w:rsidRPr="00F70A68" w:rsidRDefault="0066271B" w:rsidP="0066271B">
      <w:pPr>
        <w:pStyle w:val="ListParagraph"/>
        <w:numPr>
          <w:ilvl w:val="1"/>
          <w:numId w:val="64"/>
        </w:numPr>
        <w:tabs>
          <w:tab w:val="clear" w:pos="720"/>
          <w:tab w:val="num" w:pos="567"/>
        </w:tabs>
        <w:ind w:left="567" w:right="45" w:hanging="567"/>
        <w:contextualSpacing w:val="0"/>
        <w:jc w:val="both"/>
      </w:pPr>
      <w:r w:rsidRPr="00230705">
        <w:t xml:space="preserve">Izpildītājs Līgumā noteiktajā kārtībā un termiņos, pienācīgā kvalitātē, ievērojot normatīvo aktu prasības, Būvuzrauga un </w:t>
      </w:r>
      <w:proofErr w:type="spellStart"/>
      <w:r w:rsidRPr="00230705">
        <w:t>Autoruzrauga</w:t>
      </w:r>
      <w:proofErr w:type="spellEnd"/>
      <w:r w:rsidRPr="00230705">
        <w:t xml:space="preserve"> norādījumus, saskaņā ar būvprojektu (Līguma ____pielikums) un Izpildītāja iesniegto Piedāvājumu (Līguma ___pielikums) apņemas veikt </w:t>
      </w:r>
      <w:r w:rsidRPr="00F70A68">
        <w:t>Darbus.</w:t>
      </w:r>
    </w:p>
    <w:p w14:paraId="680A647A" w14:textId="77777777" w:rsidR="0066271B" w:rsidRPr="00230705" w:rsidRDefault="0066271B" w:rsidP="0066271B">
      <w:pPr>
        <w:numPr>
          <w:ilvl w:val="1"/>
          <w:numId w:val="64"/>
        </w:numPr>
        <w:tabs>
          <w:tab w:val="left" w:pos="567"/>
        </w:tabs>
        <w:ind w:left="567" w:right="45" w:hanging="567"/>
        <w:jc w:val="both"/>
      </w:pPr>
      <w:r w:rsidRPr="00230705">
        <w:t xml:space="preserve">Izpildītājs Darbus veic ar darbaspēku, mehānismiem un būvizstrādājumiem, kuru vērtība ierēķināta Līguma kopējā cenā. </w:t>
      </w:r>
    </w:p>
    <w:p w14:paraId="71BD9DF2" w14:textId="77777777" w:rsidR="0066271B" w:rsidRPr="00230705" w:rsidRDefault="0066271B" w:rsidP="0066271B">
      <w:pPr>
        <w:tabs>
          <w:tab w:val="left" w:pos="567"/>
        </w:tabs>
        <w:ind w:right="45"/>
        <w:jc w:val="both"/>
      </w:pPr>
    </w:p>
    <w:p w14:paraId="12612FE6" w14:textId="77777777" w:rsidR="0066271B" w:rsidRPr="00230705" w:rsidRDefault="0066271B" w:rsidP="0066271B">
      <w:pPr>
        <w:pStyle w:val="ListBullet2"/>
        <w:numPr>
          <w:ilvl w:val="0"/>
          <w:numId w:val="64"/>
        </w:numPr>
        <w:jc w:val="center"/>
        <w:rPr>
          <w:rFonts w:ascii="Times New Roman" w:eastAsia="Calibri" w:hAnsi="Times New Roman" w:cs="Times New Roman"/>
          <w:b/>
        </w:rPr>
      </w:pPr>
      <w:r w:rsidRPr="00230705">
        <w:rPr>
          <w:rFonts w:ascii="Times New Roman" w:eastAsia="Calibri" w:hAnsi="Times New Roman" w:cs="Times New Roman"/>
          <w:b/>
        </w:rPr>
        <w:t>Apdrošināšana un garantijas</w:t>
      </w:r>
    </w:p>
    <w:p w14:paraId="35773C15" w14:textId="77777777" w:rsidR="0066271B" w:rsidRPr="00230705" w:rsidRDefault="0066271B" w:rsidP="0066271B">
      <w:pPr>
        <w:pStyle w:val="ListBullet2"/>
        <w:numPr>
          <w:ilvl w:val="1"/>
          <w:numId w:val="64"/>
        </w:numPr>
        <w:tabs>
          <w:tab w:val="clear" w:pos="720"/>
          <w:tab w:val="num" w:pos="567"/>
        </w:tabs>
        <w:ind w:left="567" w:hanging="567"/>
        <w:jc w:val="both"/>
        <w:rPr>
          <w:rFonts w:ascii="Times New Roman" w:eastAsia="Calibri" w:hAnsi="Times New Roman" w:cs="Times New Roman"/>
          <w:bCs/>
        </w:rPr>
      </w:pPr>
      <w:r w:rsidRPr="00230705">
        <w:rPr>
          <w:rFonts w:ascii="Times New Roman" w:eastAsia="Calibri" w:hAnsi="Times New Roman" w:cs="Times New Roman"/>
          <w:bCs/>
        </w:rPr>
        <w:t>Izpildītājs 5 (piecu) darba dienu laikā pēc Līguma noslēgšanas Pasūtītājam iesniedz Izpildītāja civiltiesiskās atbildības apdrošināšanas polisi, kas izsniegta atbilstoši Latvijas normatīvajos aktos par civiltiesiskās atbildības obligāto apdrošināšanu būvniecībā noteiktajām prasībām un apdrošināšanas prēmijas samaksas apliecinošus dokumentus.</w:t>
      </w:r>
    </w:p>
    <w:p w14:paraId="3A48CDF1" w14:textId="77777777" w:rsidR="0066271B" w:rsidRPr="00230705" w:rsidRDefault="0066271B" w:rsidP="0066271B">
      <w:pPr>
        <w:pStyle w:val="ListBullet2"/>
        <w:numPr>
          <w:ilvl w:val="1"/>
          <w:numId w:val="64"/>
        </w:numPr>
        <w:tabs>
          <w:tab w:val="clear" w:pos="720"/>
          <w:tab w:val="num" w:pos="567"/>
        </w:tabs>
        <w:ind w:left="567" w:hanging="567"/>
        <w:jc w:val="both"/>
        <w:rPr>
          <w:rFonts w:ascii="Times New Roman" w:eastAsia="Calibri" w:hAnsi="Times New Roman" w:cs="Times New Roman"/>
          <w:bCs/>
        </w:rPr>
      </w:pPr>
      <w:r w:rsidRPr="00230705">
        <w:rPr>
          <w:rFonts w:ascii="Times New Roman" w:eastAsia="Calibri" w:hAnsi="Times New Roman" w:cs="Times New Roman"/>
          <w:bCs/>
        </w:rPr>
        <w:t>Izpildītājs 10 (desmit) darba dienu laikā no Līguma noslēgšanas dienas iesniedz par labu Pasūtītajam noformētu neatsaucamu Līguma saistību izpildes garantiju, kuru izdevusi apdrošināšanas  akciju sabiedrība vai banka. Garantijas summa ir 10 % (desmit procenti) no Līguma 4.1. punktā noteiktās līgumcenas. Garantijai jābūt spēkā visu Līgumā noteikto saistību  izpildes laiku un papildu 30 (trīsdesmit) darba dienas pēc darbu pieņemšanas no Izpildītāja. Ja Līguma izpildes termiņš pārsniedz garantijā norādīto termiņu, Izpildītājs veic nepieciešamās darbības, lai nodrošinātu garantijas termiņa pagarināšanu uz laika periodu, kas nodrošina šajā punktā noteiktā nosacījuma, par garantijas termiņu, izpildi  un iesniedz Pasūtītājam dokumentu, kas apliecina garantijas termiņa pagarināšanu ne vēlāk kā 5 (piecas) darba dienas pirms sākotnējā garantijas termiņa beigām. Pēc Izpildītāja pieprasījuma, Pasūtītājs atdod Izpildītājam Līgumā noteikto bankas garantiju/apdrošinātāja galvojumu, kuram ir beidzies spēkā esamības termiņš.</w:t>
      </w:r>
    </w:p>
    <w:p w14:paraId="16116800" w14:textId="77777777" w:rsidR="0066271B" w:rsidRPr="00230705" w:rsidRDefault="0066271B" w:rsidP="0066271B">
      <w:pPr>
        <w:pStyle w:val="ListBullet2"/>
        <w:numPr>
          <w:ilvl w:val="1"/>
          <w:numId w:val="64"/>
        </w:numPr>
        <w:tabs>
          <w:tab w:val="clear" w:pos="720"/>
          <w:tab w:val="num" w:pos="567"/>
        </w:tabs>
        <w:ind w:left="567" w:hanging="567"/>
        <w:jc w:val="both"/>
        <w:rPr>
          <w:rFonts w:ascii="Times New Roman" w:eastAsia="Calibri" w:hAnsi="Times New Roman" w:cs="Times New Roman"/>
          <w:bCs/>
        </w:rPr>
      </w:pPr>
      <w:r w:rsidRPr="00230705">
        <w:rPr>
          <w:rFonts w:ascii="Times New Roman" w:eastAsia="Calibri" w:hAnsi="Times New Roman" w:cs="Times New Roman"/>
          <w:bCs/>
        </w:rPr>
        <w:t>Ja Izpildītājs saskaņā ar Līguma noteikumiem vēlas saņemt avansa maksājumu, Izpildītājs iesniedz par labu Pasūtītajam noformētu neatsaucamu beznosacījuma pirmā pieprasījuma avansa atmaksas nodrošinājumu, kuru izdevusi apdrošināšanas sabiedrība vai banka (tekstā – Avansa garantija). Ar Avansa 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w:t>
      </w:r>
    </w:p>
    <w:p w14:paraId="34CF8C7C" w14:textId="77777777" w:rsidR="0066271B" w:rsidRPr="00230705" w:rsidRDefault="0066271B" w:rsidP="0066271B">
      <w:pPr>
        <w:pStyle w:val="ListBullet2"/>
        <w:numPr>
          <w:ilvl w:val="0"/>
          <w:numId w:val="64"/>
        </w:numPr>
        <w:jc w:val="center"/>
        <w:rPr>
          <w:rFonts w:ascii="Times New Roman" w:eastAsia="Calibri" w:hAnsi="Times New Roman" w:cs="Times New Roman"/>
          <w:b/>
        </w:rPr>
      </w:pPr>
      <w:r w:rsidRPr="00230705">
        <w:rPr>
          <w:rFonts w:ascii="Times New Roman" w:eastAsia="Calibri" w:hAnsi="Times New Roman" w:cs="Times New Roman"/>
          <w:b/>
        </w:rPr>
        <w:t xml:space="preserve">Līguma summa </w:t>
      </w:r>
    </w:p>
    <w:p w14:paraId="194D4BA3" w14:textId="77777777" w:rsidR="0066271B" w:rsidRPr="00A760B8" w:rsidRDefault="0066271B" w:rsidP="0066271B">
      <w:pPr>
        <w:pStyle w:val="ListParagraph"/>
        <w:numPr>
          <w:ilvl w:val="1"/>
          <w:numId w:val="64"/>
        </w:numPr>
        <w:tabs>
          <w:tab w:val="left" w:pos="284"/>
        </w:tabs>
        <w:ind w:left="567" w:right="45" w:hanging="567"/>
        <w:jc w:val="both"/>
        <w:rPr>
          <w:rFonts w:eastAsia="Calibri"/>
          <w:b/>
        </w:rPr>
      </w:pPr>
      <w:r w:rsidRPr="00A760B8">
        <w:rPr>
          <w:rFonts w:eastAsia="Calibri"/>
          <w:bCs/>
        </w:rPr>
        <w:t>Līguma kopējā summa par Līgumā noteikto Darbu izpildi ir ____________ EUR (….</w:t>
      </w:r>
      <w:proofErr w:type="spellStart"/>
      <w:r w:rsidRPr="00A760B8">
        <w:rPr>
          <w:rFonts w:eastAsia="Calibri"/>
          <w:bCs/>
          <w:i/>
          <w:iCs/>
        </w:rPr>
        <w:t>euro</w:t>
      </w:r>
      <w:proofErr w:type="spellEnd"/>
      <w:r w:rsidRPr="00A760B8">
        <w:rPr>
          <w:rFonts w:eastAsia="Calibri"/>
          <w:bCs/>
        </w:rPr>
        <w:t xml:space="preserve"> un ….centi)</w:t>
      </w:r>
      <w:r>
        <w:rPr>
          <w:rFonts w:eastAsia="Calibri"/>
          <w:bCs/>
        </w:rPr>
        <w:t>, neieskaitot pievienotās vērtība nodokli (turpmāk — PVN).</w:t>
      </w:r>
      <w:r w:rsidRPr="00A760B8">
        <w:rPr>
          <w:rFonts w:eastAsia="Calibri"/>
          <w:bCs/>
        </w:rPr>
        <w:t xml:space="preserve"> </w:t>
      </w:r>
      <w:r w:rsidRPr="00230705">
        <w:t>PVN būvniecības pakalpojumiem tiek maksāts saskaņā ar “Pievienotās vērtības nodokļa likums” 142.panta otro un ceturto daļu.</w:t>
      </w:r>
    </w:p>
    <w:p w14:paraId="455B76D8" w14:textId="77777777" w:rsidR="0066271B" w:rsidRPr="00230705" w:rsidRDefault="0066271B" w:rsidP="0066271B">
      <w:pPr>
        <w:pStyle w:val="ListParagraph"/>
        <w:numPr>
          <w:ilvl w:val="1"/>
          <w:numId w:val="64"/>
        </w:numPr>
        <w:tabs>
          <w:tab w:val="left" w:pos="284"/>
        </w:tabs>
        <w:ind w:left="567" w:right="45" w:hanging="567"/>
        <w:jc w:val="both"/>
        <w:rPr>
          <w:rFonts w:eastAsia="Calibri"/>
          <w:b/>
        </w:rPr>
      </w:pPr>
      <w:r w:rsidRPr="00230705">
        <w:rPr>
          <w:rFonts w:eastAsia="Calibri"/>
        </w:rPr>
        <w:t>Līguma 4.1.punktā norādīta summa ietver izmaksas, kas saistītas ar Darbu veikšanu Līguma ____pielikumā norādītajā apjomā, tai skaitā materiālu un izstrādājumu izmaksas, darbu izmaksas, pieskaitāmos izdevumus, mehānismu un transporta izmaksas, darbu organizācijas izmaksas, nodokļus (izņemot PVN), apdrošināšanas izmaksas u.c. izmaksas.</w:t>
      </w:r>
      <w:r w:rsidRPr="00230705">
        <w:rPr>
          <w:rFonts w:eastAsia="Calibri"/>
          <w:bCs/>
        </w:rPr>
        <w:t xml:space="preserve"> </w:t>
      </w:r>
    </w:p>
    <w:p w14:paraId="60EB1302" w14:textId="77777777" w:rsidR="0066271B" w:rsidRPr="00230705" w:rsidRDefault="0066271B" w:rsidP="0066271B">
      <w:pPr>
        <w:pStyle w:val="ListParagraph"/>
        <w:numPr>
          <w:ilvl w:val="1"/>
          <w:numId w:val="64"/>
        </w:numPr>
        <w:tabs>
          <w:tab w:val="left" w:pos="284"/>
        </w:tabs>
        <w:ind w:left="567" w:right="45" w:hanging="567"/>
        <w:jc w:val="both"/>
        <w:rPr>
          <w:rFonts w:eastAsia="Calibri"/>
          <w:b/>
        </w:rPr>
      </w:pPr>
      <w:r w:rsidRPr="00230705">
        <w:rPr>
          <w:rFonts w:eastAsia="Calibri"/>
        </w:rPr>
        <w:t xml:space="preserve">Puses vienojas, ka Izpildītājs rēķinu un aktu par savstarpējo norēķinu salīdzināšanu sagatavo elektroniskā formā un ir derīgi bez paraksta un zīmoga. Rēķins un akts par savstarpējo norēķinu salīdzināšanu tiek nosūtīts elektroniski uz Pasūtītāja elektronisko pasta adresi: </w:t>
      </w:r>
      <w:hyperlink r:id="rId18" w:history="1">
        <w:r w:rsidRPr="00230705">
          <w:rPr>
            <w:rFonts w:eastAsia="Calibri"/>
            <w:color w:val="0000FF"/>
            <w:u w:val="single"/>
          </w:rPr>
          <w:t>info@ous.lv</w:t>
        </w:r>
      </w:hyperlink>
      <w:r w:rsidRPr="00230705">
        <w:rPr>
          <w:rFonts w:eastAsia="Calibri"/>
          <w:color w:val="0000FF"/>
          <w:u w:val="single"/>
        </w:rPr>
        <w:t>.</w:t>
      </w:r>
    </w:p>
    <w:p w14:paraId="35452C10" w14:textId="77777777" w:rsidR="0066271B" w:rsidRPr="00230705" w:rsidRDefault="0066271B" w:rsidP="0066271B">
      <w:pPr>
        <w:pStyle w:val="ListParagraph"/>
        <w:numPr>
          <w:ilvl w:val="1"/>
          <w:numId w:val="64"/>
        </w:numPr>
        <w:tabs>
          <w:tab w:val="left" w:pos="284"/>
        </w:tabs>
        <w:ind w:left="567" w:right="45" w:hanging="567"/>
        <w:jc w:val="both"/>
        <w:rPr>
          <w:rFonts w:eastAsia="Calibri"/>
          <w:b/>
        </w:rPr>
      </w:pPr>
      <w:r w:rsidRPr="00230705">
        <w:rPr>
          <w:rFonts w:eastAsia="Calibri"/>
        </w:rPr>
        <w:t>Pasūtītājs maksā Izpildītājam par faktiski kvalitatīvi veiktu Līguma izpildi un saskaņā ar Līgumā _____pielikumā noteikto apjomu. Par Līgumcenas palielināšanas pamatojumu no Izpildītāja puses nevar tikt uzskatītas jebkādas atsauces uz nepilnīgi veiktiem aprēķiniem, kā arī, pamatojoties uz jebkuriem citiem apstākļiem, ar kuriem Izpildītājam jārēķinās iestājoties Līguma izpildei.</w:t>
      </w:r>
    </w:p>
    <w:p w14:paraId="39B830B6" w14:textId="77777777" w:rsidR="0066271B" w:rsidRPr="00230705" w:rsidRDefault="0066271B" w:rsidP="0066271B">
      <w:pPr>
        <w:pStyle w:val="ListParagraph"/>
        <w:numPr>
          <w:ilvl w:val="1"/>
          <w:numId w:val="64"/>
        </w:numPr>
        <w:tabs>
          <w:tab w:val="left" w:pos="284"/>
        </w:tabs>
        <w:ind w:left="567" w:right="45" w:hanging="567"/>
        <w:jc w:val="both"/>
        <w:rPr>
          <w:rFonts w:eastAsia="Calibri"/>
          <w:b/>
        </w:rPr>
      </w:pPr>
      <w:r w:rsidRPr="00230705">
        <w:t>Samaksa uzskatāma par veiktu ar brīdi, kad Pasūtītājs veicis pārskaitījumu uz Izpildītāja norādīto norēķinu kontu.</w:t>
      </w:r>
    </w:p>
    <w:p w14:paraId="0BF649F6" w14:textId="7B372415" w:rsidR="0066271B" w:rsidRPr="00682C48" w:rsidRDefault="0066271B" w:rsidP="00682C48">
      <w:pPr>
        <w:pStyle w:val="ListParagraph"/>
        <w:numPr>
          <w:ilvl w:val="1"/>
          <w:numId w:val="64"/>
        </w:numPr>
        <w:tabs>
          <w:tab w:val="left" w:pos="284"/>
        </w:tabs>
        <w:ind w:left="567" w:right="45" w:hanging="567"/>
        <w:jc w:val="both"/>
        <w:rPr>
          <w:rFonts w:eastAsia="Calibri"/>
          <w:b/>
        </w:rPr>
      </w:pPr>
      <w:r w:rsidRPr="00230705">
        <w:t>Katra no Pusēm sedz savus izdevumus par bankas pakalpojumiem, kas saistīti ar naudas pārskaitījumu.</w:t>
      </w:r>
    </w:p>
    <w:p w14:paraId="02802043" w14:textId="77777777" w:rsidR="0066271B" w:rsidRPr="00230705" w:rsidRDefault="0066271B" w:rsidP="0066271B">
      <w:pPr>
        <w:pStyle w:val="ListBullet2"/>
        <w:numPr>
          <w:ilvl w:val="0"/>
          <w:numId w:val="64"/>
        </w:numPr>
        <w:jc w:val="center"/>
        <w:rPr>
          <w:rFonts w:ascii="Times New Roman" w:eastAsia="Calibri" w:hAnsi="Times New Roman" w:cs="Times New Roman"/>
          <w:b/>
        </w:rPr>
      </w:pPr>
      <w:r w:rsidRPr="00230705">
        <w:rPr>
          <w:rFonts w:ascii="Times New Roman" w:eastAsia="Calibri" w:hAnsi="Times New Roman" w:cs="Times New Roman"/>
          <w:b/>
        </w:rPr>
        <w:lastRenderedPageBreak/>
        <w:t>Pušu pārstāvji</w:t>
      </w:r>
    </w:p>
    <w:p w14:paraId="08625F2B" w14:textId="77777777" w:rsidR="0066271B" w:rsidRPr="00230705" w:rsidRDefault="0066271B" w:rsidP="0066271B">
      <w:pPr>
        <w:pStyle w:val="ListParagraph"/>
        <w:numPr>
          <w:ilvl w:val="1"/>
          <w:numId w:val="64"/>
        </w:numPr>
        <w:tabs>
          <w:tab w:val="left" w:pos="284"/>
        </w:tabs>
        <w:ind w:left="567" w:right="45" w:hanging="567"/>
        <w:jc w:val="both"/>
        <w:rPr>
          <w:rFonts w:eastAsia="Calibri"/>
          <w:bCs/>
        </w:rPr>
      </w:pPr>
      <w:r w:rsidRPr="00230705">
        <w:rPr>
          <w:rFonts w:eastAsia="Calibri"/>
          <w:bCs/>
        </w:rPr>
        <w:t>Izpildītājs Darbu izpildē iesaista tikai tos sertificētos speciālistus, kurus Izpildītājs norādījis Piedāvājumā.</w:t>
      </w:r>
    </w:p>
    <w:p w14:paraId="40E9AA46" w14:textId="77777777" w:rsidR="0066271B" w:rsidRPr="00230705" w:rsidRDefault="0066271B" w:rsidP="0066271B">
      <w:pPr>
        <w:pStyle w:val="ListParagraph"/>
        <w:numPr>
          <w:ilvl w:val="1"/>
          <w:numId w:val="64"/>
        </w:numPr>
        <w:tabs>
          <w:tab w:val="left" w:pos="284"/>
        </w:tabs>
        <w:ind w:left="567" w:right="45" w:hanging="567"/>
        <w:jc w:val="both"/>
        <w:rPr>
          <w:rFonts w:eastAsia="Calibri"/>
          <w:bCs/>
        </w:rPr>
      </w:pPr>
      <w:r w:rsidRPr="00230705">
        <w:rPr>
          <w:rFonts w:eastAsia="Calibri"/>
          <w:bCs/>
        </w:rPr>
        <w:t>Ja Izpildītājs Darbu izpildē vēlas piesaistīt citu Darba vadītāju vai cit</w:t>
      </w:r>
      <w:r>
        <w:rPr>
          <w:rFonts w:eastAsia="Calibri"/>
          <w:bCs/>
        </w:rPr>
        <w:t>u</w:t>
      </w:r>
      <w:r w:rsidRPr="00230705">
        <w:rPr>
          <w:rFonts w:eastAsia="Calibri"/>
          <w:bCs/>
        </w:rPr>
        <w:t xml:space="preserve">s speciālistus, Izpildītājam jāsaņem Pasūtītāja rakstiska piekrišana. Izpildītāja no jauna piedāvātajiem speciālistiem un/vai Darbu vadītājam jāatbilst </w:t>
      </w:r>
      <w:r>
        <w:rPr>
          <w:rFonts w:eastAsia="Calibri"/>
          <w:bCs/>
        </w:rPr>
        <w:t>iepirkuma N</w:t>
      </w:r>
      <w:r w:rsidRPr="00230705">
        <w:rPr>
          <w:rFonts w:eastAsia="Calibri"/>
          <w:bCs/>
        </w:rPr>
        <w:t>olikumā izvirzītajām prasībām.</w:t>
      </w:r>
    </w:p>
    <w:p w14:paraId="5F360BFF" w14:textId="77777777" w:rsidR="0066271B" w:rsidRPr="00230705" w:rsidRDefault="0066271B" w:rsidP="0066271B">
      <w:pPr>
        <w:pStyle w:val="ListParagraph"/>
        <w:numPr>
          <w:ilvl w:val="1"/>
          <w:numId w:val="64"/>
        </w:numPr>
        <w:tabs>
          <w:tab w:val="left" w:pos="284"/>
        </w:tabs>
        <w:ind w:left="567" w:right="45" w:hanging="567"/>
        <w:jc w:val="both"/>
        <w:rPr>
          <w:rFonts w:eastAsia="Calibri"/>
          <w:bCs/>
        </w:rPr>
      </w:pPr>
      <w:r w:rsidRPr="00230705">
        <w:rPr>
          <w:rFonts w:eastAsia="Calibri"/>
          <w:bCs/>
        </w:rPr>
        <w:t>Pasūtītājs jebkurā laikā var pieprasīt Izpildītāja Darbu vadītāja nomaiņu, norādot pamatojumu. Izpildītājs veic Darbu vadītāja nomaiņu (iesaistot atbilstošas kvalifikācijas speciālistu) 10 (desmit) darba dienu laikā no dienas, kad saņemts Pasūtītāja rakstisks pieprasījums, un nekavējoties par to paziņo Pasūtītājam.</w:t>
      </w:r>
    </w:p>
    <w:p w14:paraId="3777189E" w14:textId="77777777" w:rsidR="0066271B" w:rsidRPr="00230705" w:rsidRDefault="0066271B" w:rsidP="0066271B">
      <w:pPr>
        <w:pStyle w:val="ListParagraph"/>
        <w:numPr>
          <w:ilvl w:val="1"/>
          <w:numId w:val="64"/>
        </w:numPr>
        <w:tabs>
          <w:tab w:val="left" w:pos="284"/>
        </w:tabs>
        <w:ind w:left="567" w:right="45" w:hanging="567"/>
        <w:jc w:val="both"/>
        <w:rPr>
          <w:rFonts w:eastAsia="Calibri"/>
          <w:bCs/>
        </w:rPr>
      </w:pPr>
      <w:r w:rsidRPr="00230705">
        <w:rPr>
          <w:rFonts w:eastAsia="Calibri"/>
          <w:bCs/>
        </w:rPr>
        <w:t xml:space="preserve">Pasūtītāja kontaktpersona jautājumos, kuri nav Būvuzrauga un </w:t>
      </w:r>
      <w:proofErr w:type="spellStart"/>
      <w:r w:rsidRPr="00230705">
        <w:rPr>
          <w:rFonts w:eastAsia="Calibri"/>
          <w:bCs/>
        </w:rPr>
        <w:t>Autoruzrauga</w:t>
      </w:r>
      <w:proofErr w:type="spellEnd"/>
      <w:r w:rsidRPr="00230705">
        <w:rPr>
          <w:rFonts w:eastAsia="Calibri"/>
          <w:bCs/>
        </w:rPr>
        <w:t xml:space="preserve"> kompetencē: ______________________________.</w:t>
      </w:r>
    </w:p>
    <w:p w14:paraId="6EF83D36" w14:textId="19E19086" w:rsidR="0066271B" w:rsidRPr="00230705" w:rsidRDefault="0066271B" w:rsidP="0066271B">
      <w:pPr>
        <w:pStyle w:val="ListParagraph"/>
        <w:numPr>
          <w:ilvl w:val="1"/>
          <w:numId w:val="64"/>
        </w:numPr>
        <w:tabs>
          <w:tab w:val="left" w:pos="284"/>
        </w:tabs>
        <w:ind w:left="567" w:right="45" w:hanging="567"/>
        <w:jc w:val="both"/>
        <w:rPr>
          <w:rFonts w:eastAsia="Calibri"/>
          <w:bCs/>
        </w:rPr>
      </w:pPr>
      <w:r w:rsidRPr="00230705">
        <w:rPr>
          <w:rFonts w:eastAsia="Calibri"/>
          <w:bCs/>
        </w:rPr>
        <w:t>Izpildītāja kontaktpersona  jautājumos, kuri nav būvdarbu vadītāja kompetenc</w:t>
      </w:r>
      <w:r>
        <w:rPr>
          <w:rFonts w:eastAsia="Calibri"/>
          <w:bCs/>
        </w:rPr>
        <w:t>ē:</w:t>
      </w:r>
      <w:r w:rsidRPr="00230705">
        <w:rPr>
          <w:rFonts w:eastAsia="Calibri"/>
          <w:bCs/>
        </w:rPr>
        <w:t xml:space="preserve"> ________________________________. </w:t>
      </w:r>
    </w:p>
    <w:p w14:paraId="44513C53" w14:textId="77777777" w:rsidR="0066271B" w:rsidRPr="00230705" w:rsidRDefault="0066271B" w:rsidP="0066271B">
      <w:pPr>
        <w:pStyle w:val="ListParagraph"/>
        <w:tabs>
          <w:tab w:val="left" w:pos="284"/>
        </w:tabs>
        <w:ind w:left="567" w:right="45"/>
        <w:jc w:val="both"/>
        <w:rPr>
          <w:rFonts w:eastAsia="Calibri"/>
          <w:bCs/>
        </w:rPr>
      </w:pPr>
    </w:p>
    <w:p w14:paraId="7B8411CB" w14:textId="77777777" w:rsidR="0066271B" w:rsidRPr="00230705" w:rsidRDefault="0066271B" w:rsidP="0066271B">
      <w:pPr>
        <w:pStyle w:val="ListBullet2"/>
        <w:numPr>
          <w:ilvl w:val="0"/>
          <w:numId w:val="64"/>
        </w:numPr>
        <w:jc w:val="center"/>
        <w:rPr>
          <w:rFonts w:ascii="Times New Roman" w:eastAsia="Calibri" w:hAnsi="Times New Roman" w:cs="Times New Roman"/>
          <w:b/>
        </w:rPr>
      </w:pPr>
      <w:r w:rsidRPr="00230705">
        <w:rPr>
          <w:rFonts w:ascii="Times New Roman" w:eastAsia="Calibri" w:hAnsi="Times New Roman" w:cs="Times New Roman"/>
          <w:b/>
        </w:rPr>
        <w:t>Būvuzrauga tiesības</w:t>
      </w:r>
    </w:p>
    <w:p w14:paraId="14AB8A31" w14:textId="77777777" w:rsidR="0066271B" w:rsidRPr="00230705" w:rsidRDefault="0066271B" w:rsidP="0066271B">
      <w:pPr>
        <w:pStyle w:val="ListParagraph"/>
        <w:numPr>
          <w:ilvl w:val="1"/>
          <w:numId w:val="64"/>
        </w:numPr>
        <w:tabs>
          <w:tab w:val="left" w:pos="284"/>
        </w:tabs>
        <w:ind w:left="567" w:right="45" w:hanging="567"/>
        <w:jc w:val="both"/>
        <w:rPr>
          <w:rFonts w:eastAsia="Calibri"/>
          <w:b/>
        </w:rPr>
      </w:pPr>
      <w:r w:rsidRPr="00230705">
        <w:rPr>
          <w:rFonts w:eastAsia="Calibri"/>
          <w:bCs/>
        </w:rPr>
        <w:t xml:space="preserve">Attiecībā pret Izpildītāju, Būvuzraugam tiek piešķirtas tiesības un pienākumi, kas paredzētas Līgumā un LR  normatīvajos aktos. </w:t>
      </w:r>
    </w:p>
    <w:p w14:paraId="13E12D94" w14:textId="77777777" w:rsidR="0066271B" w:rsidRPr="00230705" w:rsidRDefault="0066271B" w:rsidP="0066271B">
      <w:pPr>
        <w:pStyle w:val="ListParagraph"/>
        <w:numPr>
          <w:ilvl w:val="1"/>
          <w:numId w:val="64"/>
        </w:numPr>
        <w:tabs>
          <w:tab w:val="left" w:pos="284"/>
        </w:tabs>
        <w:ind w:left="567" w:right="45" w:hanging="567"/>
        <w:jc w:val="both"/>
        <w:rPr>
          <w:rFonts w:eastAsia="Calibri"/>
          <w:b/>
        </w:rPr>
      </w:pPr>
      <w:r w:rsidRPr="00230705">
        <w:rPr>
          <w:rFonts w:eastAsia="Calibri"/>
          <w:bCs/>
        </w:rPr>
        <w:t>Būvuzraugam ir tiesības pieprasīt no Izpildītāja visu informāciju un dokumentāciju, kas nepieciešama Darbu izpildes kontrolei un Būvuzrauga pienākumu izpildei.</w:t>
      </w:r>
    </w:p>
    <w:p w14:paraId="409E4DF3" w14:textId="77777777" w:rsidR="0066271B" w:rsidRPr="00230705" w:rsidRDefault="0066271B" w:rsidP="0066271B">
      <w:pPr>
        <w:pStyle w:val="ListParagraph"/>
        <w:numPr>
          <w:ilvl w:val="1"/>
          <w:numId w:val="64"/>
        </w:numPr>
        <w:tabs>
          <w:tab w:val="left" w:pos="284"/>
        </w:tabs>
        <w:ind w:left="567" w:right="45" w:hanging="567"/>
        <w:jc w:val="both"/>
        <w:rPr>
          <w:rFonts w:eastAsia="Calibri"/>
          <w:b/>
        </w:rPr>
      </w:pPr>
      <w:r w:rsidRPr="00230705">
        <w:rPr>
          <w:rFonts w:eastAsia="Calibri"/>
          <w:bCs/>
        </w:rPr>
        <w:t>Būvuzrauga veikts jebkāda rakstura apstiprinājums, kontroles pasākums, apliecinājums, saskaņojums, apskate, pārbaude, norādījums, paziņojums, pieprasījums, izmēģinājums, kā arī līdzīga rīcība vai nepiekrišanas neizrādīšana, neatbrīvo Izpildītāju no atbilstības, kas izriet no Līguma, ieskaitot atbildību par kļūdām, nolaidību, pretrunām un neatbilstību.</w:t>
      </w:r>
    </w:p>
    <w:p w14:paraId="14212C30" w14:textId="77777777" w:rsidR="0066271B" w:rsidRPr="00230705" w:rsidRDefault="0066271B" w:rsidP="0066271B">
      <w:pPr>
        <w:pStyle w:val="ListParagraph"/>
        <w:numPr>
          <w:ilvl w:val="1"/>
          <w:numId w:val="64"/>
        </w:numPr>
        <w:tabs>
          <w:tab w:val="left" w:pos="284"/>
        </w:tabs>
        <w:ind w:left="567" w:right="45" w:hanging="567"/>
        <w:jc w:val="both"/>
        <w:rPr>
          <w:rFonts w:eastAsia="Calibri"/>
          <w:b/>
        </w:rPr>
      </w:pPr>
      <w:r w:rsidRPr="00230705">
        <w:rPr>
          <w:rFonts w:eastAsia="Calibri"/>
          <w:bCs/>
        </w:rPr>
        <w:t>Būvuzraugs jebkurā laikā var sniegt Izpildītājam norādījumus, kas var būt nepieciešami Darbu izpildei vai defektu novēršanai saskaņā ar Līgumu.</w:t>
      </w:r>
    </w:p>
    <w:p w14:paraId="57A8D6CC" w14:textId="77777777" w:rsidR="0066271B" w:rsidRPr="00230705" w:rsidRDefault="0066271B" w:rsidP="0066271B">
      <w:pPr>
        <w:pStyle w:val="ListParagraph"/>
        <w:numPr>
          <w:ilvl w:val="1"/>
          <w:numId w:val="64"/>
        </w:numPr>
        <w:tabs>
          <w:tab w:val="left" w:pos="284"/>
        </w:tabs>
        <w:ind w:left="567" w:right="45" w:hanging="567"/>
        <w:jc w:val="both"/>
        <w:rPr>
          <w:rFonts w:eastAsia="Calibri"/>
          <w:b/>
        </w:rPr>
      </w:pPr>
      <w:r w:rsidRPr="00230705">
        <w:rPr>
          <w:rFonts w:eastAsia="Calibri"/>
          <w:bCs/>
        </w:rPr>
        <w:t>Pasūtītājs var nomainīt Būvuzraugu pēc saviem ieskatiem. Par Būvuzrauga nomaiņu Pasūtītājs izformē Izpildītāju 3(trīs ) darba dienas iepriekš.</w:t>
      </w:r>
    </w:p>
    <w:p w14:paraId="03453425" w14:textId="77777777" w:rsidR="0066271B" w:rsidRPr="00230705" w:rsidRDefault="0066271B" w:rsidP="0066271B">
      <w:pPr>
        <w:pStyle w:val="ListBullet2"/>
        <w:tabs>
          <w:tab w:val="clear" w:pos="720"/>
        </w:tabs>
        <w:ind w:left="567" w:firstLine="0"/>
        <w:jc w:val="both"/>
        <w:rPr>
          <w:rFonts w:ascii="Times New Roman" w:eastAsia="Calibri" w:hAnsi="Times New Roman" w:cs="Times New Roman"/>
          <w:bCs/>
        </w:rPr>
      </w:pPr>
    </w:p>
    <w:p w14:paraId="10EE0F5D" w14:textId="77777777" w:rsidR="0066271B" w:rsidRPr="00230705" w:rsidRDefault="0066271B" w:rsidP="0066271B">
      <w:pPr>
        <w:pStyle w:val="ListBullet2"/>
        <w:numPr>
          <w:ilvl w:val="0"/>
          <w:numId w:val="64"/>
        </w:numPr>
        <w:jc w:val="center"/>
        <w:rPr>
          <w:rFonts w:ascii="Times New Roman" w:eastAsia="Calibri" w:hAnsi="Times New Roman" w:cs="Times New Roman"/>
          <w:b/>
        </w:rPr>
      </w:pPr>
      <w:r w:rsidRPr="00230705">
        <w:rPr>
          <w:rFonts w:ascii="Times New Roman" w:eastAsia="Calibri" w:hAnsi="Times New Roman" w:cs="Times New Roman"/>
          <w:b/>
        </w:rPr>
        <w:t>Darbu organizācijas kārtība un izpildes noteikumi</w:t>
      </w:r>
    </w:p>
    <w:p w14:paraId="17D024CD" w14:textId="77777777" w:rsidR="0066271B" w:rsidRPr="00230705" w:rsidRDefault="0066271B" w:rsidP="0066271B">
      <w:pPr>
        <w:pStyle w:val="ListParagraph"/>
        <w:numPr>
          <w:ilvl w:val="1"/>
          <w:numId w:val="64"/>
        </w:numPr>
        <w:tabs>
          <w:tab w:val="left" w:pos="284"/>
        </w:tabs>
        <w:ind w:left="567" w:right="45" w:hanging="567"/>
        <w:jc w:val="both"/>
        <w:rPr>
          <w:rFonts w:eastAsia="Calibri"/>
          <w:bCs/>
        </w:rPr>
      </w:pPr>
      <w:r w:rsidRPr="00230705">
        <w:rPr>
          <w:rFonts w:eastAsia="Calibri"/>
          <w:bCs/>
        </w:rPr>
        <w:t>Izpildītājs pār saviem līdzekļiem saņem visas nepieciešamās atļaujas un saskaņojumus, kas nepieciešami Darbu izpildei.</w:t>
      </w:r>
    </w:p>
    <w:p w14:paraId="272097ED" w14:textId="77777777" w:rsidR="0066271B" w:rsidRPr="00230705" w:rsidRDefault="0066271B" w:rsidP="0066271B">
      <w:pPr>
        <w:pStyle w:val="ListParagraph"/>
        <w:numPr>
          <w:ilvl w:val="1"/>
          <w:numId w:val="64"/>
        </w:numPr>
        <w:tabs>
          <w:tab w:val="left" w:pos="284"/>
        </w:tabs>
        <w:ind w:left="567" w:right="45" w:hanging="567"/>
        <w:jc w:val="both"/>
        <w:rPr>
          <w:rFonts w:eastAsia="Calibri"/>
          <w:bCs/>
        </w:rPr>
      </w:pPr>
      <w:r w:rsidRPr="00230705">
        <w:rPr>
          <w:rFonts w:eastAsia="Calibri"/>
          <w:bCs/>
        </w:rPr>
        <w:t>Darbu sagatavošanas darbus un Objekta un apkārtējās teritorijas aizsardzības pasākumus pret nelabvēlīgiem dabas un ģeoloģiskiem apstākļiem pilnā apmērā veic Izpildītājs.</w:t>
      </w:r>
    </w:p>
    <w:p w14:paraId="28713591" w14:textId="77777777" w:rsidR="0066271B" w:rsidRPr="00230705" w:rsidRDefault="0066271B" w:rsidP="0066271B">
      <w:pPr>
        <w:pStyle w:val="ListParagraph"/>
        <w:numPr>
          <w:ilvl w:val="1"/>
          <w:numId w:val="64"/>
        </w:numPr>
        <w:tabs>
          <w:tab w:val="left" w:pos="284"/>
        </w:tabs>
        <w:ind w:left="567" w:right="45" w:hanging="567"/>
        <w:jc w:val="both"/>
        <w:rPr>
          <w:rFonts w:eastAsia="Calibri"/>
          <w:bCs/>
        </w:rPr>
      </w:pPr>
      <w:r w:rsidRPr="00230705">
        <w:rPr>
          <w:rFonts w:eastAsia="Calibri"/>
          <w:bCs/>
        </w:rPr>
        <w:t>Būvdarbos Izpildītājs apņemas izmantot vienīgi Izpildītāja Piedāvājumā norādītus vai ar Būvuzrauga saskaņotus materiālus.</w:t>
      </w:r>
    </w:p>
    <w:p w14:paraId="1A20C6AE" w14:textId="77777777" w:rsidR="0066271B" w:rsidRPr="00230705" w:rsidRDefault="0066271B" w:rsidP="0066271B">
      <w:pPr>
        <w:pStyle w:val="ListParagraph"/>
        <w:numPr>
          <w:ilvl w:val="1"/>
          <w:numId w:val="64"/>
        </w:numPr>
        <w:tabs>
          <w:tab w:val="left" w:pos="284"/>
        </w:tabs>
        <w:ind w:left="567" w:right="45" w:hanging="567"/>
        <w:jc w:val="both"/>
        <w:rPr>
          <w:rFonts w:eastAsia="Calibri"/>
          <w:bCs/>
        </w:rPr>
      </w:pPr>
      <w:r w:rsidRPr="00230705">
        <w:rPr>
          <w:rFonts w:eastAsia="Calibri"/>
          <w:bCs/>
        </w:rPr>
        <w:t>Izpildītājs Darbus veic saskaņā ar būvprojektu. Izpildītājs atzīst, ka būvprojekts ir saprotams un to var realizēt, paredzamos Darbus veicot tādā veidā, kas nepārkāpj normatīvo aktu prasības un publiskos ierobežojumus, kā arī atbilstoši Līguma noteikumiem.</w:t>
      </w:r>
    </w:p>
    <w:p w14:paraId="7672D43A" w14:textId="77777777" w:rsidR="0066271B" w:rsidRPr="00230705" w:rsidRDefault="0066271B" w:rsidP="0066271B">
      <w:pPr>
        <w:pStyle w:val="ListParagraph"/>
        <w:numPr>
          <w:ilvl w:val="1"/>
          <w:numId w:val="64"/>
        </w:numPr>
        <w:tabs>
          <w:tab w:val="left" w:pos="284"/>
        </w:tabs>
        <w:ind w:left="567" w:right="45" w:hanging="567"/>
        <w:jc w:val="both"/>
        <w:rPr>
          <w:rFonts w:eastAsia="Calibri"/>
          <w:bCs/>
        </w:rPr>
      </w:pPr>
      <w:r w:rsidRPr="00230705">
        <w:rPr>
          <w:rFonts w:eastAsia="Calibri"/>
          <w:bCs/>
        </w:rPr>
        <w:t>Puse 3 (trīs) darba dienu laikā rakstiski izformē otru Pusi par apstākļiem (izmaiņām), kas var ietekmēt Līguma izpildi tai skaitā:</w:t>
      </w:r>
    </w:p>
    <w:p w14:paraId="2E44BF2A" w14:textId="77777777" w:rsidR="0066271B" w:rsidRPr="00230705" w:rsidRDefault="0066271B" w:rsidP="0066271B">
      <w:pPr>
        <w:pStyle w:val="ListParagraph"/>
        <w:numPr>
          <w:ilvl w:val="2"/>
          <w:numId w:val="64"/>
        </w:numPr>
        <w:tabs>
          <w:tab w:val="clear" w:pos="720"/>
          <w:tab w:val="left" w:pos="284"/>
          <w:tab w:val="num" w:pos="1276"/>
        </w:tabs>
        <w:ind w:left="1276" w:right="45" w:hanging="709"/>
        <w:jc w:val="both"/>
        <w:rPr>
          <w:rFonts w:eastAsia="Calibri"/>
          <w:bCs/>
        </w:rPr>
      </w:pPr>
      <w:r w:rsidRPr="00230705">
        <w:rPr>
          <w:rFonts w:eastAsia="Calibri"/>
          <w:bCs/>
        </w:rPr>
        <w:t>Līguma dokumentos ir pretrunas;</w:t>
      </w:r>
    </w:p>
    <w:p w14:paraId="1E667F1C" w14:textId="77777777" w:rsidR="0066271B" w:rsidRPr="00230705" w:rsidRDefault="0066271B" w:rsidP="0066271B">
      <w:pPr>
        <w:pStyle w:val="ListParagraph"/>
        <w:numPr>
          <w:ilvl w:val="2"/>
          <w:numId w:val="64"/>
        </w:numPr>
        <w:tabs>
          <w:tab w:val="clear" w:pos="720"/>
          <w:tab w:val="left" w:pos="284"/>
          <w:tab w:val="num" w:pos="1276"/>
        </w:tabs>
        <w:ind w:left="1276" w:right="45" w:hanging="709"/>
        <w:jc w:val="both"/>
        <w:rPr>
          <w:rFonts w:eastAsia="Calibri"/>
          <w:bCs/>
        </w:rPr>
      </w:pPr>
      <w:r w:rsidRPr="00230705">
        <w:rPr>
          <w:rFonts w:eastAsia="Calibri"/>
          <w:bCs/>
        </w:rPr>
        <w:t>Līguma dokumenti ir nepilnīgi vai kļūdaini;</w:t>
      </w:r>
    </w:p>
    <w:p w14:paraId="5D270846" w14:textId="77777777" w:rsidR="0066271B" w:rsidRPr="00230705" w:rsidRDefault="0066271B" w:rsidP="0066271B">
      <w:pPr>
        <w:pStyle w:val="ListParagraph"/>
        <w:numPr>
          <w:ilvl w:val="2"/>
          <w:numId w:val="64"/>
        </w:numPr>
        <w:tabs>
          <w:tab w:val="clear" w:pos="720"/>
          <w:tab w:val="left" w:pos="284"/>
          <w:tab w:val="num" w:pos="1276"/>
        </w:tabs>
        <w:ind w:left="1276" w:right="45" w:hanging="709"/>
        <w:jc w:val="both"/>
        <w:rPr>
          <w:rFonts w:eastAsia="Calibri"/>
          <w:bCs/>
        </w:rPr>
      </w:pPr>
      <w:r w:rsidRPr="00230705">
        <w:rPr>
          <w:rFonts w:eastAsia="Calibri"/>
          <w:bCs/>
        </w:rPr>
        <w:t>Līguma dokumentos sniegtie dati atšķiras no reālajiem apstākļiem;</w:t>
      </w:r>
    </w:p>
    <w:p w14:paraId="3D753AA0" w14:textId="77777777" w:rsidR="0066271B" w:rsidRPr="00230705" w:rsidRDefault="0066271B" w:rsidP="0066271B">
      <w:pPr>
        <w:pStyle w:val="ListParagraph"/>
        <w:numPr>
          <w:ilvl w:val="2"/>
          <w:numId w:val="64"/>
        </w:numPr>
        <w:tabs>
          <w:tab w:val="clear" w:pos="720"/>
          <w:tab w:val="left" w:pos="284"/>
          <w:tab w:val="num" w:pos="1276"/>
        </w:tabs>
        <w:ind w:left="1276" w:right="45" w:hanging="709"/>
        <w:jc w:val="both"/>
        <w:rPr>
          <w:rFonts w:eastAsia="Calibri"/>
          <w:bCs/>
        </w:rPr>
      </w:pPr>
      <w:r w:rsidRPr="00230705">
        <w:rPr>
          <w:rFonts w:eastAsia="Calibri"/>
          <w:bCs/>
        </w:rPr>
        <w:t>informācija, dati, kas iegūti  Darbu izpildes gaitā, atšķiras no Līguma dokumentiem;</w:t>
      </w:r>
    </w:p>
    <w:p w14:paraId="5556D3C1" w14:textId="77777777" w:rsidR="0066271B" w:rsidRPr="00230705" w:rsidRDefault="0066271B" w:rsidP="0066271B">
      <w:pPr>
        <w:pStyle w:val="ListParagraph"/>
        <w:numPr>
          <w:ilvl w:val="2"/>
          <w:numId w:val="64"/>
        </w:numPr>
        <w:tabs>
          <w:tab w:val="clear" w:pos="720"/>
          <w:tab w:val="left" w:pos="284"/>
          <w:tab w:val="num" w:pos="1276"/>
        </w:tabs>
        <w:ind w:left="1276" w:right="45" w:hanging="709"/>
        <w:jc w:val="both"/>
        <w:rPr>
          <w:rFonts w:eastAsia="Calibri"/>
          <w:bCs/>
        </w:rPr>
      </w:pPr>
      <w:r w:rsidRPr="00230705">
        <w:rPr>
          <w:rFonts w:eastAsia="Calibri"/>
          <w:bCs/>
        </w:rPr>
        <w:t>ir mainījušies Līguma izpildei nozīmīgi apstākļi vai radušies jauni.</w:t>
      </w:r>
    </w:p>
    <w:p w14:paraId="7F0685D3" w14:textId="77777777" w:rsidR="0066271B" w:rsidRPr="00230705" w:rsidRDefault="0066271B" w:rsidP="0066271B">
      <w:pPr>
        <w:pStyle w:val="ListParagraph"/>
        <w:tabs>
          <w:tab w:val="left" w:pos="284"/>
        </w:tabs>
        <w:ind w:left="567" w:right="45"/>
        <w:jc w:val="both"/>
        <w:rPr>
          <w:rFonts w:eastAsia="Calibri"/>
          <w:bCs/>
        </w:rPr>
      </w:pPr>
      <w:r w:rsidRPr="00230705">
        <w:rPr>
          <w:rFonts w:eastAsia="Calibri"/>
          <w:bCs/>
        </w:rPr>
        <w:t xml:space="preserve">  </w:t>
      </w:r>
    </w:p>
    <w:p w14:paraId="3848F361" w14:textId="77777777" w:rsidR="0066271B" w:rsidRPr="00230705" w:rsidRDefault="0066271B" w:rsidP="0066271B">
      <w:pPr>
        <w:pStyle w:val="ListParagraph"/>
        <w:tabs>
          <w:tab w:val="left" w:pos="284"/>
        </w:tabs>
        <w:ind w:left="567" w:right="45"/>
        <w:jc w:val="both"/>
        <w:rPr>
          <w:rFonts w:eastAsia="Calibri"/>
          <w:bCs/>
        </w:rPr>
      </w:pPr>
    </w:p>
    <w:p w14:paraId="61AD904D" w14:textId="77777777" w:rsidR="0066271B" w:rsidRPr="00230705" w:rsidRDefault="0066271B" w:rsidP="0066271B">
      <w:pPr>
        <w:pStyle w:val="ListBullet2"/>
        <w:numPr>
          <w:ilvl w:val="0"/>
          <w:numId w:val="64"/>
        </w:numPr>
        <w:jc w:val="center"/>
        <w:rPr>
          <w:rFonts w:ascii="Times New Roman" w:eastAsia="Calibri" w:hAnsi="Times New Roman" w:cs="Times New Roman"/>
          <w:b/>
        </w:rPr>
      </w:pPr>
      <w:r w:rsidRPr="00230705">
        <w:rPr>
          <w:rFonts w:ascii="Times New Roman" w:eastAsia="Calibri" w:hAnsi="Times New Roman" w:cs="Times New Roman"/>
          <w:b/>
        </w:rPr>
        <w:lastRenderedPageBreak/>
        <w:t>Pušu tiesības un pienākumi</w:t>
      </w:r>
    </w:p>
    <w:p w14:paraId="5A85BF6D" w14:textId="77777777" w:rsidR="0066271B" w:rsidRPr="00230705" w:rsidRDefault="0066271B" w:rsidP="0066271B">
      <w:pPr>
        <w:numPr>
          <w:ilvl w:val="1"/>
          <w:numId w:val="64"/>
        </w:numPr>
        <w:tabs>
          <w:tab w:val="left" w:pos="567"/>
        </w:tabs>
        <w:ind w:left="567" w:right="44" w:hanging="567"/>
        <w:jc w:val="both"/>
        <w:rPr>
          <w:b/>
          <w:bCs/>
        </w:rPr>
      </w:pPr>
      <w:r w:rsidRPr="00230705">
        <w:rPr>
          <w:b/>
          <w:bCs/>
        </w:rPr>
        <w:t>Izpildītājs ir atbildīgs par:</w:t>
      </w:r>
    </w:p>
    <w:p w14:paraId="580D9030" w14:textId="77777777" w:rsidR="0066271B" w:rsidRPr="00230705" w:rsidRDefault="0066271B" w:rsidP="0066271B">
      <w:pPr>
        <w:numPr>
          <w:ilvl w:val="2"/>
          <w:numId w:val="64"/>
        </w:numPr>
        <w:tabs>
          <w:tab w:val="left" w:pos="567"/>
        </w:tabs>
        <w:ind w:left="1276" w:right="44" w:hanging="709"/>
        <w:jc w:val="both"/>
      </w:pPr>
      <w:r w:rsidRPr="00230705">
        <w:t>Darbu veikšanu un organizēšanu atbilstoši Līguma un saistošo normatīvo aktu prasībām;</w:t>
      </w:r>
    </w:p>
    <w:p w14:paraId="1B61683E" w14:textId="77777777" w:rsidR="0066271B" w:rsidRPr="00230705" w:rsidRDefault="0066271B" w:rsidP="0066271B">
      <w:pPr>
        <w:numPr>
          <w:ilvl w:val="2"/>
          <w:numId w:val="64"/>
        </w:numPr>
        <w:tabs>
          <w:tab w:val="left" w:pos="567"/>
        </w:tabs>
        <w:ind w:left="1276" w:right="44" w:hanging="709"/>
        <w:jc w:val="both"/>
      </w:pPr>
      <w:r w:rsidRPr="00230705">
        <w:t>Par visu nepieciešamo atļauju, saskaņojumu un citu dokumentu saņemšanu Darbu uzsākšanai  un  izpildei;</w:t>
      </w:r>
    </w:p>
    <w:p w14:paraId="02E8CE18" w14:textId="77777777" w:rsidR="0066271B" w:rsidRPr="00230705" w:rsidRDefault="0066271B" w:rsidP="0066271B">
      <w:pPr>
        <w:numPr>
          <w:ilvl w:val="2"/>
          <w:numId w:val="64"/>
        </w:numPr>
        <w:tabs>
          <w:tab w:val="left" w:pos="567"/>
        </w:tabs>
        <w:ind w:left="1276" w:right="44" w:hanging="709"/>
        <w:jc w:val="both"/>
      </w:pPr>
      <w:r w:rsidRPr="00230705">
        <w:t>visā Darbu veikšanas laikā saņemtās Būvprojekta dokumentācijas atbilstības un pareizības pārbaudi Darbu veikšanas tehnoloģijai. Par visām konstatētajām neprecizitātēm un kļūdām Būvprojektā vai jaunatklātiem apstākļiem, kas var novest pie Darbu kvalitātes pasliktināšanās, defektiem tajos vai kā citādi negatīvi ietekmēt izpildītos Darbus, Izpildītājam nekavējoties rakstiski jāinformē Pasūtītājs;</w:t>
      </w:r>
    </w:p>
    <w:p w14:paraId="383731B5" w14:textId="77777777" w:rsidR="0066271B" w:rsidRPr="00230705" w:rsidRDefault="0066271B" w:rsidP="0066271B">
      <w:pPr>
        <w:numPr>
          <w:ilvl w:val="2"/>
          <w:numId w:val="64"/>
        </w:numPr>
        <w:tabs>
          <w:tab w:val="left" w:pos="567"/>
        </w:tabs>
        <w:ind w:left="1276" w:right="44" w:hanging="709"/>
        <w:jc w:val="both"/>
      </w:pPr>
      <w:r w:rsidRPr="00230705">
        <w:t>savlaicīgu Pasūtītāja informēšanu par iespējamām izmainām, pretrunām dokumentos, pārbaudēm un citiem apstākļiem;</w:t>
      </w:r>
    </w:p>
    <w:p w14:paraId="387AAF12" w14:textId="77777777" w:rsidR="0066271B" w:rsidRPr="00230705" w:rsidRDefault="0066271B" w:rsidP="0066271B">
      <w:pPr>
        <w:numPr>
          <w:ilvl w:val="2"/>
          <w:numId w:val="64"/>
        </w:numPr>
        <w:tabs>
          <w:tab w:val="left" w:pos="567"/>
        </w:tabs>
        <w:ind w:left="1276" w:right="44" w:hanging="709"/>
        <w:jc w:val="both"/>
      </w:pPr>
      <w:r w:rsidRPr="00230705">
        <w:t>faktiski paveikto Darbu apjomu uzmērījumu pareizību;</w:t>
      </w:r>
    </w:p>
    <w:p w14:paraId="559B0680" w14:textId="77777777" w:rsidR="0066271B" w:rsidRPr="00230705" w:rsidRDefault="0066271B" w:rsidP="0066271B">
      <w:pPr>
        <w:numPr>
          <w:ilvl w:val="2"/>
          <w:numId w:val="64"/>
        </w:numPr>
        <w:tabs>
          <w:tab w:val="left" w:pos="567"/>
        </w:tabs>
        <w:ind w:left="1276" w:right="44" w:hanging="709"/>
        <w:jc w:val="both"/>
      </w:pPr>
      <w:r w:rsidRPr="00230705">
        <w:t>Pasūtītāja brīdināšanu, ja Darbu izpildes gaitā radušies apstākļi, kas var būt bīstami cilvēku veselībai, dzīvībai vai apkārtējai videi, kā arī par visu nepieciešamo pasākumu veikšanu to novēršanai;</w:t>
      </w:r>
    </w:p>
    <w:p w14:paraId="375548D9" w14:textId="77777777" w:rsidR="0066271B" w:rsidRPr="00230705" w:rsidRDefault="0066271B" w:rsidP="0066271B">
      <w:pPr>
        <w:numPr>
          <w:ilvl w:val="2"/>
          <w:numId w:val="64"/>
        </w:numPr>
        <w:tabs>
          <w:tab w:val="left" w:pos="567"/>
        </w:tabs>
        <w:ind w:left="1276" w:right="44" w:hanging="709"/>
        <w:jc w:val="both"/>
      </w:pPr>
      <w:r w:rsidRPr="00230705">
        <w:t>riskiem (nelaimes gadījumiem, bojājumu rašanos, zaudējumu nodarīšanu trešajām personām u.c.) Objektā līdz Darbu pieņemšanas – nodošanas akta parakstīšanai;</w:t>
      </w:r>
    </w:p>
    <w:p w14:paraId="5DD87955" w14:textId="77777777" w:rsidR="0066271B" w:rsidRPr="00230705" w:rsidRDefault="0066271B" w:rsidP="0066271B">
      <w:pPr>
        <w:numPr>
          <w:ilvl w:val="2"/>
          <w:numId w:val="64"/>
        </w:numPr>
        <w:tabs>
          <w:tab w:val="left" w:pos="567"/>
        </w:tabs>
        <w:ind w:left="1276" w:right="44" w:hanging="709"/>
        <w:jc w:val="both"/>
      </w:pPr>
      <w:r w:rsidRPr="00230705">
        <w:t>Izpildītāja kompetencē ietilpstošo pārbaužu veikšanu;</w:t>
      </w:r>
    </w:p>
    <w:p w14:paraId="54B39D2D" w14:textId="77777777" w:rsidR="0066271B" w:rsidRPr="00230705" w:rsidRDefault="0066271B" w:rsidP="0066271B">
      <w:pPr>
        <w:numPr>
          <w:ilvl w:val="2"/>
          <w:numId w:val="64"/>
        </w:numPr>
        <w:tabs>
          <w:tab w:val="left" w:pos="567"/>
        </w:tabs>
        <w:ind w:left="1276" w:right="44" w:hanging="709"/>
        <w:jc w:val="both"/>
      </w:pPr>
      <w:r w:rsidRPr="00230705">
        <w:t>piesaistīto personu (apakšuzņēmēju) darbu, kā arī to pieļautajām kļūdām;</w:t>
      </w:r>
    </w:p>
    <w:p w14:paraId="09A1A563" w14:textId="77777777" w:rsidR="0066271B" w:rsidRPr="00230705" w:rsidRDefault="0066271B" w:rsidP="0066271B">
      <w:pPr>
        <w:numPr>
          <w:ilvl w:val="2"/>
          <w:numId w:val="64"/>
        </w:numPr>
        <w:tabs>
          <w:tab w:val="left" w:pos="567"/>
        </w:tabs>
        <w:ind w:left="1276" w:right="44" w:hanging="709"/>
        <w:jc w:val="both"/>
      </w:pPr>
      <w:r w:rsidRPr="00230705">
        <w:t>pārbaudēs atklāto Darbu defektu savlaicīgu un kvalitatīvu novēršanu;</w:t>
      </w:r>
    </w:p>
    <w:p w14:paraId="195278DF" w14:textId="77777777" w:rsidR="0066271B" w:rsidRPr="00230705" w:rsidRDefault="0066271B" w:rsidP="0066271B">
      <w:pPr>
        <w:numPr>
          <w:ilvl w:val="2"/>
          <w:numId w:val="64"/>
        </w:numPr>
        <w:tabs>
          <w:tab w:val="left" w:pos="567"/>
        </w:tabs>
        <w:ind w:left="1276" w:right="44" w:hanging="709"/>
        <w:jc w:val="both"/>
      </w:pPr>
      <w:r w:rsidRPr="00230705">
        <w:t>apkārtējās vides aizsardzības normatīvo aktu prasību ievērošanu, tīrību Objektā visā Darbu izpildes laikā. Izpildītājs nodrošina, lai Objektā esošo būvizstrādājumu atliekas un citi nevajadzīgi materiāli nepiesārņo Objektam pieguļošo teritoriju;</w:t>
      </w:r>
    </w:p>
    <w:p w14:paraId="0BF3B571" w14:textId="77777777" w:rsidR="0066271B" w:rsidRPr="00230705" w:rsidRDefault="0066271B" w:rsidP="0066271B">
      <w:pPr>
        <w:numPr>
          <w:ilvl w:val="2"/>
          <w:numId w:val="64"/>
        </w:numPr>
        <w:tabs>
          <w:tab w:val="left" w:pos="567"/>
        </w:tabs>
        <w:ind w:left="1276" w:right="44" w:hanging="709"/>
        <w:jc w:val="both"/>
      </w:pPr>
      <w:r w:rsidRPr="00230705">
        <w:t>atbilstošu normatīvajos aktos noteikto darba aizsardzības pasākumu organizāciju Objektā, darba aizsardzības prasību izpildi, tajā skaitā, veicot atbilstošus pasākumus Objektā, ieskaitot tos pasākumus, kas nepieciešami trešo personu veselības un mantas aizsardzībai pret kaitējumiem un zaudējumiem sakarā ar veicamajiem Darbiem, visu nepieciešamo nostiprinājumu, uzrakstu, nožogojumu un apgaismojumu uzstādīšanu;</w:t>
      </w:r>
    </w:p>
    <w:p w14:paraId="1F846CE5" w14:textId="77777777" w:rsidR="0066271B" w:rsidRPr="00230705" w:rsidRDefault="0066271B" w:rsidP="0066271B">
      <w:pPr>
        <w:numPr>
          <w:ilvl w:val="2"/>
          <w:numId w:val="64"/>
        </w:numPr>
        <w:tabs>
          <w:tab w:val="left" w:pos="567"/>
        </w:tabs>
        <w:ind w:left="1276" w:right="44" w:hanging="709"/>
        <w:jc w:val="both"/>
      </w:pPr>
      <w:r w:rsidRPr="00230705">
        <w:t>Izpildītājam pieejamo ūdensapgādes un kanalizācijas, elektroapgādes, siltumapgādes un būvgružu izvēšanas pakalpojumu, kas ir nepieciešami un paredzēti Darbu atbilstošai izpildei un organizācijai, apmaksu par saviem līdzekļiem;</w:t>
      </w:r>
    </w:p>
    <w:p w14:paraId="3652538D" w14:textId="77777777" w:rsidR="0066271B" w:rsidRPr="00230705" w:rsidRDefault="0066271B" w:rsidP="0066271B">
      <w:pPr>
        <w:numPr>
          <w:ilvl w:val="2"/>
          <w:numId w:val="64"/>
        </w:numPr>
        <w:tabs>
          <w:tab w:val="left" w:pos="567"/>
        </w:tabs>
        <w:ind w:left="1276" w:right="44" w:hanging="709"/>
        <w:jc w:val="both"/>
      </w:pPr>
      <w:r w:rsidRPr="00230705">
        <w:t>Pasūtītāja pārstāvju un kontroles funkciju veicošo institūciju pārstāvju iekļūšanu Objektā Darbu veikšanas laikā.</w:t>
      </w:r>
    </w:p>
    <w:p w14:paraId="0F5C1135" w14:textId="77777777" w:rsidR="0066271B" w:rsidRPr="00230705" w:rsidRDefault="0066271B" w:rsidP="0066271B">
      <w:pPr>
        <w:numPr>
          <w:ilvl w:val="1"/>
          <w:numId w:val="64"/>
        </w:numPr>
        <w:tabs>
          <w:tab w:val="left" w:pos="567"/>
        </w:tabs>
        <w:ind w:left="567" w:right="44" w:hanging="567"/>
        <w:jc w:val="both"/>
        <w:rPr>
          <w:b/>
          <w:bCs/>
        </w:rPr>
      </w:pPr>
      <w:r w:rsidRPr="00230705">
        <w:rPr>
          <w:b/>
          <w:bCs/>
        </w:rPr>
        <w:t>Izpildītāja pienākumi:</w:t>
      </w:r>
    </w:p>
    <w:p w14:paraId="5A0CCE95" w14:textId="77777777" w:rsidR="0066271B" w:rsidRPr="00230705" w:rsidRDefault="0066271B" w:rsidP="0066271B">
      <w:pPr>
        <w:numPr>
          <w:ilvl w:val="2"/>
          <w:numId w:val="64"/>
        </w:numPr>
        <w:tabs>
          <w:tab w:val="left" w:pos="567"/>
        </w:tabs>
        <w:ind w:left="1276" w:right="44" w:hanging="709"/>
        <w:jc w:val="both"/>
      </w:pPr>
      <w:r w:rsidRPr="00230705">
        <w:t>nodrošināt, lai izpildītāja Piedāvājumā norādītais Darbu vadītājs atrodas Objektā Darbu veikšanas laikā;</w:t>
      </w:r>
    </w:p>
    <w:p w14:paraId="385E0A0A" w14:textId="77777777" w:rsidR="0066271B" w:rsidRPr="00230705" w:rsidRDefault="0066271B" w:rsidP="0066271B">
      <w:pPr>
        <w:numPr>
          <w:ilvl w:val="2"/>
          <w:numId w:val="64"/>
        </w:numPr>
        <w:tabs>
          <w:tab w:val="left" w:pos="567"/>
        </w:tabs>
        <w:ind w:left="1276" w:right="44" w:hanging="709"/>
        <w:jc w:val="both"/>
      </w:pPr>
      <w:r w:rsidRPr="00230705">
        <w:t>rakstiski informēt Pasūtītāju par katru Darbu izpildes termiņa kavējuma iemeslu un darīt visu iespējamo, lai kavējums būtu pēc iespējas īsāks.</w:t>
      </w:r>
    </w:p>
    <w:p w14:paraId="0AB3E84B" w14:textId="77777777" w:rsidR="0066271B" w:rsidRPr="00230705" w:rsidRDefault="0066271B" w:rsidP="0066271B">
      <w:pPr>
        <w:numPr>
          <w:ilvl w:val="1"/>
          <w:numId w:val="64"/>
        </w:numPr>
        <w:tabs>
          <w:tab w:val="left" w:pos="567"/>
        </w:tabs>
        <w:ind w:left="567" w:right="44" w:hanging="567"/>
        <w:jc w:val="both"/>
        <w:rPr>
          <w:b/>
          <w:bCs/>
        </w:rPr>
      </w:pPr>
      <w:r w:rsidRPr="00230705">
        <w:rPr>
          <w:b/>
          <w:bCs/>
        </w:rPr>
        <w:t>Pasūtītājs atbild par:</w:t>
      </w:r>
    </w:p>
    <w:p w14:paraId="32E343BD" w14:textId="77777777" w:rsidR="0066271B" w:rsidRPr="00230705" w:rsidRDefault="0066271B" w:rsidP="0066271B">
      <w:pPr>
        <w:numPr>
          <w:ilvl w:val="2"/>
          <w:numId w:val="64"/>
        </w:numPr>
        <w:tabs>
          <w:tab w:val="left" w:pos="567"/>
        </w:tabs>
        <w:ind w:left="1276" w:right="44" w:hanging="709"/>
        <w:jc w:val="both"/>
      </w:pPr>
      <w:r w:rsidRPr="00230705">
        <w:t>autoruzraudzības un būvuzraudzības funkciju nodrošināšanu;</w:t>
      </w:r>
    </w:p>
    <w:p w14:paraId="53AA6FDE" w14:textId="77777777" w:rsidR="0066271B" w:rsidRPr="00230705" w:rsidRDefault="0066271B" w:rsidP="0066271B">
      <w:pPr>
        <w:numPr>
          <w:ilvl w:val="2"/>
          <w:numId w:val="64"/>
        </w:numPr>
        <w:tabs>
          <w:tab w:val="left" w:pos="567"/>
        </w:tabs>
        <w:ind w:left="1276" w:right="44" w:hanging="709"/>
        <w:jc w:val="both"/>
      </w:pPr>
      <w:r w:rsidRPr="00230705">
        <w:t>Izpildītāja darbības nodrošināšanai nepieciešamo Pasūtītāja atbildībā esošo dokumentu un informācijas savlaicīgu nodošanu Izpildītājam;</w:t>
      </w:r>
    </w:p>
    <w:p w14:paraId="4C92790E" w14:textId="77777777" w:rsidR="0066271B" w:rsidRPr="00230705" w:rsidRDefault="0066271B" w:rsidP="0066271B">
      <w:pPr>
        <w:numPr>
          <w:ilvl w:val="2"/>
          <w:numId w:val="64"/>
        </w:numPr>
        <w:tabs>
          <w:tab w:val="left" w:pos="567"/>
        </w:tabs>
        <w:ind w:left="1276" w:right="44" w:hanging="709"/>
        <w:jc w:val="both"/>
      </w:pPr>
      <w:r w:rsidRPr="00230705">
        <w:t>Pasūtītāja pilnvaroto pārstāvju darba organizāciju;</w:t>
      </w:r>
    </w:p>
    <w:p w14:paraId="2A3AED06" w14:textId="77777777" w:rsidR="0066271B" w:rsidRPr="00230705" w:rsidRDefault="0066271B" w:rsidP="0066271B">
      <w:pPr>
        <w:numPr>
          <w:ilvl w:val="2"/>
          <w:numId w:val="64"/>
        </w:numPr>
        <w:tabs>
          <w:tab w:val="left" w:pos="567"/>
        </w:tabs>
        <w:ind w:left="1276" w:right="44" w:hanging="709"/>
        <w:jc w:val="both"/>
      </w:pPr>
      <w:r w:rsidRPr="00230705">
        <w:t>Maksājumu veikšanu Līgumā norādītajos termiņos un kārtībā;</w:t>
      </w:r>
    </w:p>
    <w:p w14:paraId="31A3B7FA" w14:textId="77777777" w:rsidR="0066271B" w:rsidRPr="00230705" w:rsidRDefault="0066271B" w:rsidP="0066271B">
      <w:pPr>
        <w:numPr>
          <w:ilvl w:val="1"/>
          <w:numId w:val="64"/>
        </w:numPr>
        <w:tabs>
          <w:tab w:val="left" w:pos="567"/>
        </w:tabs>
        <w:ind w:left="567" w:right="44" w:hanging="567"/>
        <w:jc w:val="both"/>
      </w:pPr>
      <w:r w:rsidRPr="00230705">
        <w:t>Pasūtītājs atturas no darbībām, kas traucētu Darbu izpildi, ja vien tas nav saistīts ar konstatētiem būvniecības noteikumu pārkāpumiem no Izpildītāja puses.</w:t>
      </w:r>
    </w:p>
    <w:p w14:paraId="70D5BF85" w14:textId="77777777" w:rsidR="0066271B" w:rsidRPr="00230705" w:rsidRDefault="0066271B" w:rsidP="0066271B">
      <w:pPr>
        <w:tabs>
          <w:tab w:val="left" w:pos="450"/>
          <w:tab w:val="left" w:pos="8080"/>
        </w:tabs>
        <w:autoSpaceDE w:val="0"/>
        <w:autoSpaceDN w:val="0"/>
        <w:ind w:right="44"/>
        <w:contextualSpacing/>
        <w:jc w:val="both"/>
      </w:pPr>
    </w:p>
    <w:p w14:paraId="53213904" w14:textId="77777777" w:rsidR="0066271B" w:rsidRPr="00230705" w:rsidRDefault="0066271B" w:rsidP="0066271B">
      <w:pPr>
        <w:pStyle w:val="ListBullet2"/>
        <w:numPr>
          <w:ilvl w:val="0"/>
          <w:numId w:val="64"/>
        </w:numPr>
        <w:jc w:val="center"/>
        <w:rPr>
          <w:rFonts w:ascii="Times New Roman" w:hAnsi="Times New Roman" w:cs="Times New Roman"/>
          <w:b/>
          <w:bCs/>
        </w:rPr>
      </w:pPr>
      <w:r w:rsidRPr="00230705">
        <w:rPr>
          <w:rFonts w:ascii="Times New Roman" w:hAnsi="Times New Roman" w:cs="Times New Roman"/>
          <w:b/>
          <w:bCs/>
        </w:rPr>
        <w:lastRenderedPageBreak/>
        <w:t>Apakšlīgumi</w:t>
      </w:r>
    </w:p>
    <w:p w14:paraId="3C953747" w14:textId="77777777" w:rsidR="0066271B" w:rsidRPr="00230705" w:rsidRDefault="0066271B" w:rsidP="0066271B">
      <w:pPr>
        <w:pStyle w:val="ListParagraph"/>
        <w:numPr>
          <w:ilvl w:val="1"/>
          <w:numId w:val="64"/>
        </w:numPr>
        <w:tabs>
          <w:tab w:val="clear" w:pos="720"/>
          <w:tab w:val="left" w:pos="8080"/>
        </w:tabs>
        <w:ind w:left="567" w:right="45" w:hanging="578"/>
        <w:contextualSpacing w:val="0"/>
        <w:jc w:val="both"/>
      </w:pPr>
      <w:r w:rsidRPr="00230705">
        <w:t>Izpildītāj</w:t>
      </w:r>
      <w:r>
        <w:t xml:space="preserve">s drīkst </w:t>
      </w:r>
      <w:r w:rsidRPr="00230705">
        <w:t>slēgt līgumus par noteiktu Darbu izpildi tikai ar Piedāvājumā norādītajiem apakšuzņēmējiem. Līguma darbības laikā Izpildītājs Darbos var iesaistīt citus apakšuzņēmējus tikai ar Pasūtītāja rakstisku piekrišanu.</w:t>
      </w:r>
    </w:p>
    <w:p w14:paraId="43767D0E" w14:textId="77777777" w:rsidR="0066271B" w:rsidRPr="00A760B8" w:rsidRDefault="0066271B" w:rsidP="0066271B">
      <w:pPr>
        <w:pStyle w:val="ListParagraph"/>
        <w:numPr>
          <w:ilvl w:val="1"/>
          <w:numId w:val="64"/>
        </w:numPr>
        <w:tabs>
          <w:tab w:val="clear" w:pos="720"/>
          <w:tab w:val="left" w:pos="8080"/>
        </w:tabs>
        <w:ind w:left="567" w:right="44" w:hanging="578"/>
        <w:contextualSpacing w:val="0"/>
        <w:jc w:val="both"/>
      </w:pPr>
      <w:r w:rsidRPr="00230705">
        <w:t>Izpildītājs koordinē apakšuzņēmēju darbību un uzņemas pilnu atbildību par to Darbu izpildes kvalitāti un Līguma noteikumu ievērošanu.</w:t>
      </w:r>
    </w:p>
    <w:p w14:paraId="33A848E5" w14:textId="77777777" w:rsidR="0066271B" w:rsidRPr="00230705" w:rsidRDefault="0066271B" w:rsidP="0066271B">
      <w:pPr>
        <w:pStyle w:val="ListParagraph"/>
        <w:tabs>
          <w:tab w:val="left" w:pos="8080"/>
        </w:tabs>
        <w:ind w:right="44"/>
        <w:jc w:val="both"/>
      </w:pPr>
    </w:p>
    <w:p w14:paraId="5A01459E" w14:textId="7D723107" w:rsidR="0066271B" w:rsidRPr="00230705" w:rsidRDefault="0066271B" w:rsidP="0066271B">
      <w:pPr>
        <w:tabs>
          <w:tab w:val="left" w:pos="8080"/>
        </w:tabs>
        <w:ind w:left="360" w:right="44"/>
        <w:jc w:val="center"/>
        <w:rPr>
          <w:b/>
        </w:rPr>
      </w:pPr>
      <w:r w:rsidRPr="00230705">
        <w:rPr>
          <w:b/>
        </w:rPr>
        <w:t xml:space="preserve">10. Pārbaudes </w:t>
      </w:r>
    </w:p>
    <w:p w14:paraId="7DD8A2B9" w14:textId="77777777" w:rsidR="0066271B" w:rsidRPr="00230705" w:rsidRDefault="0066271B" w:rsidP="0066271B">
      <w:pPr>
        <w:tabs>
          <w:tab w:val="left" w:pos="8080"/>
        </w:tabs>
        <w:ind w:left="567" w:right="44" w:hanging="567"/>
        <w:jc w:val="both"/>
      </w:pPr>
      <w:r w:rsidRPr="00230705">
        <w:t>10.1.</w:t>
      </w:r>
      <w:r w:rsidRPr="00230705">
        <w:tab/>
        <w:t>Līguma darbības laikā tiks veiktas pārbaudes Līgumā noteiktajā kārtībā.</w:t>
      </w:r>
    </w:p>
    <w:p w14:paraId="7AE79BB9" w14:textId="77777777" w:rsidR="0066271B" w:rsidRPr="00230705" w:rsidRDefault="0066271B" w:rsidP="0066271B">
      <w:pPr>
        <w:tabs>
          <w:tab w:val="left" w:pos="8080"/>
        </w:tabs>
        <w:ind w:left="567" w:right="45" w:hanging="567"/>
        <w:jc w:val="both"/>
      </w:pPr>
      <w:r w:rsidRPr="00230705">
        <w:t xml:space="preserve">10.2. </w:t>
      </w:r>
      <w:r w:rsidRPr="00230705">
        <w:tab/>
        <w:t xml:space="preserve">Pārbaudes nesamazina Līgumā paredzēto Izpildītāja atbildību. Pārbaudes laikā Darbi netiek apturēti Līguma izpildes termiņš sakarā ar veicamajām pārbaudēm netiek pagarināts. Pārbaudes bez īpaša pilnvarojuma no Pasūtītāja puses var pieprasīt un veikt Būvuzraugs. </w:t>
      </w:r>
    </w:p>
    <w:p w14:paraId="224E069D" w14:textId="77777777" w:rsidR="0066271B" w:rsidRPr="00230705" w:rsidRDefault="0066271B" w:rsidP="0066271B">
      <w:pPr>
        <w:tabs>
          <w:tab w:val="left" w:pos="8080"/>
        </w:tabs>
        <w:ind w:left="567" w:right="45" w:hanging="567"/>
        <w:jc w:val="both"/>
      </w:pPr>
      <w:r w:rsidRPr="00230705">
        <w:t>10.3.</w:t>
      </w:r>
      <w:r w:rsidRPr="00230705">
        <w:tab/>
        <w:t xml:space="preserve">Pārbaudes tiek veiktas, lai noskaidrotu Darbu vai to daļu atbilstību Līguma dokumentiem un normatīvo aktu prasībām, ievērojot Līgumā noteiktās Pušu tiesības un pienākumus. Pārbaudes laikā konstatētos defektus fiksē pārbaudes aktā. </w:t>
      </w:r>
    </w:p>
    <w:p w14:paraId="266078FF" w14:textId="77777777" w:rsidR="0066271B" w:rsidRPr="00230705" w:rsidRDefault="0066271B" w:rsidP="0066271B">
      <w:pPr>
        <w:tabs>
          <w:tab w:val="left" w:pos="8080"/>
        </w:tabs>
        <w:ind w:left="567" w:right="45" w:hanging="567"/>
        <w:jc w:val="both"/>
      </w:pPr>
      <w:r w:rsidRPr="00230705">
        <w:t>10.4.</w:t>
      </w:r>
      <w:r w:rsidRPr="00230705">
        <w:tab/>
        <w:t>Par pārbaudi Pasūtītājs, tā pilnvarota persona vai Būvuzraugs, paziņo Izpildītājam. 2 (divu) darbu dienu laikā pēc paziņojuma saņemšanas, Izpildītājam jāpaziņo būvuzraugam un Pasūtītājam par gatavību veikt pārbaudi, kā arī par termiņiem, kad pārbaudei būs pieejami segtie darbi. Izpildītāja sagatavošanās pārbaudei nevar būt ilgāka par 3 (trīs) darba dienām.</w:t>
      </w:r>
    </w:p>
    <w:p w14:paraId="5E0E9ECF" w14:textId="77777777" w:rsidR="0066271B" w:rsidRPr="00230705" w:rsidRDefault="0066271B" w:rsidP="0066271B">
      <w:pPr>
        <w:tabs>
          <w:tab w:val="left" w:pos="8080"/>
        </w:tabs>
        <w:ind w:left="567" w:right="45" w:hanging="567"/>
        <w:jc w:val="both"/>
      </w:pPr>
      <w:r w:rsidRPr="00230705">
        <w:t>10.5.</w:t>
      </w:r>
      <w:r w:rsidRPr="00230705">
        <w:tab/>
        <w:t>Pārbaudes veikšanai Izpildītājs nodrošina:</w:t>
      </w:r>
    </w:p>
    <w:p w14:paraId="71EF52AC" w14:textId="77777777" w:rsidR="0066271B" w:rsidRPr="00230705" w:rsidRDefault="0066271B" w:rsidP="0066271B">
      <w:pPr>
        <w:ind w:left="1276" w:right="45" w:hanging="709"/>
        <w:jc w:val="both"/>
      </w:pPr>
      <w:r w:rsidRPr="00230705">
        <w:t>10.5.1. savu pārstāvju piedalīšanos;</w:t>
      </w:r>
    </w:p>
    <w:p w14:paraId="05438AC5" w14:textId="77777777" w:rsidR="0066271B" w:rsidRPr="00230705" w:rsidRDefault="0066271B" w:rsidP="0066271B">
      <w:pPr>
        <w:tabs>
          <w:tab w:val="left" w:pos="8080"/>
        </w:tabs>
        <w:ind w:left="1276" w:right="45" w:hanging="709"/>
        <w:jc w:val="both"/>
      </w:pPr>
      <w:r w:rsidRPr="00230705">
        <w:t>10.5.2.</w:t>
      </w:r>
      <w:r w:rsidRPr="00230705">
        <w:tab/>
        <w:t>iespēju pārbaudes veicējiem netraucēti veikt visas ar pārbaudi saistītās darbības, tajā skaitā izmantot Izpildītāja instrumentus, pārbaudes ierīces, kas pieejamas Objektā;</w:t>
      </w:r>
    </w:p>
    <w:p w14:paraId="0B2F6BD4" w14:textId="77777777" w:rsidR="0066271B" w:rsidRPr="00230705" w:rsidRDefault="0066271B" w:rsidP="0066271B">
      <w:pPr>
        <w:tabs>
          <w:tab w:val="left" w:pos="8080"/>
        </w:tabs>
        <w:ind w:left="1276" w:right="45" w:hanging="709"/>
        <w:jc w:val="both"/>
      </w:pPr>
      <w:r w:rsidRPr="00230705">
        <w:t>10.5.3.</w:t>
      </w:r>
      <w:r w:rsidRPr="00230705">
        <w:tab/>
        <w:t>nepieciešamo palīdzību no Izpildītāja.</w:t>
      </w:r>
    </w:p>
    <w:p w14:paraId="354869B3" w14:textId="77777777" w:rsidR="0066271B" w:rsidRPr="00230705" w:rsidRDefault="0066271B" w:rsidP="0066271B">
      <w:pPr>
        <w:tabs>
          <w:tab w:val="left" w:pos="8080"/>
        </w:tabs>
        <w:ind w:left="567" w:right="45" w:hanging="567"/>
        <w:jc w:val="both"/>
      </w:pPr>
      <w:r w:rsidRPr="00230705">
        <w:t>10.6.</w:t>
      </w:r>
      <w:r w:rsidRPr="00230705">
        <w:tab/>
        <w:t xml:space="preserve">pārbaudes rezultāti, norādot konstatētos faktus, Izpildītājam tiek paziņoti 3 (trīs) darba dienu laikā pēc pārbaudes pabeigšanas. Iebildumus par pārbaudes rezultātiem Izpildītājs Pasūtītājam var iesniegt ne vēlā kā 3 (trīs) darba dienu laikā pēc pārbaudes rezultātu saņemšanas. Ja minētajā termiņā </w:t>
      </w:r>
      <w:r>
        <w:t>P</w:t>
      </w:r>
      <w:r w:rsidRPr="00230705">
        <w:t>asūtītājs vai būvuzraugs nav saņēmis Izpildītāja iebildumus, uzskatāms, ka Izpildītājs piekritis pārbaudes rezultātiem.</w:t>
      </w:r>
    </w:p>
    <w:p w14:paraId="360BCF05" w14:textId="77777777" w:rsidR="0066271B" w:rsidRPr="00230705" w:rsidRDefault="0066271B" w:rsidP="0066271B">
      <w:pPr>
        <w:tabs>
          <w:tab w:val="left" w:pos="8080"/>
        </w:tabs>
        <w:ind w:left="567" w:right="45" w:hanging="567"/>
        <w:jc w:val="both"/>
      </w:pPr>
      <w:r w:rsidRPr="00230705">
        <w:t>10.7.</w:t>
      </w:r>
      <w:r w:rsidRPr="00230705">
        <w:tab/>
        <w:t>Nepieciešamības gadījumā Darbu gaitā Puses sastāda pārbaužu plānu, kurā tiek norādīts pārbaudes laiks un pārbaudāmie darbi. Izpildītājs savlaicīgi informē Pasūtītāju par iespējamiem pārbaužu kavējumiem un pārbaudāmo darbu pieejamību.</w:t>
      </w:r>
    </w:p>
    <w:p w14:paraId="7E11C83B" w14:textId="77777777" w:rsidR="0066271B" w:rsidRPr="00230705" w:rsidRDefault="0066271B" w:rsidP="0066271B">
      <w:pPr>
        <w:tabs>
          <w:tab w:val="left" w:pos="8080"/>
        </w:tabs>
        <w:ind w:left="567" w:right="45" w:hanging="567"/>
        <w:jc w:val="both"/>
      </w:pPr>
      <w:r w:rsidRPr="00230705">
        <w:t>10.8.</w:t>
      </w:r>
      <w:r w:rsidRPr="00230705">
        <w:tab/>
        <w:t>Puses var prasīt iepriekšēju pārbaudi, ja:</w:t>
      </w:r>
    </w:p>
    <w:p w14:paraId="0B3B8256" w14:textId="77777777" w:rsidR="0066271B" w:rsidRPr="00230705" w:rsidRDefault="0066271B" w:rsidP="0066271B">
      <w:pPr>
        <w:tabs>
          <w:tab w:val="left" w:pos="8080"/>
        </w:tabs>
        <w:ind w:left="1276" w:right="45" w:hanging="709"/>
        <w:jc w:val="both"/>
      </w:pPr>
      <w:r w:rsidRPr="00230705">
        <w:t>10.8.1.</w:t>
      </w:r>
      <w:r w:rsidRPr="00230705">
        <w:tab/>
        <w:t>pēc darbu vai pārbaudāmo darbu pabeigšanas interesējošais Darbs nevar būt pieejams plānotai pārbaudei bez nopietniem traucējumiem;</w:t>
      </w:r>
    </w:p>
    <w:p w14:paraId="0503DD4F" w14:textId="77777777" w:rsidR="0066271B" w:rsidRPr="00230705" w:rsidRDefault="0066271B" w:rsidP="0066271B">
      <w:pPr>
        <w:tabs>
          <w:tab w:val="left" w:pos="8080"/>
        </w:tabs>
        <w:ind w:left="1276" w:right="45" w:hanging="709"/>
        <w:jc w:val="both"/>
      </w:pPr>
      <w:r w:rsidRPr="00230705">
        <w:t>10.8.2.</w:t>
      </w:r>
      <w:r w:rsidRPr="00230705">
        <w:tab/>
        <w:t>pēc darbu vai pārbaudāmo Darbu pabeigšanas konstatēto defektu novēršana var radīt kādai no Pusēm īpašas neērtības;</w:t>
      </w:r>
    </w:p>
    <w:p w14:paraId="004DDECB" w14:textId="77777777" w:rsidR="0066271B" w:rsidRPr="00230705" w:rsidRDefault="0066271B" w:rsidP="0066271B">
      <w:pPr>
        <w:tabs>
          <w:tab w:val="left" w:pos="8080"/>
        </w:tabs>
        <w:ind w:left="1276" w:right="45" w:hanging="709"/>
        <w:jc w:val="both"/>
      </w:pPr>
      <w:r w:rsidRPr="00230705">
        <w:t>10.8.3.</w:t>
      </w:r>
      <w:r w:rsidRPr="00230705">
        <w:tab/>
        <w:t>to prasa kādi citi iemesli.</w:t>
      </w:r>
    </w:p>
    <w:p w14:paraId="4668C2F9" w14:textId="77777777" w:rsidR="0066271B" w:rsidRPr="00230705" w:rsidRDefault="0066271B" w:rsidP="0066271B">
      <w:pPr>
        <w:tabs>
          <w:tab w:val="left" w:pos="8080"/>
        </w:tabs>
        <w:ind w:left="567" w:right="45" w:hanging="567"/>
        <w:jc w:val="both"/>
      </w:pPr>
      <w:r w:rsidRPr="00230705">
        <w:t>10.9.</w:t>
      </w:r>
      <w:r w:rsidRPr="00230705">
        <w:tab/>
        <w:t>Iepriekšēja pārbaude organizējama nekavējoties pēc pieprasījuma saņemšanas. Iepriekšējās pārbaudes rezultāti tiek fiksēti segto darbu aktā.</w:t>
      </w:r>
    </w:p>
    <w:p w14:paraId="3C0CB143" w14:textId="77777777" w:rsidR="0066271B" w:rsidRPr="00230705" w:rsidRDefault="0066271B" w:rsidP="0066271B">
      <w:pPr>
        <w:tabs>
          <w:tab w:val="left" w:pos="709"/>
        </w:tabs>
        <w:ind w:left="567" w:right="45" w:hanging="567"/>
        <w:jc w:val="both"/>
      </w:pPr>
      <w:r w:rsidRPr="00230705">
        <w:t>10.10.</w:t>
      </w:r>
      <w:r w:rsidRPr="00230705">
        <w:tab/>
        <w:t>Ja pusēm, būvuzraugam vai kompetentai kontroles institūcijai pastāv aizdomas par normatīvo aktu pārkāpumiem Darbu izpildē, var vienoties par īpašu pārbaudi attiecībā uz to Darbu daļu, kas ietilpst kontroles institūcijas kompetencē un nav paredzēta pārbaužu plānā. Īpašu pārbaudi katra no Pusēm var pieprasīt arī attiecībā uz Pasūtītāja vai būvuzrauga konstatētajiem defektiem Darbu izpildes un garantijas laikā.</w:t>
      </w:r>
    </w:p>
    <w:p w14:paraId="4DF9214B" w14:textId="77777777" w:rsidR="0066271B" w:rsidRPr="00230705" w:rsidRDefault="0066271B" w:rsidP="0066271B">
      <w:pPr>
        <w:tabs>
          <w:tab w:val="left" w:pos="709"/>
        </w:tabs>
        <w:ind w:left="567" w:right="45" w:hanging="567"/>
        <w:jc w:val="both"/>
      </w:pPr>
      <w:r w:rsidRPr="00230705">
        <w:t>10.11.</w:t>
      </w:r>
      <w:r w:rsidRPr="00230705">
        <w:tab/>
        <w:t>Atkārtotu pārbaudi veic, kad novērsti konstatētie defekti. Katrai no Pusēm ir tiesības pieprasīt atkārotu Darbu pārbaudi, lai pārliecinātos, ka konstatētie defekti ir novērsti. Atkārtota pārbaude jāuzsāk 5 (piecu) darba dienu laikā pēc defektu novēršanas.</w:t>
      </w:r>
    </w:p>
    <w:p w14:paraId="697F1ECC" w14:textId="77777777" w:rsidR="0066271B" w:rsidRPr="00230705" w:rsidRDefault="0066271B" w:rsidP="0066271B">
      <w:pPr>
        <w:tabs>
          <w:tab w:val="left" w:pos="709"/>
        </w:tabs>
        <w:ind w:left="567" w:right="45" w:hanging="567"/>
        <w:jc w:val="both"/>
      </w:pPr>
      <w:r w:rsidRPr="00230705">
        <w:lastRenderedPageBreak/>
        <w:t>10.12.</w:t>
      </w:r>
      <w:r w:rsidRPr="00230705">
        <w:tab/>
        <w:t xml:space="preserve">Galīgā pārbaude notiek pēc izmaiņu projekta saskaņošanas būvvaldē (ja tāds tiek izstrādāts), kad Būvprojektā (tajā skaitā izmaiņu projektā, ja Darbu izpildes laikā tāds tiek izstrādāts) un Līgumā paredzētie Darbi ir pilnīgi pabeigti un sagatavota Darbu </w:t>
      </w:r>
      <w:proofErr w:type="spellStart"/>
      <w:r w:rsidRPr="00230705">
        <w:t>izpilddokumentācija</w:t>
      </w:r>
      <w:proofErr w:type="spellEnd"/>
      <w:r w:rsidRPr="00230705">
        <w:t>.</w:t>
      </w:r>
    </w:p>
    <w:p w14:paraId="4CCD6F2C" w14:textId="77777777" w:rsidR="0066271B" w:rsidRPr="00230705" w:rsidRDefault="0066271B" w:rsidP="0066271B">
      <w:pPr>
        <w:tabs>
          <w:tab w:val="left" w:pos="709"/>
        </w:tabs>
        <w:ind w:left="567" w:right="45" w:hanging="567"/>
        <w:jc w:val="both"/>
      </w:pPr>
      <w:r w:rsidRPr="00230705">
        <w:t>10.13.</w:t>
      </w:r>
      <w:r w:rsidRPr="00230705">
        <w:tab/>
        <w:t>Gala Darbu un Darbu dokumentācijas pārbaudi, ieskaitot segto darbu un nozīmīgo konstrukciju dokumentācijas pārbaudi, drīkst veikt vienīgi pēc ziņojuma saņemšanas no Izpildītāja par Darbu pabeigšanu atbilstoši Līguma 10.4.punktam.</w:t>
      </w:r>
    </w:p>
    <w:p w14:paraId="002EB684" w14:textId="77777777" w:rsidR="0066271B" w:rsidRPr="00230705" w:rsidRDefault="0066271B" w:rsidP="0066271B">
      <w:pPr>
        <w:tabs>
          <w:tab w:val="left" w:pos="709"/>
        </w:tabs>
        <w:ind w:left="567" w:right="45" w:hanging="567"/>
        <w:jc w:val="both"/>
      </w:pPr>
      <w:r w:rsidRPr="00230705">
        <w:t>10.14.</w:t>
      </w:r>
      <w:r w:rsidRPr="00230705">
        <w:tab/>
        <w:t>Gala pārbaudē Pasūtītājs apstiprina būvdarbu izpildi, ja tajos nav konstatēti defekti. Gala pārbaudes rezultāts tiek fiksēts pārbaudes aktā.</w:t>
      </w:r>
    </w:p>
    <w:p w14:paraId="1B1C9D07" w14:textId="77777777" w:rsidR="0066271B" w:rsidRPr="00230705" w:rsidRDefault="0066271B" w:rsidP="0066271B">
      <w:pPr>
        <w:tabs>
          <w:tab w:val="left" w:pos="567"/>
        </w:tabs>
        <w:ind w:left="567" w:right="45" w:hanging="567"/>
        <w:jc w:val="both"/>
      </w:pPr>
      <w:r w:rsidRPr="00230705">
        <w:t>10.15.</w:t>
      </w:r>
      <w:r w:rsidRPr="00230705">
        <w:tab/>
        <w:t xml:space="preserve">Ja Darbu izpilde vai Darbu </w:t>
      </w:r>
      <w:proofErr w:type="spellStart"/>
      <w:r w:rsidRPr="00230705">
        <w:t>izpilddokumentācija</w:t>
      </w:r>
      <w:proofErr w:type="spellEnd"/>
      <w:r w:rsidRPr="00230705">
        <w:t xml:space="preserve"> gala pārbaudē netiek apstiprināta sakarā ar konstatētajiem defektiem, būvuzraugs, Pasūtītājs un Izpildītājs vienojas par termiņu un kārtību, kādā tiks novērsti defekti. Ja pēc atkārtotas pārbaudes Darbu izpilde tiek apstiprināta, Izpildītājs Pasūtītājam iesniedz darbu pieņemšanas – nodošanas aktu.</w:t>
      </w:r>
    </w:p>
    <w:p w14:paraId="33C0DC6D" w14:textId="77777777" w:rsidR="0066271B" w:rsidRPr="00230705" w:rsidRDefault="0066271B" w:rsidP="0066271B">
      <w:pPr>
        <w:tabs>
          <w:tab w:val="left" w:pos="709"/>
        </w:tabs>
        <w:ind w:left="567" w:right="45" w:hanging="567"/>
        <w:jc w:val="both"/>
      </w:pPr>
      <w:r w:rsidRPr="00230705">
        <w:t>10.16.</w:t>
      </w:r>
      <w:r w:rsidRPr="00230705">
        <w:tab/>
        <w:t xml:space="preserve">Puses var vienoties par neatkarīga, atbilstoši sertificēta, speciālista pieaicināšanu pārbaudes veikšanai. Pārbaudes veicējs nodrošina Pušu pārstāvju klātbūtni pārbaudes laikā. Šādas pārbaudes apmaksu abas Puses sedz līdzīgās daļās. Ja tiek konstatēts, ka Darbi neatbilst Līguma dokumentu vai normatīvo aktu prasībām, pārbaudes izdevumus pilnībā sedz Izpildītājs. </w:t>
      </w:r>
    </w:p>
    <w:p w14:paraId="08D52362" w14:textId="77777777" w:rsidR="0066271B" w:rsidRPr="00230705" w:rsidRDefault="0066271B" w:rsidP="0066271B">
      <w:pPr>
        <w:tabs>
          <w:tab w:val="left" w:pos="8080"/>
        </w:tabs>
        <w:ind w:left="567" w:right="45" w:hanging="567"/>
        <w:jc w:val="both"/>
      </w:pPr>
      <w:r w:rsidRPr="00230705">
        <w:t xml:space="preserve"> </w:t>
      </w:r>
      <w:r w:rsidRPr="00230705">
        <w:tab/>
        <w:t xml:space="preserve">  </w:t>
      </w:r>
    </w:p>
    <w:p w14:paraId="73BB1BA6" w14:textId="77777777" w:rsidR="0066271B" w:rsidRPr="00230705" w:rsidRDefault="0066271B" w:rsidP="0066271B">
      <w:pPr>
        <w:pStyle w:val="ListBullet2"/>
        <w:tabs>
          <w:tab w:val="clear" w:pos="720"/>
        </w:tabs>
        <w:ind w:left="0" w:firstLine="0"/>
        <w:jc w:val="center"/>
        <w:rPr>
          <w:rFonts w:ascii="Times New Roman" w:hAnsi="Times New Roman" w:cs="Times New Roman"/>
          <w:b/>
          <w:bCs/>
        </w:rPr>
      </w:pPr>
      <w:r w:rsidRPr="00230705">
        <w:rPr>
          <w:rFonts w:ascii="Times New Roman" w:hAnsi="Times New Roman" w:cs="Times New Roman"/>
          <w:b/>
          <w:bCs/>
        </w:rPr>
        <w:t>11.Darbu nodošanas un pieņemšanas kārtība</w:t>
      </w:r>
    </w:p>
    <w:p w14:paraId="6C20A038" w14:textId="77777777" w:rsidR="0066271B" w:rsidRPr="00230705" w:rsidRDefault="0066271B" w:rsidP="0066271B">
      <w:pPr>
        <w:pStyle w:val="ListBullet2"/>
        <w:tabs>
          <w:tab w:val="clear" w:pos="720"/>
        </w:tabs>
        <w:ind w:left="567" w:hanging="567"/>
        <w:jc w:val="both"/>
        <w:rPr>
          <w:rFonts w:ascii="Times New Roman" w:hAnsi="Times New Roman" w:cs="Times New Roman"/>
        </w:rPr>
      </w:pPr>
      <w:r w:rsidRPr="00230705">
        <w:rPr>
          <w:rFonts w:ascii="Times New Roman" w:hAnsi="Times New Roman" w:cs="Times New Roman"/>
        </w:rPr>
        <w:t xml:space="preserve">11.1. Izpildītie Darbi netiek pieņemti, ja tie neatbilst Līgumam, Būvprojektam, Piedāvājumam, normatīvo aktu prasībām, vai arī, ja attiecībā uz tiem bija nepieciešams, bet netika sastādīts segto darbu pieņemšanas akts vai akts par nozīmīgu konstrukciju pieņemšanu, vai arī, ja dokumentācijā uzrādītie Darbi neatbilst faktiski izpildītajiem Darbiem. </w:t>
      </w:r>
    </w:p>
    <w:p w14:paraId="3AAF7A5B" w14:textId="77777777" w:rsidR="0066271B" w:rsidRPr="00230705" w:rsidRDefault="0066271B" w:rsidP="0066271B">
      <w:pPr>
        <w:pStyle w:val="ListBullet2"/>
        <w:tabs>
          <w:tab w:val="clear" w:pos="720"/>
        </w:tabs>
        <w:ind w:left="567" w:hanging="567"/>
        <w:jc w:val="both"/>
        <w:rPr>
          <w:rFonts w:ascii="Times New Roman" w:hAnsi="Times New Roman" w:cs="Times New Roman"/>
          <w:b/>
          <w:bCs/>
        </w:rPr>
      </w:pPr>
      <w:r w:rsidRPr="00230705">
        <w:rPr>
          <w:rFonts w:ascii="Times New Roman" w:hAnsi="Times New Roman" w:cs="Times New Roman"/>
        </w:rPr>
        <w:t>11.2.</w:t>
      </w:r>
      <w:r w:rsidRPr="00230705">
        <w:rPr>
          <w:rFonts w:ascii="Times New Roman" w:hAnsi="Times New Roman" w:cs="Times New Roman"/>
        </w:rPr>
        <w:tab/>
        <w:t xml:space="preserve">Par Darbu pabeigšanu Izpildītājs rakstiski paziņo Pasūtītājam un Būvuzraugam. Darbi uzskatāmi par pabeigtiem, ja Objektā veikti visi Būvprojektā paredzētie darbi, kā arī visas pārbaudes, kuras nepieciešamas, lai nodrošinātu Objekta ekspluatāciju atbilstoši tā funkcijām. Pēc minētā paziņojuma saņemšanas Pasūtītājs, būvuzraugs un </w:t>
      </w:r>
      <w:proofErr w:type="spellStart"/>
      <w:r w:rsidRPr="00230705">
        <w:rPr>
          <w:rFonts w:ascii="Times New Roman" w:hAnsi="Times New Roman" w:cs="Times New Roman"/>
        </w:rPr>
        <w:t>Autoruzraugs</w:t>
      </w:r>
      <w:proofErr w:type="spellEnd"/>
      <w:r w:rsidRPr="00230705">
        <w:rPr>
          <w:rFonts w:ascii="Times New Roman" w:hAnsi="Times New Roman" w:cs="Times New Roman"/>
        </w:rPr>
        <w:t xml:space="preserve"> veic Objekta apsekošanu.</w:t>
      </w:r>
      <w:r w:rsidRPr="00230705">
        <w:rPr>
          <w:rFonts w:ascii="Times New Roman" w:hAnsi="Times New Roman" w:cs="Times New Roman"/>
          <w:b/>
          <w:bCs/>
        </w:rPr>
        <w:t xml:space="preserve"> </w:t>
      </w:r>
    </w:p>
    <w:p w14:paraId="78F5D231" w14:textId="77777777" w:rsidR="0066271B" w:rsidRPr="00230705" w:rsidRDefault="0066271B" w:rsidP="0066271B">
      <w:pPr>
        <w:pStyle w:val="ListBullet2"/>
        <w:tabs>
          <w:tab w:val="clear" w:pos="720"/>
        </w:tabs>
        <w:ind w:left="567" w:hanging="567"/>
        <w:jc w:val="both"/>
        <w:rPr>
          <w:rFonts w:ascii="Times New Roman" w:hAnsi="Times New Roman" w:cs="Times New Roman"/>
          <w:b/>
          <w:bCs/>
        </w:rPr>
      </w:pPr>
      <w:r w:rsidRPr="00230705">
        <w:rPr>
          <w:rFonts w:ascii="Times New Roman" w:hAnsi="Times New Roman" w:cs="Times New Roman"/>
        </w:rPr>
        <w:t>11.3.</w:t>
      </w:r>
      <w:r w:rsidRPr="00230705">
        <w:rPr>
          <w:rFonts w:ascii="Times New Roman" w:hAnsi="Times New Roman" w:cs="Times New Roman"/>
          <w:b/>
          <w:bCs/>
        </w:rPr>
        <w:tab/>
      </w:r>
      <w:r w:rsidRPr="00230705">
        <w:rPr>
          <w:rFonts w:ascii="Times New Roman" w:hAnsi="Times New Roman" w:cs="Times New Roman"/>
        </w:rPr>
        <w:t>Ja Objekta apsekošanas laikā tiek konstatēts, ka visi darbi pabeigti un ir veiktas visas Līguma 11.2.punktā minētās pārbaudes, Pasūtītājs, būvuzraugs un autoruzraudzības veicējs sastāda un paraksta aktu par Darbu pabeigšanu Objektā. No Pasūtītāja puses šo aktu paraksta Pasūtītāja pilnvarota persona. Gadījumā, ja Objektā veicami atliktie darbi (piemērotos klimatiskos apstākļos veicami darbi), aktā par Darbu pabeigšanu tiek norādīts šādu darbu veids, paredzamais apjoms un izpildes termiņš.</w:t>
      </w:r>
      <w:r w:rsidRPr="00230705">
        <w:rPr>
          <w:rFonts w:ascii="Times New Roman" w:hAnsi="Times New Roman" w:cs="Times New Roman"/>
          <w:b/>
          <w:bCs/>
        </w:rPr>
        <w:t xml:space="preserve"> </w:t>
      </w:r>
    </w:p>
    <w:p w14:paraId="098D998A" w14:textId="77777777" w:rsidR="0066271B" w:rsidRPr="00230705" w:rsidRDefault="0066271B" w:rsidP="0066271B">
      <w:pPr>
        <w:pStyle w:val="ListBullet2"/>
        <w:tabs>
          <w:tab w:val="clear" w:pos="720"/>
        </w:tabs>
        <w:ind w:left="567" w:hanging="567"/>
        <w:jc w:val="both"/>
        <w:rPr>
          <w:rFonts w:ascii="Times New Roman" w:hAnsi="Times New Roman" w:cs="Times New Roman"/>
          <w:b/>
          <w:bCs/>
        </w:rPr>
      </w:pPr>
      <w:r w:rsidRPr="00230705">
        <w:rPr>
          <w:rFonts w:ascii="Times New Roman" w:hAnsi="Times New Roman" w:cs="Times New Roman"/>
        </w:rPr>
        <w:t>11.4.</w:t>
      </w:r>
      <w:r w:rsidRPr="00230705">
        <w:rPr>
          <w:rFonts w:ascii="Times New Roman" w:hAnsi="Times New Roman" w:cs="Times New Roman"/>
        </w:rPr>
        <w:tab/>
        <w:t xml:space="preserve">Akts par Darbu pabeigšanu tiek parakstīts 5 (piecu) darba dienu laikā pēc Līguma 11.2.punktā minētā Izpildītāja ziņojuma saņemšanas dienas, vai, konstatējot nepabeigtus Darbus vai trūkumus pārbaužu dokumentos, </w:t>
      </w:r>
      <w:r>
        <w:rPr>
          <w:rFonts w:ascii="Times New Roman" w:hAnsi="Times New Roman" w:cs="Times New Roman"/>
        </w:rPr>
        <w:t>P</w:t>
      </w:r>
      <w:r w:rsidRPr="00230705">
        <w:rPr>
          <w:rFonts w:ascii="Times New Roman" w:hAnsi="Times New Roman" w:cs="Times New Roman"/>
        </w:rPr>
        <w:t>asūtītājs sniedz Izpildītājam pamatotu atteikumu apliecināt Darbu pabeigšanu. Pēc trūkumu novēršanas, Izpildītājs atkārtoti iesniedz ziņojumu par Darbu pabeigšanu un tas tiek izvērtēts Līguma 11.2. un 11.3.punktā noteiktajā kārtībā.</w:t>
      </w:r>
      <w:r w:rsidRPr="00230705">
        <w:rPr>
          <w:rFonts w:ascii="Times New Roman" w:hAnsi="Times New Roman" w:cs="Times New Roman"/>
          <w:b/>
          <w:bCs/>
        </w:rPr>
        <w:t xml:space="preserve"> </w:t>
      </w:r>
    </w:p>
    <w:p w14:paraId="184800CD" w14:textId="77777777" w:rsidR="0066271B" w:rsidRPr="00230705" w:rsidRDefault="0066271B" w:rsidP="0066271B">
      <w:pPr>
        <w:pStyle w:val="ListBullet2"/>
        <w:tabs>
          <w:tab w:val="clear" w:pos="720"/>
        </w:tabs>
        <w:ind w:left="567" w:hanging="567"/>
        <w:jc w:val="both"/>
        <w:rPr>
          <w:rFonts w:ascii="Times New Roman" w:hAnsi="Times New Roman" w:cs="Times New Roman"/>
          <w:b/>
          <w:bCs/>
        </w:rPr>
      </w:pPr>
      <w:r w:rsidRPr="00230705">
        <w:rPr>
          <w:rFonts w:ascii="Times New Roman" w:hAnsi="Times New Roman" w:cs="Times New Roman"/>
        </w:rPr>
        <w:t>11.5.</w:t>
      </w:r>
      <w:r w:rsidRPr="00230705">
        <w:rPr>
          <w:rFonts w:ascii="Times New Roman" w:hAnsi="Times New Roman" w:cs="Times New Roman"/>
          <w:b/>
          <w:bCs/>
        </w:rPr>
        <w:tab/>
      </w:r>
      <w:r w:rsidRPr="00230705">
        <w:rPr>
          <w:rFonts w:ascii="Times New Roman" w:hAnsi="Times New Roman" w:cs="Times New Roman"/>
        </w:rPr>
        <w:t xml:space="preserve">Izpildītājs, ne vēlāk kā 5 (piecu ) darba dienu laikā no akta par Darbu pabeigšanu Objektā parakstīšanas dienas, izsniedz Pasūtītājam visu veikto Darbu </w:t>
      </w:r>
      <w:proofErr w:type="spellStart"/>
      <w:r w:rsidRPr="00230705">
        <w:rPr>
          <w:rFonts w:ascii="Times New Roman" w:hAnsi="Times New Roman" w:cs="Times New Roman"/>
        </w:rPr>
        <w:t>izpilddokumentāciju</w:t>
      </w:r>
      <w:proofErr w:type="spellEnd"/>
      <w:r w:rsidRPr="00230705">
        <w:rPr>
          <w:rFonts w:ascii="Times New Roman" w:hAnsi="Times New Roman" w:cs="Times New Roman"/>
        </w:rPr>
        <w:t xml:space="preserve">, kuras  pārbaudi pirms tās iesniegšanas ir veicis Būvuzraugs. </w:t>
      </w:r>
    </w:p>
    <w:p w14:paraId="1D537EC2" w14:textId="77777777" w:rsidR="0066271B" w:rsidRPr="00230705" w:rsidRDefault="0066271B" w:rsidP="0066271B">
      <w:pPr>
        <w:pStyle w:val="ListBullet2"/>
        <w:tabs>
          <w:tab w:val="clear" w:pos="720"/>
        </w:tabs>
        <w:ind w:left="567" w:hanging="567"/>
        <w:jc w:val="both"/>
        <w:rPr>
          <w:rFonts w:ascii="Times New Roman" w:hAnsi="Times New Roman" w:cs="Times New Roman"/>
        </w:rPr>
      </w:pPr>
      <w:r w:rsidRPr="00230705">
        <w:rPr>
          <w:rFonts w:ascii="Times New Roman" w:hAnsi="Times New Roman" w:cs="Times New Roman"/>
        </w:rPr>
        <w:t>11.6.</w:t>
      </w:r>
      <w:r w:rsidRPr="00230705">
        <w:rPr>
          <w:rFonts w:ascii="Times New Roman" w:hAnsi="Times New Roman" w:cs="Times New Roman"/>
        </w:rPr>
        <w:tab/>
        <w:t xml:space="preserve">Pēc Darbu pilnīgas izpildes un </w:t>
      </w:r>
      <w:proofErr w:type="spellStart"/>
      <w:r w:rsidRPr="00230705">
        <w:rPr>
          <w:rFonts w:ascii="Times New Roman" w:hAnsi="Times New Roman" w:cs="Times New Roman"/>
        </w:rPr>
        <w:t>izpilddokumentācijas</w:t>
      </w:r>
      <w:proofErr w:type="spellEnd"/>
      <w:r w:rsidRPr="00230705">
        <w:rPr>
          <w:rFonts w:ascii="Times New Roman" w:hAnsi="Times New Roman" w:cs="Times New Roman"/>
        </w:rPr>
        <w:t xml:space="preserve"> pārbaudes, Pasūtītājs un Izpildītājs paraksta Darbu nodošanas – pieņemšanas aktu, kuru sagatavo un Pasūtītājam iesniedz Izpildītājs. </w:t>
      </w:r>
    </w:p>
    <w:p w14:paraId="27329A7D" w14:textId="77777777" w:rsidR="0066271B" w:rsidRPr="00230705" w:rsidRDefault="0066271B" w:rsidP="0066271B">
      <w:pPr>
        <w:pStyle w:val="ListBullet2"/>
        <w:tabs>
          <w:tab w:val="clear" w:pos="720"/>
        </w:tabs>
        <w:ind w:left="567" w:hanging="567"/>
        <w:jc w:val="both"/>
        <w:rPr>
          <w:rFonts w:ascii="Times New Roman" w:hAnsi="Times New Roman" w:cs="Times New Roman"/>
        </w:rPr>
      </w:pPr>
      <w:r w:rsidRPr="00230705">
        <w:rPr>
          <w:rFonts w:ascii="Times New Roman" w:hAnsi="Times New Roman" w:cs="Times New Roman"/>
        </w:rPr>
        <w:t>11.7.</w:t>
      </w:r>
      <w:r w:rsidRPr="00230705">
        <w:rPr>
          <w:rFonts w:ascii="Times New Roman" w:hAnsi="Times New Roman" w:cs="Times New Roman"/>
        </w:rPr>
        <w:tab/>
        <w:t xml:space="preserve">Akta par izpildītajiem Darbiem parakstīšana ir uzskatāma par pamatojumu starpmaksājuma veikšanai Līguma noteiktajā kārtībā. Šo aktu parakstīšana vai starpmaksājuma samaksa neierobežo Pasūtītāja tiesības vēlāk izteikt Izpildītājam pretenzijas par Darbu apjomu, Darbu kvalitāti un/vai Darbu veikšanas termiņu kavējumu, kā arī neatbrīvo Izpildītāju no Līgumā noteiktajiem pienākumiem un atbildības. </w:t>
      </w:r>
    </w:p>
    <w:p w14:paraId="5B5D8839" w14:textId="77777777" w:rsidR="0066271B" w:rsidRPr="00230705" w:rsidRDefault="0066271B" w:rsidP="0066271B">
      <w:pPr>
        <w:pStyle w:val="ListBullet2"/>
        <w:tabs>
          <w:tab w:val="clear" w:pos="720"/>
        </w:tabs>
        <w:ind w:left="567" w:hanging="567"/>
        <w:jc w:val="both"/>
        <w:rPr>
          <w:rFonts w:ascii="Times New Roman" w:hAnsi="Times New Roman" w:cs="Times New Roman"/>
          <w:b/>
          <w:bCs/>
        </w:rPr>
      </w:pPr>
      <w:r w:rsidRPr="00230705">
        <w:rPr>
          <w:rFonts w:ascii="Times New Roman" w:hAnsi="Times New Roman" w:cs="Times New Roman"/>
        </w:rPr>
        <w:lastRenderedPageBreak/>
        <w:t>11.8.</w:t>
      </w:r>
      <w:r w:rsidRPr="00230705">
        <w:rPr>
          <w:rFonts w:ascii="Times New Roman" w:hAnsi="Times New Roman" w:cs="Times New Roman"/>
        </w:rPr>
        <w:tab/>
        <w:t>Akta par Darbu pabeigšanu Objektā, Darbu gala pārbaudes akta vai Darbu nodošanas – pieņemšanas akta parakstīšana neatbrīvo Izpildītāju no atbildības par Darbu defektiem, kuri atklājas pēc Darbu nodošanas – pieņemšanas akta parakstīšanas.</w:t>
      </w:r>
    </w:p>
    <w:p w14:paraId="2E3FD23E" w14:textId="77777777" w:rsidR="0066271B" w:rsidRPr="00230705" w:rsidRDefault="0066271B" w:rsidP="0066271B">
      <w:pPr>
        <w:pStyle w:val="ListBullet2"/>
        <w:tabs>
          <w:tab w:val="clear" w:pos="720"/>
          <w:tab w:val="left" w:pos="570"/>
        </w:tabs>
        <w:ind w:left="567" w:firstLine="0"/>
        <w:jc w:val="both"/>
        <w:rPr>
          <w:rFonts w:ascii="Times New Roman" w:hAnsi="Times New Roman" w:cs="Times New Roman"/>
        </w:rPr>
      </w:pPr>
      <w:r w:rsidRPr="00230705">
        <w:rPr>
          <w:rFonts w:ascii="Times New Roman" w:hAnsi="Times New Roman" w:cs="Times New Roman"/>
        </w:rPr>
        <w:t xml:space="preserve">  </w:t>
      </w:r>
    </w:p>
    <w:p w14:paraId="61715EB3" w14:textId="77777777" w:rsidR="0066271B" w:rsidRPr="00230705" w:rsidRDefault="0066271B" w:rsidP="0066271B">
      <w:pPr>
        <w:pStyle w:val="ListBullet2"/>
        <w:tabs>
          <w:tab w:val="clear" w:pos="720"/>
        </w:tabs>
        <w:ind w:left="0" w:firstLine="0"/>
        <w:jc w:val="center"/>
        <w:rPr>
          <w:rFonts w:ascii="Times New Roman" w:hAnsi="Times New Roman" w:cs="Times New Roman"/>
          <w:b/>
          <w:bCs/>
        </w:rPr>
      </w:pPr>
      <w:r w:rsidRPr="00230705">
        <w:rPr>
          <w:rFonts w:ascii="Times New Roman" w:hAnsi="Times New Roman" w:cs="Times New Roman"/>
          <w:b/>
          <w:bCs/>
        </w:rPr>
        <w:t>12.Garantijas laiks un defektu novēršana</w:t>
      </w:r>
    </w:p>
    <w:p w14:paraId="554AF27C" w14:textId="77777777" w:rsidR="0066271B" w:rsidRPr="00230705" w:rsidRDefault="0066271B" w:rsidP="0066271B">
      <w:pPr>
        <w:pStyle w:val="ListBullet2"/>
        <w:tabs>
          <w:tab w:val="clear" w:pos="720"/>
          <w:tab w:val="left" w:pos="570"/>
        </w:tabs>
        <w:ind w:left="567" w:hanging="567"/>
        <w:jc w:val="both"/>
        <w:rPr>
          <w:rFonts w:ascii="Times New Roman" w:hAnsi="Times New Roman" w:cs="Times New Roman"/>
          <w:b/>
          <w:bCs/>
        </w:rPr>
      </w:pPr>
      <w:r w:rsidRPr="00230705">
        <w:rPr>
          <w:rFonts w:ascii="Times New Roman" w:hAnsi="Times New Roman" w:cs="Times New Roman"/>
        </w:rPr>
        <w:t>12.1. Darbos izmantoto būvizstrādājumu un ierīču garantijas laiks ir 3 (trīs) kalendārie gadi no Darbu nodošanas – pieņemšanas akta abpusējas parakstīšanas.</w:t>
      </w:r>
      <w:r w:rsidRPr="00230705">
        <w:rPr>
          <w:rFonts w:ascii="Times New Roman" w:hAnsi="Times New Roman" w:cs="Times New Roman"/>
          <w:b/>
          <w:bCs/>
        </w:rPr>
        <w:t xml:space="preserve"> </w:t>
      </w:r>
    </w:p>
    <w:p w14:paraId="374569BF" w14:textId="77777777" w:rsidR="0066271B" w:rsidRPr="00230705" w:rsidRDefault="0066271B" w:rsidP="0066271B">
      <w:pPr>
        <w:pStyle w:val="ListBullet2"/>
        <w:tabs>
          <w:tab w:val="clear" w:pos="720"/>
          <w:tab w:val="left" w:pos="570"/>
        </w:tabs>
        <w:ind w:left="567" w:hanging="567"/>
        <w:jc w:val="both"/>
        <w:rPr>
          <w:rFonts w:ascii="Times New Roman" w:hAnsi="Times New Roman" w:cs="Times New Roman"/>
        </w:rPr>
      </w:pPr>
      <w:r w:rsidRPr="00230705">
        <w:rPr>
          <w:rFonts w:ascii="Times New Roman" w:hAnsi="Times New Roman" w:cs="Times New Roman"/>
        </w:rPr>
        <w:t>12.2.</w:t>
      </w:r>
      <w:r w:rsidRPr="00230705">
        <w:rPr>
          <w:rFonts w:ascii="Times New Roman" w:hAnsi="Times New Roman" w:cs="Times New Roman"/>
        </w:rPr>
        <w:tab/>
        <w:t>Ja Līgums tiek lauzts pirms termiņa, garantijas laiks tiek skaitīts no Līguma laušanas dienas un attiecas uz konstrukcijām un Darbiem, kuru pabeigšana noformēta ar segto darbu aktiem vai atbildīgo konstrukciju (</w:t>
      </w:r>
      <w:proofErr w:type="spellStart"/>
      <w:r w:rsidRPr="00230705">
        <w:rPr>
          <w:rFonts w:ascii="Times New Roman" w:hAnsi="Times New Roman" w:cs="Times New Roman"/>
        </w:rPr>
        <w:t>starppieņemšanas</w:t>
      </w:r>
      <w:proofErr w:type="spellEnd"/>
      <w:r w:rsidRPr="00230705">
        <w:rPr>
          <w:rFonts w:ascii="Times New Roman" w:hAnsi="Times New Roman" w:cs="Times New Roman"/>
        </w:rPr>
        <w:t xml:space="preserve">) aktiem. </w:t>
      </w:r>
    </w:p>
    <w:p w14:paraId="7CF69109" w14:textId="77777777" w:rsidR="0066271B" w:rsidRPr="00230705" w:rsidRDefault="0066271B" w:rsidP="0066271B">
      <w:pPr>
        <w:pStyle w:val="ListBullet2"/>
        <w:tabs>
          <w:tab w:val="clear" w:pos="720"/>
          <w:tab w:val="left" w:pos="570"/>
        </w:tabs>
        <w:ind w:left="567" w:hanging="567"/>
        <w:jc w:val="both"/>
        <w:rPr>
          <w:rFonts w:ascii="Times New Roman" w:hAnsi="Times New Roman" w:cs="Times New Roman"/>
          <w:b/>
          <w:bCs/>
        </w:rPr>
      </w:pPr>
      <w:r w:rsidRPr="00230705">
        <w:rPr>
          <w:rFonts w:ascii="Times New Roman" w:hAnsi="Times New Roman" w:cs="Times New Roman"/>
        </w:rPr>
        <w:t>12</w:t>
      </w:r>
      <w:r w:rsidRPr="00230705">
        <w:rPr>
          <w:rFonts w:ascii="Times New Roman" w:hAnsi="Times New Roman" w:cs="Times New Roman"/>
          <w:b/>
          <w:bCs/>
        </w:rPr>
        <w:t>.</w:t>
      </w:r>
      <w:r w:rsidRPr="00230705">
        <w:rPr>
          <w:rFonts w:ascii="Times New Roman" w:hAnsi="Times New Roman" w:cs="Times New Roman"/>
        </w:rPr>
        <w:t>3.</w:t>
      </w:r>
      <w:r w:rsidRPr="00230705">
        <w:rPr>
          <w:rFonts w:ascii="Times New Roman" w:hAnsi="Times New Roman" w:cs="Times New Roman"/>
        </w:rPr>
        <w:tab/>
        <w:t>Darbu veikšanas laikā konstatēto defektu novēršanā tiek pielietoti sekojoši noteikumi:</w:t>
      </w:r>
    </w:p>
    <w:p w14:paraId="1A26FF82" w14:textId="77777777" w:rsidR="0066271B" w:rsidRPr="00230705" w:rsidRDefault="0066271B" w:rsidP="0066271B">
      <w:pPr>
        <w:pStyle w:val="ListBullet2"/>
        <w:tabs>
          <w:tab w:val="clear" w:pos="720"/>
          <w:tab w:val="left" w:pos="1276"/>
        </w:tabs>
        <w:ind w:left="1276" w:hanging="709"/>
        <w:jc w:val="both"/>
        <w:rPr>
          <w:rFonts w:ascii="Times New Roman" w:hAnsi="Times New Roman" w:cs="Times New Roman"/>
          <w:b/>
          <w:bCs/>
        </w:rPr>
      </w:pPr>
      <w:r w:rsidRPr="00230705">
        <w:rPr>
          <w:rFonts w:ascii="Times New Roman" w:hAnsi="Times New Roman" w:cs="Times New Roman"/>
        </w:rPr>
        <w:t>12.3.1.Izpildītājs novērš visus pārbaudes aktā konstatētos defektus. Par Darbu laikā konstatēto defektu novēršanas termiņu Puses vienojas katrā atsevišķā gadījumā;</w:t>
      </w:r>
    </w:p>
    <w:p w14:paraId="6524CDCE" w14:textId="77777777" w:rsidR="0066271B" w:rsidRPr="00230705" w:rsidRDefault="0066271B" w:rsidP="0066271B">
      <w:pPr>
        <w:pStyle w:val="ListBullet2"/>
        <w:tabs>
          <w:tab w:val="clear" w:pos="720"/>
          <w:tab w:val="left" w:pos="298"/>
        </w:tabs>
        <w:ind w:left="1276" w:hanging="709"/>
        <w:jc w:val="both"/>
        <w:rPr>
          <w:rFonts w:ascii="Times New Roman" w:hAnsi="Times New Roman" w:cs="Times New Roman"/>
        </w:rPr>
      </w:pPr>
      <w:r w:rsidRPr="00230705">
        <w:rPr>
          <w:rFonts w:ascii="Times New Roman" w:hAnsi="Times New Roman" w:cs="Times New Roman"/>
        </w:rPr>
        <w:t xml:space="preserve">12.3.2.Izpildītāja rīcības rezultātā radušos defektus Izpildītājs novērš par saviem līdzekļiem Līguma 15.2.punktā  noteiktā izpildes termiņa ietvaros; </w:t>
      </w:r>
    </w:p>
    <w:p w14:paraId="4FF83EC9" w14:textId="77777777" w:rsidR="0066271B" w:rsidRPr="00230705" w:rsidRDefault="0066271B" w:rsidP="0066271B">
      <w:pPr>
        <w:pStyle w:val="ListBullet2"/>
        <w:tabs>
          <w:tab w:val="clear" w:pos="720"/>
          <w:tab w:val="left" w:pos="298"/>
        </w:tabs>
        <w:ind w:left="1276" w:hanging="709"/>
        <w:jc w:val="both"/>
        <w:rPr>
          <w:rFonts w:ascii="Times New Roman" w:hAnsi="Times New Roman" w:cs="Times New Roman"/>
        </w:rPr>
      </w:pPr>
      <w:r w:rsidRPr="00230705">
        <w:rPr>
          <w:rFonts w:ascii="Times New Roman" w:hAnsi="Times New Roman" w:cs="Times New Roman"/>
        </w:rPr>
        <w:t xml:space="preserve">12.3.3. Izpildītājs, veicot defektu novēršanu, atbild par zaudējumiem, kas rodas Pasūtītājam Darbu defektu novēršanas rezultātā. </w:t>
      </w:r>
    </w:p>
    <w:p w14:paraId="018D94E4" w14:textId="77777777" w:rsidR="0066271B" w:rsidRPr="00230705" w:rsidRDefault="0066271B" w:rsidP="0066271B">
      <w:pPr>
        <w:pStyle w:val="ListBullet2"/>
        <w:tabs>
          <w:tab w:val="clear" w:pos="720"/>
          <w:tab w:val="left" w:pos="298"/>
        </w:tabs>
        <w:ind w:left="567" w:hanging="567"/>
        <w:jc w:val="both"/>
        <w:rPr>
          <w:rFonts w:ascii="Times New Roman" w:hAnsi="Times New Roman" w:cs="Times New Roman"/>
        </w:rPr>
      </w:pPr>
      <w:r w:rsidRPr="00230705">
        <w:rPr>
          <w:rFonts w:ascii="Times New Roman" w:hAnsi="Times New Roman" w:cs="Times New Roman"/>
        </w:rPr>
        <w:t xml:space="preserve">12.4. Izpildītāja atbildības nodrošinājums par garantijas saistību ievērošanu tiek noteikts 5% (piecu procentu) apmērā no faktiskās darbu izpildes summas bez PVN. </w:t>
      </w:r>
    </w:p>
    <w:p w14:paraId="2F95A993" w14:textId="77777777" w:rsidR="0066271B" w:rsidRPr="00230705" w:rsidRDefault="0066271B" w:rsidP="0066271B">
      <w:pPr>
        <w:pStyle w:val="ListBullet2"/>
        <w:tabs>
          <w:tab w:val="clear" w:pos="720"/>
          <w:tab w:val="left" w:pos="298"/>
        </w:tabs>
        <w:ind w:left="567" w:hanging="567"/>
        <w:jc w:val="both"/>
        <w:rPr>
          <w:rFonts w:ascii="Times New Roman" w:hAnsi="Times New Roman" w:cs="Times New Roman"/>
        </w:rPr>
      </w:pPr>
      <w:r w:rsidRPr="00230705">
        <w:rPr>
          <w:rFonts w:ascii="Times New Roman" w:hAnsi="Times New Roman" w:cs="Times New Roman"/>
        </w:rPr>
        <w:t xml:space="preserve">12.5. Izpildītājs uzņemas pilnu atbildību par Darbu kvalitāti. Garantijas laikā Objektā konstatētos Darbu defektus Izpildītājs apņemas novērst par saviem līdzekļiem un ar savu darbaspēku 5 (piecu) darba dienu laikā no brīža, kad Izpildītājs no Pasūtītāja saņēmis rakstisku informāciju (pretenziju) par atklāto defektu. Ja objektīvu iemeslu dēļ Darbu defektu novēršanas termiņš pārsniedz 5 (piecas) darba dienas, Puses rakstiski vienojas par citu defektu novēršanas termiņu. </w:t>
      </w:r>
    </w:p>
    <w:p w14:paraId="1B972F78" w14:textId="77777777" w:rsidR="0066271B" w:rsidRPr="00230705" w:rsidRDefault="0066271B" w:rsidP="0066271B">
      <w:pPr>
        <w:pStyle w:val="ListBullet2"/>
        <w:tabs>
          <w:tab w:val="clear" w:pos="720"/>
          <w:tab w:val="left" w:pos="298"/>
        </w:tabs>
        <w:ind w:left="567" w:hanging="567"/>
        <w:jc w:val="both"/>
        <w:rPr>
          <w:rFonts w:ascii="Times New Roman" w:hAnsi="Times New Roman" w:cs="Times New Roman"/>
        </w:rPr>
      </w:pPr>
      <w:r w:rsidRPr="00230705">
        <w:rPr>
          <w:rFonts w:ascii="Times New Roman" w:hAnsi="Times New Roman" w:cs="Times New Roman"/>
        </w:rPr>
        <w:t>12.6.</w:t>
      </w:r>
      <w:r w:rsidRPr="00230705">
        <w:rPr>
          <w:rFonts w:ascii="Times New Roman" w:hAnsi="Times New Roman" w:cs="Times New Roman"/>
        </w:rPr>
        <w:tab/>
        <w:t xml:space="preserve">Ja Izpildītājs uzskata, ka nav atbildīgs par garantijas laikā radušos defektu, tas 3 (trīs) darba dienu laikā no pretenzijas saņemšanas dienas par to rakstiski informē Pasūtītāju. Ja Pasūtītājs 3 (trīs) darba dienu laikā nesaņem šajā punktā minēto Pasūtītāja pretenziju, uzskatāms, ka Izpildītājs ir piekritis pretenzijā norādītajam. </w:t>
      </w:r>
    </w:p>
    <w:p w14:paraId="1204BD04" w14:textId="77777777" w:rsidR="0066271B" w:rsidRPr="00230705" w:rsidRDefault="0066271B" w:rsidP="0066271B">
      <w:pPr>
        <w:pStyle w:val="ListBullet2"/>
        <w:tabs>
          <w:tab w:val="clear" w:pos="720"/>
          <w:tab w:val="left" w:pos="298"/>
        </w:tabs>
        <w:ind w:left="567" w:hanging="567"/>
        <w:jc w:val="both"/>
        <w:rPr>
          <w:rFonts w:ascii="Times New Roman" w:hAnsi="Times New Roman" w:cs="Times New Roman"/>
        </w:rPr>
      </w:pPr>
      <w:r w:rsidRPr="00230705">
        <w:rPr>
          <w:rFonts w:ascii="Times New Roman" w:hAnsi="Times New Roman" w:cs="Times New Roman"/>
        </w:rPr>
        <w:t>12.7.</w:t>
      </w:r>
      <w:r w:rsidRPr="00230705">
        <w:rPr>
          <w:rFonts w:ascii="Times New Roman" w:hAnsi="Times New Roman" w:cs="Times New Roman"/>
        </w:rPr>
        <w:tab/>
        <w:t xml:space="preserve">Ja Izpildītājs, saņemot Līguma 12.5.punktā minēto pretenziju, neuzsāk defektu novēršanu un/vai Līguma 12.6.punktā noteiktajā kārtībā neinformē Pasūtītāju, Pasūtītājs ir tiesīgs uzskatīt, ka izpildītājs atsakās novērst Darbu defektus. </w:t>
      </w:r>
    </w:p>
    <w:p w14:paraId="5AD3F6F0" w14:textId="77777777" w:rsidR="0066271B" w:rsidRPr="00230705" w:rsidRDefault="0066271B" w:rsidP="0066271B">
      <w:pPr>
        <w:pStyle w:val="ListBullet2"/>
        <w:tabs>
          <w:tab w:val="clear" w:pos="720"/>
          <w:tab w:val="left" w:pos="298"/>
        </w:tabs>
        <w:ind w:left="567" w:hanging="567"/>
        <w:jc w:val="both"/>
        <w:rPr>
          <w:rFonts w:ascii="Times New Roman" w:hAnsi="Times New Roman" w:cs="Times New Roman"/>
        </w:rPr>
      </w:pPr>
      <w:r w:rsidRPr="00230705">
        <w:rPr>
          <w:rFonts w:ascii="Times New Roman" w:hAnsi="Times New Roman" w:cs="Times New Roman"/>
        </w:rPr>
        <w:t>12.8.</w:t>
      </w:r>
      <w:r w:rsidRPr="00230705">
        <w:rPr>
          <w:rFonts w:ascii="Times New Roman" w:hAnsi="Times New Roman" w:cs="Times New Roman"/>
        </w:rPr>
        <w:tab/>
        <w:t>Ja Izpildītājs atsakās novērst Darbu defektus, Pasūtītājs vienpersoniski ir tiesīgs šo darbu veikšanai pieaicināt citu darbu veicēju. Šādā gadījumā samaksa par defektu novēršanas darbiem tiek veikta no garantijas laika nodrošinājuma summas, bet, ja ar to nepietiek defektu novēršanas darbu pilnīgai izpildei, Pasūtītājam ir prasījuma tiesības pret Izpildītāju par starpības piedziņu, kas izveidojas starp garantijas laika nodrošinājuma summu un faktiskajām defektu novēršanas izmaksām.</w:t>
      </w:r>
    </w:p>
    <w:p w14:paraId="10B54B64" w14:textId="77777777" w:rsidR="0066271B" w:rsidRPr="00230705" w:rsidRDefault="0066271B" w:rsidP="0066271B">
      <w:pPr>
        <w:pStyle w:val="ListBullet2"/>
        <w:tabs>
          <w:tab w:val="clear" w:pos="720"/>
          <w:tab w:val="left" w:pos="570"/>
        </w:tabs>
        <w:ind w:left="567" w:firstLine="0"/>
        <w:jc w:val="both"/>
        <w:rPr>
          <w:rFonts w:ascii="Times New Roman" w:hAnsi="Times New Roman" w:cs="Times New Roman"/>
          <w:b/>
          <w:bCs/>
        </w:rPr>
      </w:pPr>
      <w:r w:rsidRPr="00230705">
        <w:rPr>
          <w:rFonts w:ascii="Times New Roman" w:hAnsi="Times New Roman" w:cs="Times New Roman"/>
        </w:rPr>
        <w:t xml:space="preserve">     </w:t>
      </w:r>
    </w:p>
    <w:p w14:paraId="1619F03B" w14:textId="77777777" w:rsidR="0066271B" w:rsidRPr="00230705" w:rsidRDefault="0066271B" w:rsidP="0066271B">
      <w:pPr>
        <w:pStyle w:val="ListBullet2"/>
        <w:numPr>
          <w:ilvl w:val="0"/>
          <w:numId w:val="74"/>
        </w:numPr>
        <w:tabs>
          <w:tab w:val="clear" w:pos="720"/>
          <w:tab w:val="num" w:pos="567"/>
        </w:tabs>
        <w:ind w:left="567" w:hanging="567"/>
        <w:jc w:val="center"/>
        <w:rPr>
          <w:rFonts w:ascii="Times New Roman" w:hAnsi="Times New Roman" w:cs="Times New Roman"/>
          <w:b/>
          <w:bCs/>
        </w:rPr>
      </w:pPr>
      <w:r w:rsidRPr="00230705">
        <w:rPr>
          <w:rFonts w:ascii="Times New Roman" w:hAnsi="Times New Roman" w:cs="Times New Roman"/>
          <w:b/>
          <w:bCs/>
        </w:rPr>
        <w:t>Norēķinu kārtība</w:t>
      </w:r>
    </w:p>
    <w:p w14:paraId="7C21C40C" w14:textId="77777777" w:rsidR="0066271B" w:rsidRPr="00230705" w:rsidRDefault="0066271B" w:rsidP="0066271B">
      <w:pPr>
        <w:pStyle w:val="ListBullet2"/>
        <w:numPr>
          <w:ilvl w:val="1"/>
          <w:numId w:val="74"/>
        </w:numPr>
        <w:tabs>
          <w:tab w:val="left" w:pos="570"/>
        </w:tabs>
        <w:rPr>
          <w:rFonts w:ascii="Times New Roman" w:hAnsi="Times New Roman" w:cs="Times New Roman"/>
        </w:rPr>
      </w:pPr>
      <w:r w:rsidRPr="00230705">
        <w:rPr>
          <w:rFonts w:ascii="Times New Roman" w:hAnsi="Times New Roman" w:cs="Times New Roman"/>
        </w:rPr>
        <w:t>Samaksa par Darbiem tiek veikta šādā kārtībā:</w:t>
      </w:r>
    </w:p>
    <w:p w14:paraId="366AFE8A" w14:textId="77777777" w:rsidR="0066271B" w:rsidRPr="00230705" w:rsidRDefault="0066271B" w:rsidP="0066271B">
      <w:pPr>
        <w:pStyle w:val="ListBullet2"/>
        <w:numPr>
          <w:ilvl w:val="2"/>
          <w:numId w:val="74"/>
        </w:numPr>
        <w:tabs>
          <w:tab w:val="clear" w:pos="720"/>
          <w:tab w:val="left" w:pos="298"/>
        </w:tabs>
        <w:ind w:left="1276" w:hanging="709"/>
        <w:jc w:val="both"/>
        <w:rPr>
          <w:rFonts w:ascii="Times New Roman" w:hAnsi="Times New Roman" w:cs="Times New Roman"/>
        </w:rPr>
      </w:pPr>
      <w:r w:rsidRPr="00230705">
        <w:rPr>
          <w:rFonts w:ascii="Times New Roman" w:hAnsi="Times New Roman" w:cs="Times New Roman"/>
        </w:rPr>
        <w:t xml:space="preserve">avansa </w:t>
      </w:r>
      <w:r w:rsidRPr="00A760B8">
        <w:rPr>
          <w:rFonts w:ascii="Times New Roman" w:hAnsi="Times New Roman" w:cs="Times New Roman"/>
        </w:rPr>
        <w:t>maksājums</w:t>
      </w:r>
      <w:r w:rsidRPr="00230705">
        <w:rPr>
          <w:rFonts w:ascii="Times New Roman" w:hAnsi="Times New Roman" w:cs="Times New Roman"/>
          <w:b/>
          <w:bCs/>
        </w:rPr>
        <w:t xml:space="preserve"> </w:t>
      </w:r>
      <w:r w:rsidRPr="00230705">
        <w:rPr>
          <w:rFonts w:ascii="Times New Roman" w:hAnsi="Times New Roman" w:cs="Times New Roman"/>
        </w:rPr>
        <w:t>ne vairāk kā 20 % (divdesmit procentu) apmērā no Līguma 4.1.punktā norādītās summas bez PVN. Maksājums tiek veikts 10 (desmit) darba dienu laikā pēc Izpildītāja rēķina un spēkā esošas neatsaucamas beznosacījuma  avansa maksājuma garantijas par summu, kas nav mazākā par pieprasīto avansa summu un ko izsniegusi banka vai apdrošināšanas kompānija, saņemšanas;</w:t>
      </w:r>
    </w:p>
    <w:p w14:paraId="41B3C97A" w14:textId="77777777" w:rsidR="0066271B" w:rsidRPr="00230705" w:rsidRDefault="0066271B" w:rsidP="0066271B">
      <w:pPr>
        <w:pStyle w:val="ListBullet2"/>
        <w:numPr>
          <w:ilvl w:val="2"/>
          <w:numId w:val="74"/>
        </w:numPr>
        <w:tabs>
          <w:tab w:val="clear" w:pos="720"/>
          <w:tab w:val="left" w:pos="298"/>
          <w:tab w:val="num" w:pos="1276"/>
        </w:tabs>
        <w:ind w:left="1276" w:hanging="709"/>
        <w:jc w:val="both"/>
        <w:rPr>
          <w:rFonts w:ascii="Times New Roman" w:hAnsi="Times New Roman" w:cs="Times New Roman"/>
        </w:rPr>
      </w:pPr>
      <w:r w:rsidRPr="00230705">
        <w:rPr>
          <w:rFonts w:ascii="Times New Roman" w:hAnsi="Times New Roman" w:cs="Times New Roman"/>
        </w:rPr>
        <w:t>starpmaksājumi tiek veikti ne biežāk kā reizi kalendārajā mēnesī, maksājumu veicot 20 (divdesmit) kalendāro dienu laikā pēc abu Pušu apstiprināta akta par iepriekšējā mēnesī izpildītajiem darbiem  un  Izpildītāja atbilstoša rēķinu saņemšanas.</w:t>
      </w:r>
    </w:p>
    <w:p w14:paraId="294522E4" w14:textId="77777777" w:rsidR="0066271B" w:rsidRPr="00230705" w:rsidRDefault="0066271B" w:rsidP="0066271B">
      <w:pPr>
        <w:pStyle w:val="ListBullet2"/>
        <w:numPr>
          <w:ilvl w:val="1"/>
          <w:numId w:val="74"/>
        </w:numPr>
        <w:tabs>
          <w:tab w:val="clear" w:pos="720"/>
          <w:tab w:val="left" w:pos="567"/>
        </w:tabs>
        <w:jc w:val="both"/>
        <w:rPr>
          <w:rFonts w:ascii="Times New Roman" w:hAnsi="Times New Roman" w:cs="Times New Roman"/>
        </w:rPr>
      </w:pPr>
      <w:r w:rsidRPr="00230705">
        <w:rPr>
          <w:rFonts w:ascii="Times New Roman" w:hAnsi="Times New Roman" w:cs="Times New Roman"/>
        </w:rPr>
        <w:lastRenderedPageBreak/>
        <w:t>Garantijas perioda ieturējums ir 5 % (piecu procenti) apmērā no pārskata mēneša izpildīto un pieņemto Darbu summas. Garantijas laika ieturējuma summa Izpildītājam tiek izmaksāta:</w:t>
      </w:r>
    </w:p>
    <w:p w14:paraId="5C5848F0" w14:textId="77777777" w:rsidR="0066271B" w:rsidRPr="00230705" w:rsidRDefault="0066271B" w:rsidP="0066271B">
      <w:pPr>
        <w:pStyle w:val="ListBullet2"/>
        <w:numPr>
          <w:ilvl w:val="2"/>
          <w:numId w:val="74"/>
        </w:numPr>
        <w:tabs>
          <w:tab w:val="clear" w:pos="720"/>
          <w:tab w:val="left" w:pos="567"/>
        </w:tabs>
        <w:ind w:left="1276" w:hanging="709"/>
        <w:jc w:val="both"/>
        <w:rPr>
          <w:rFonts w:ascii="Times New Roman" w:hAnsi="Times New Roman" w:cs="Times New Roman"/>
        </w:rPr>
      </w:pPr>
      <w:r w:rsidRPr="00230705">
        <w:rPr>
          <w:rFonts w:ascii="Times New Roman" w:hAnsi="Times New Roman" w:cs="Times New Roman"/>
        </w:rPr>
        <w:t xml:space="preserve"> 30 (trīsdesmit) kalendāro dienu laikā pēc visu Darbu nodošanas pieņemšanas akta parakstīšanas  un atbilstošā  Izpildītāja rēķina ar tam pievienotu spēkā esošas neatsaucama beznosacījuma  garantijas perioda nodrošinājums par sumu, kas nav mazākā par 5% (pieciem procentiem) no faktiski izpildīto darbu summas,  un   ko izsniegusi Pasūtītāja akceptētā bankas vai apdrošināšanas kompānijas,  iesniegšanas;</w:t>
      </w:r>
    </w:p>
    <w:p w14:paraId="41F2FD4C" w14:textId="77777777" w:rsidR="0066271B" w:rsidRPr="00230705" w:rsidRDefault="0066271B" w:rsidP="0066271B">
      <w:pPr>
        <w:pStyle w:val="ListBullet2"/>
        <w:numPr>
          <w:ilvl w:val="2"/>
          <w:numId w:val="74"/>
        </w:numPr>
        <w:tabs>
          <w:tab w:val="left" w:pos="0"/>
        </w:tabs>
        <w:ind w:left="1276" w:hanging="709"/>
        <w:jc w:val="both"/>
        <w:rPr>
          <w:rFonts w:ascii="Times New Roman" w:hAnsi="Times New Roman" w:cs="Times New Roman"/>
        </w:rPr>
      </w:pPr>
      <w:r w:rsidRPr="00230705">
        <w:rPr>
          <w:rFonts w:ascii="Times New Roman" w:hAnsi="Times New Roman" w:cs="Times New Roman"/>
        </w:rPr>
        <w:t xml:space="preserve"> 30 (trīsdesmit) kalendāro dienu laikā pēc garantijas termiņa beigām un atbilstoša  Izpildītāja rēķina saņemšanas.</w:t>
      </w:r>
    </w:p>
    <w:p w14:paraId="21EC2BD8" w14:textId="77777777" w:rsidR="0066271B" w:rsidRPr="00230705" w:rsidRDefault="0066271B" w:rsidP="0066271B">
      <w:pPr>
        <w:pStyle w:val="ListBullet2"/>
        <w:numPr>
          <w:ilvl w:val="1"/>
          <w:numId w:val="74"/>
        </w:numPr>
        <w:tabs>
          <w:tab w:val="clear" w:pos="720"/>
          <w:tab w:val="left" w:pos="298"/>
          <w:tab w:val="num" w:pos="567"/>
        </w:tabs>
        <w:ind w:left="567" w:hanging="567"/>
        <w:jc w:val="both"/>
        <w:rPr>
          <w:rFonts w:ascii="Times New Roman" w:hAnsi="Times New Roman" w:cs="Times New Roman"/>
        </w:rPr>
      </w:pPr>
      <w:r w:rsidRPr="00230705">
        <w:rPr>
          <w:rFonts w:ascii="Times New Roman" w:hAnsi="Times New Roman" w:cs="Times New Roman"/>
        </w:rPr>
        <w:t>Pievienotās vērtības nodoklis (PVN) būvdarbiem piemērojams saskaņā ar “Pievienotās vērtības nodokļa likuma” 142.panta noteikumiem.</w:t>
      </w:r>
    </w:p>
    <w:p w14:paraId="7C5AD222" w14:textId="77777777" w:rsidR="0066271B" w:rsidRPr="00230705" w:rsidRDefault="0066271B" w:rsidP="0066271B">
      <w:pPr>
        <w:pStyle w:val="ListBullet2"/>
        <w:tabs>
          <w:tab w:val="clear" w:pos="720"/>
          <w:tab w:val="left" w:pos="570"/>
        </w:tabs>
        <w:ind w:left="1276" w:firstLine="0"/>
        <w:jc w:val="both"/>
        <w:rPr>
          <w:rFonts w:ascii="Times New Roman" w:hAnsi="Times New Roman" w:cs="Times New Roman"/>
        </w:rPr>
      </w:pPr>
      <w:r w:rsidRPr="00230705">
        <w:rPr>
          <w:rFonts w:ascii="Times New Roman" w:hAnsi="Times New Roman" w:cs="Times New Roman"/>
        </w:rPr>
        <w:t xml:space="preserve">    </w:t>
      </w:r>
    </w:p>
    <w:p w14:paraId="433C6C4B" w14:textId="77777777" w:rsidR="0066271B" w:rsidRPr="00230705" w:rsidRDefault="0066271B" w:rsidP="0066271B">
      <w:pPr>
        <w:pStyle w:val="ListBullet2"/>
        <w:numPr>
          <w:ilvl w:val="0"/>
          <w:numId w:val="74"/>
        </w:numPr>
        <w:tabs>
          <w:tab w:val="clear" w:pos="720"/>
          <w:tab w:val="left" w:pos="570"/>
        </w:tabs>
        <w:ind w:left="567" w:hanging="567"/>
        <w:jc w:val="center"/>
        <w:rPr>
          <w:rFonts w:ascii="Times New Roman" w:hAnsi="Times New Roman" w:cs="Times New Roman"/>
          <w:b/>
          <w:bCs/>
        </w:rPr>
      </w:pPr>
      <w:r w:rsidRPr="00230705">
        <w:rPr>
          <w:rFonts w:ascii="Times New Roman" w:hAnsi="Times New Roman" w:cs="Times New Roman"/>
          <w:b/>
          <w:bCs/>
        </w:rPr>
        <w:t>Pušu atbildība</w:t>
      </w:r>
    </w:p>
    <w:p w14:paraId="00136286" w14:textId="77777777" w:rsidR="0066271B" w:rsidRPr="00230705" w:rsidRDefault="0066271B" w:rsidP="0066271B">
      <w:pPr>
        <w:pStyle w:val="ListBullet2"/>
        <w:numPr>
          <w:ilvl w:val="1"/>
          <w:numId w:val="74"/>
        </w:numPr>
        <w:tabs>
          <w:tab w:val="clear" w:pos="720"/>
          <w:tab w:val="num" w:pos="567"/>
        </w:tabs>
        <w:ind w:left="567" w:hanging="567"/>
        <w:jc w:val="both"/>
        <w:rPr>
          <w:rFonts w:ascii="Times New Roman" w:hAnsi="Times New Roman" w:cs="Times New Roman"/>
        </w:rPr>
      </w:pPr>
      <w:r w:rsidRPr="00230705">
        <w:rPr>
          <w:rFonts w:ascii="Times New Roman" w:hAnsi="Times New Roman" w:cs="Times New Roman"/>
        </w:rPr>
        <w:t xml:space="preserve">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 </w:t>
      </w:r>
    </w:p>
    <w:p w14:paraId="02B76A07" w14:textId="77777777" w:rsidR="0066271B" w:rsidRPr="00230705" w:rsidRDefault="0066271B" w:rsidP="0066271B">
      <w:pPr>
        <w:pStyle w:val="ListBullet2"/>
        <w:numPr>
          <w:ilvl w:val="1"/>
          <w:numId w:val="74"/>
        </w:numPr>
        <w:tabs>
          <w:tab w:val="clear" w:pos="720"/>
          <w:tab w:val="num" w:pos="567"/>
        </w:tabs>
        <w:ind w:left="567" w:hanging="567"/>
        <w:jc w:val="both"/>
        <w:rPr>
          <w:rFonts w:ascii="Times New Roman" w:hAnsi="Times New Roman" w:cs="Times New Roman"/>
        </w:rPr>
      </w:pPr>
      <w:r w:rsidRPr="00230705">
        <w:rPr>
          <w:rFonts w:ascii="Times New Roman" w:hAnsi="Times New Roman" w:cs="Times New Roman"/>
        </w:rPr>
        <w:t>Pasūtītājs tiesīgs Izpildītājam piemērot līgumsodu:</w:t>
      </w:r>
    </w:p>
    <w:p w14:paraId="516B3CA0" w14:textId="77777777" w:rsidR="0066271B" w:rsidRPr="00230705" w:rsidRDefault="0066271B" w:rsidP="0066271B">
      <w:pPr>
        <w:pStyle w:val="ListBullet2"/>
        <w:numPr>
          <w:ilvl w:val="2"/>
          <w:numId w:val="75"/>
        </w:numPr>
        <w:tabs>
          <w:tab w:val="clear" w:pos="720"/>
          <w:tab w:val="left" w:pos="298"/>
          <w:tab w:val="num" w:pos="1276"/>
        </w:tabs>
        <w:ind w:left="1276" w:hanging="709"/>
        <w:jc w:val="both"/>
        <w:rPr>
          <w:rFonts w:ascii="Times New Roman" w:hAnsi="Times New Roman" w:cs="Times New Roman"/>
        </w:rPr>
      </w:pPr>
      <w:r w:rsidRPr="00230705">
        <w:rPr>
          <w:rFonts w:ascii="Times New Roman" w:hAnsi="Times New Roman" w:cs="Times New Roman"/>
        </w:rPr>
        <w:t>par Līguma 15.2.punktā noteiktā termiņa kavējumu (ja Izpildītājs nav pildījis Līguma 15.3.punkta noteikumus) – 0.2 % (divu procentu desmitdaļas) apmērā no faktiskās Līguma cenas par Darbu izpildi par katru kavējuma dienu, bet ne vairāk par 10% (desmit procentiem) no faktiskās Līguma summas bez PVN;</w:t>
      </w:r>
    </w:p>
    <w:p w14:paraId="1A01A275" w14:textId="77777777" w:rsidR="0066271B" w:rsidRPr="00230705" w:rsidRDefault="0066271B" w:rsidP="0066271B">
      <w:pPr>
        <w:pStyle w:val="ListBullet2"/>
        <w:numPr>
          <w:ilvl w:val="2"/>
          <w:numId w:val="76"/>
        </w:numPr>
        <w:tabs>
          <w:tab w:val="clear" w:pos="720"/>
          <w:tab w:val="left" w:pos="298"/>
          <w:tab w:val="num" w:pos="1276"/>
        </w:tabs>
        <w:ind w:left="1276" w:hanging="709"/>
        <w:jc w:val="both"/>
        <w:rPr>
          <w:rFonts w:ascii="Times New Roman" w:hAnsi="Times New Roman" w:cs="Times New Roman"/>
        </w:rPr>
      </w:pPr>
      <w:r w:rsidRPr="00230705">
        <w:rPr>
          <w:rFonts w:ascii="Times New Roman" w:hAnsi="Times New Roman" w:cs="Times New Roman"/>
        </w:rPr>
        <w:t xml:space="preserve">par Līguma 3.punktā noteikto termiņu kavējumu – 150 EUR (viens simts piecdesmit </w:t>
      </w:r>
      <w:proofErr w:type="spellStart"/>
      <w:r w:rsidRPr="00230705">
        <w:rPr>
          <w:rFonts w:ascii="Times New Roman" w:hAnsi="Times New Roman" w:cs="Times New Roman"/>
        </w:rPr>
        <w:t>euro</w:t>
      </w:r>
      <w:proofErr w:type="spellEnd"/>
      <w:r w:rsidRPr="00230705">
        <w:rPr>
          <w:rFonts w:ascii="Times New Roman" w:hAnsi="Times New Roman" w:cs="Times New Roman"/>
        </w:rPr>
        <w:t>) apmērā par katru kavējuma dienu, bet ne vairāk par 10 % (desmit procentiem) no faktiskās Līguma summas bez PVN.</w:t>
      </w:r>
    </w:p>
    <w:p w14:paraId="4BC22C15" w14:textId="77777777" w:rsidR="0066271B" w:rsidRPr="00230705" w:rsidRDefault="0066271B" w:rsidP="0066271B">
      <w:pPr>
        <w:pStyle w:val="ListBullet2"/>
        <w:numPr>
          <w:ilvl w:val="1"/>
          <w:numId w:val="76"/>
        </w:numPr>
        <w:tabs>
          <w:tab w:val="clear" w:pos="720"/>
          <w:tab w:val="left" w:pos="1276"/>
        </w:tabs>
        <w:ind w:left="567" w:hanging="567"/>
        <w:jc w:val="both"/>
        <w:rPr>
          <w:rFonts w:ascii="Times New Roman" w:hAnsi="Times New Roman" w:cs="Times New Roman"/>
        </w:rPr>
      </w:pPr>
      <w:r w:rsidRPr="00230705">
        <w:rPr>
          <w:rFonts w:ascii="Times New Roman" w:hAnsi="Times New Roman" w:cs="Times New Roman"/>
        </w:rPr>
        <w:t xml:space="preserve">Par zaudējumiem un Līguma pārkāpumiem, kas radušies nepārvaramas varas apstākļu iestāšanās rezultātā, vai tādu objektīvu no Pusēm neatkarīgu apstākļu dēļ, kurus tie nav varējuši paredzēt un novērst to nelabvēlīgās sekas, atbildība neiestājas. </w:t>
      </w:r>
    </w:p>
    <w:p w14:paraId="732209B4" w14:textId="77777777" w:rsidR="0066271B" w:rsidRPr="00230705" w:rsidRDefault="0066271B" w:rsidP="0066271B">
      <w:pPr>
        <w:pStyle w:val="ListBullet2"/>
        <w:numPr>
          <w:ilvl w:val="1"/>
          <w:numId w:val="76"/>
        </w:numPr>
        <w:tabs>
          <w:tab w:val="clear" w:pos="720"/>
          <w:tab w:val="num" w:pos="567"/>
          <w:tab w:val="left" w:pos="1276"/>
        </w:tabs>
        <w:ind w:left="567" w:hanging="567"/>
        <w:jc w:val="both"/>
        <w:rPr>
          <w:rFonts w:ascii="Times New Roman" w:hAnsi="Times New Roman" w:cs="Times New Roman"/>
        </w:rPr>
      </w:pPr>
      <w:r w:rsidRPr="00230705">
        <w:rPr>
          <w:rFonts w:ascii="Times New Roman" w:hAnsi="Times New Roman" w:cs="Times New Roman"/>
        </w:rPr>
        <w:t>Pasūtītājs nenes atbildību par Izpildītāja saistībām, kuras tas uzņēmies attiecībā pret trešajām personām, lai nodrošinātu Līguma izpildi. Jebkādas šāda veida saistības vai līgumi kļūst Pasūtītāja saistoši tikai ar Pasūtītāja tiešu un nepārprotamu rakstisku piekrišanu.</w:t>
      </w:r>
    </w:p>
    <w:p w14:paraId="7BDB23B1" w14:textId="77777777" w:rsidR="0066271B" w:rsidRPr="00230705" w:rsidRDefault="0066271B" w:rsidP="0066271B">
      <w:pPr>
        <w:pStyle w:val="ListBullet2"/>
        <w:tabs>
          <w:tab w:val="clear" w:pos="720"/>
          <w:tab w:val="left" w:pos="1276"/>
        </w:tabs>
        <w:ind w:left="567" w:firstLine="0"/>
        <w:jc w:val="both"/>
        <w:rPr>
          <w:rFonts w:ascii="Times New Roman" w:hAnsi="Times New Roman" w:cs="Times New Roman"/>
        </w:rPr>
      </w:pPr>
      <w:r w:rsidRPr="00230705">
        <w:rPr>
          <w:rFonts w:ascii="Times New Roman" w:hAnsi="Times New Roman" w:cs="Times New Roman"/>
        </w:rPr>
        <w:t xml:space="preserve">  </w:t>
      </w:r>
    </w:p>
    <w:p w14:paraId="20F52D52" w14:textId="77777777" w:rsidR="0066271B" w:rsidRPr="00230705" w:rsidRDefault="0066271B" w:rsidP="0066271B">
      <w:pPr>
        <w:pStyle w:val="ListBullet2"/>
        <w:numPr>
          <w:ilvl w:val="0"/>
          <w:numId w:val="76"/>
        </w:numPr>
        <w:tabs>
          <w:tab w:val="clear" w:pos="720"/>
          <w:tab w:val="num" w:pos="567"/>
        </w:tabs>
        <w:ind w:left="567" w:hanging="567"/>
        <w:jc w:val="center"/>
        <w:rPr>
          <w:rFonts w:ascii="Times New Roman" w:hAnsi="Times New Roman" w:cs="Times New Roman"/>
          <w:b/>
          <w:bCs/>
        </w:rPr>
      </w:pPr>
      <w:r w:rsidRPr="00230705">
        <w:rPr>
          <w:rFonts w:ascii="Times New Roman" w:hAnsi="Times New Roman" w:cs="Times New Roman"/>
          <w:b/>
          <w:bCs/>
        </w:rPr>
        <w:t>Termiņi un līguma darbība</w:t>
      </w:r>
    </w:p>
    <w:p w14:paraId="78D86B8B" w14:textId="77777777" w:rsidR="0066271B" w:rsidRPr="00230705" w:rsidRDefault="0066271B" w:rsidP="0066271B">
      <w:pPr>
        <w:pStyle w:val="ListBullet2"/>
        <w:numPr>
          <w:ilvl w:val="1"/>
          <w:numId w:val="76"/>
        </w:numPr>
        <w:tabs>
          <w:tab w:val="clear" w:pos="720"/>
          <w:tab w:val="num" w:pos="567"/>
        </w:tabs>
        <w:ind w:left="567" w:hanging="567"/>
        <w:jc w:val="both"/>
        <w:rPr>
          <w:rFonts w:ascii="Times New Roman" w:hAnsi="Times New Roman" w:cs="Times New Roman"/>
        </w:rPr>
      </w:pPr>
      <w:r w:rsidRPr="00230705">
        <w:rPr>
          <w:rFonts w:ascii="Times New Roman" w:hAnsi="Times New Roman" w:cs="Times New Roman"/>
        </w:rPr>
        <w:t xml:space="preserve">Līgums stājas spēkā no tā abpusējas parakstīšanas dienas un ir spēkā līdz Pušu pilnīgai saistību izpildei vai līdz Puses ir panākušas vienošanos par Līguma laušanu. </w:t>
      </w:r>
    </w:p>
    <w:p w14:paraId="21A29BA6" w14:textId="77777777" w:rsidR="0066271B" w:rsidRDefault="0066271B" w:rsidP="0066271B">
      <w:pPr>
        <w:pStyle w:val="ListBullet2"/>
        <w:numPr>
          <w:ilvl w:val="1"/>
          <w:numId w:val="76"/>
        </w:numPr>
        <w:tabs>
          <w:tab w:val="clear" w:pos="720"/>
          <w:tab w:val="num" w:pos="567"/>
        </w:tabs>
        <w:ind w:left="567" w:hanging="567"/>
        <w:jc w:val="both"/>
        <w:rPr>
          <w:rFonts w:ascii="Times New Roman" w:hAnsi="Times New Roman" w:cs="Times New Roman"/>
        </w:rPr>
      </w:pPr>
      <w:r w:rsidRPr="00230705">
        <w:rPr>
          <w:rFonts w:ascii="Times New Roman" w:hAnsi="Times New Roman" w:cs="Times New Roman"/>
        </w:rPr>
        <w:t>Ievērojot Līguma noteikumus, Izpildītājs Līgumā paredzētos Darbus veic</w:t>
      </w:r>
      <w:r>
        <w:rPr>
          <w:rFonts w:ascii="Times New Roman" w:hAnsi="Times New Roman" w:cs="Times New Roman"/>
        </w:rPr>
        <w:t xml:space="preserve"> </w:t>
      </w:r>
      <w:r w:rsidRPr="009C6F05">
        <w:rPr>
          <w:rFonts w:ascii="Times New Roman" w:hAnsi="Times New Roman" w:cs="Times New Roman"/>
          <w:b/>
          <w:bCs/>
        </w:rPr>
        <w:t>2 (divu</w:t>
      </w:r>
      <w:r>
        <w:rPr>
          <w:rFonts w:ascii="Times New Roman" w:hAnsi="Times New Roman" w:cs="Times New Roman"/>
        </w:rPr>
        <w:t xml:space="preserve">) </w:t>
      </w:r>
      <w:r w:rsidRPr="00230705">
        <w:rPr>
          <w:rFonts w:ascii="Times New Roman" w:hAnsi="Times New Roman" w:cs="Times New Roman"/>
        </w:rPr>
        <w:t xml:space="preserve"> </w:t>
      </w:r>
      <w:r>
        <w:rPr>
          <w:rFonts w:ascii="Times New Roman" w:hAnsi="Times New Roman" w:cs="Times New Roman"/>
        </w:rPr>
        <w:t xml:space="preserve">kalendāro mēnešu laikā no Līguma spēkā stāšanās dienas. </w:t>
      </w:r>
    </w:p>
    <w:p w14:paraId="7639F55C" w14:textId="77777777" w:rsidR="0066271B" w:rsidRPr="00230705" w:rsidRDefault="0066271B" w:rsidP="0066271B">
      <w:pPr>
        <w:pStyle w:val="ListBullet2"/>
        <w:numPr>
          <w:ilvl w:val="1"/>
          <w:numId w:val="76"/>
        </w:numPr>
        <w:tabs>
          <w:tab w:val="clear" w:pos="720"/>
          <w:tab w:val="num" w:pos="567"/>
        </w:tabs>
        <w:ind w:left="567" w:hanging="567"/>
        <w:jc w:val="both"/>
        <w:rPr>
          <w:rFonts w:ascii="Times New Roman" w:hAnsi="Times New Roman" w:cs="Times New Roman"/>
        </w:rPr>
      </w:pPr>
      <w:r w:rsidRPr="00230705">
        <w:rPr>
          <w:rFonts w:ascii="Times New Roman" w:hAnsi="Times New Roman" w:cs="Times New Roman"/>
        </w:rPr>
        <w:t>Ja Līguma darbības laikā rodas apstākļi, kas kavē Līguma izpildi noteiktajā termiņā, Izpildītājs laikus, bet ne vēlāk kā 3 (trīs) darba dienas pēc apstākļu iestāšanās, informē par to Pasūtītāju. Šādā gadījumā Puses ir tiesīgas vienoties par citu Līguma izpildes termiņu. Uz šo punktu nav attiecināmi nepārvaramas varas apstākļi (</w:t>
      </w:r>
      <w:proofErr w:type="spellStart"/>
      <w:r w:rsidRPr="00230705">
        <w:rPr>
          <w:rFonts w:ascii="Times New Roman" w:hAnsi="Times New Roman" w:cs="Times New Roman"/>
          <w:i/>
          <w:iCs/>
        </w:rPr>
        <w:t>force</w:t>
      </w:r>
      <w:proofErr w:type="spellEnd"/>
      <w:r w:rsidRPr="00230705">
        <w:rPr>
          <w:rFonts w:ascii="Times New Roman" w:hAnsi="Times New Roman" w:cs="Times New Roman"/>
          <w:i/>
          <w:iCs/>
        </w:rPr>
        <w:t xml:space="preserve"> </w:t>
      </w:r>
      <w:proofErr w:type="spellStart"/>
      <w:r w:rsidRPr="00230705">
        <w:rPr>
          <w:rFonts w:ascii="Times New Roman" w:hAnsi="Times New Roman" w:cs="Times New Roman"/>
          <w:i/>
          <w:iCs/>
        </w:rPr>
        <w:t>majeure</w:t>
      </w:r>
      <w:proofErr w:type="spellEnd"/>
      <w:r w:rsidRPr="00230705">
        <w:rPr>
          <w:rFonts w:ascii="Times New Roman" w:hAnsi="Times New Roman" w:cs="Times New Roman"/>
        </w:rPr>
        <w:t xml:space="preserve">). </w:t>
      </w:r>
    </w:p>
    <w:p w14:paraId="2886C442" w14:textId="77777777" w:rsidR="0066271B" w:rsidRPr="00230705" w:rsidRDefault="0066271B" w:rsidP="0066271B">
      <w:pPr>
        <w:pStyle w:val="ListBullet2"/>
        <w:numPr>
          <w:ilvl w:val="1"/>
          <w:numId w:val="76"/>
        </w:numPr>
        <w:tabs>
          <w:tab w:val="clear" w:pos="720"/>
          <w:tab w:val="num" w:pos="567"/>
        </w:tabs>
        <w:ind w:left="567" w:hanging="567"/>
        <w:jc w:val="both"/>
        <w:rPr>
          <w:rFonts w:ascii="Times New Roman" w:hAnsi="Times New Roman" w:cs="Times New Roman"/>
        </w:rPr>
      </w:pPr>
      <w:r w:rsidRPr="00230705">
        <w:rPr>
          <w:rFonts w:ascii="Times New Roman" w:hAnsi="Times New Roman" w:cs="Times New Roman"/>
        </w:rPr>
        <w:t xml:space="preserve">Pusēm ir tiesības jebkurā brīdī izbeigt Līgumu, par to rakstiski vienojoties un nosūtot par to rakstisku paziņojumu otrai Pusei, ar elektroniskā pasta starpniecību, izmantojot drošu elektronisko parakstu. </w:t>
      </w:r>
    </w:p>
    <w:p w14:paraId="5523D8F0" w14:textId="77777777" w:rsidR="0066271B" w:rsidRPr="00230705" w:rsidRDefault="0066271B" w:rsidP="0066271B">
      <w:pPr>
        <w:pStyle w:val="ListBullet2"/>
        <w:numPr>
          <w:ilvl w:val="1"/>
          <w:numId w:val="76"/>
        </w:numPr>
        <w:tabs>
          <w:tab w:val="clear" w:pos="720"/>
          <w:tab w:val="num" w:pos="567"/>
        </w:tabs>
        <w:ind w:left="567" w:hanging="567"/>
        <w:jc w:val="both"/>
        <w:rPr>
          <w:rFonts w:ascii="Times New Roman" w:hAnsi="Times New Roman" w:cs="Times New Roman"/>
        </w:rPr>
      </w:pPr>
      <w:r w:rsidRPr="00230705">
        <w:rPr>
          <w:rFonts w:ascii="Times New Roman" w:hAnsi="Times New Roman" w:cs="Times New Roman"/>
        </w:rPr>
        <w:t>Pusēm ir tiesības vienpusēji atkāpties no Līguma, 20 (divdesmit) kalendārās dienas iepriekš par to informējot otru Pusi, ja:</w:t>
      </w:r>
    </w:p>
    <w:p w14:paraId="5B465B88" w14:textId="77777777" w:rsidR="0066271B" w:rsidRPr="00230705" w:rsidRDefault="0066271B" w:rsidP="0066271B">
      <w:pPr>
        <w:pStyle w:val="ListBullet2"/>
        <w:numPr>
          <w:ilvl w:val="2"/>
          <w:numId w:val="77"/>
        </w:numPr>
        <w:tabs>
          <w:tab w:val="clear" w:pos="720"/>
          <w:tab w:val="left" w:pos="298"/>
        </w:tabs>
        <w:ind w:left="1276" w:hanging="709"/>
        <w:jc w:val="both"/>
        <w:rPr>
          <w:rFonts w:ascii="Times New Roman" w:hAnsi="Times New Roman" w:cs="Times New Roman"/>
        </w:rPr>
      </w:pPr>
      <w:r w:rsidRPr="00230705">
        <w:rPr>
          <w:rFonts w:ascii="Times New Roman" w:hAnsi="Times New Roman" w:cs="Times New Roman"/>
        </w:rPr>
        <w:t xml:space="preserve">Izpildītājs neuzsāk Līgumā paredzētos Darbus 30 (trīsdesmit) kalendāro dienu laikā pēc Līguma spēkā stāšanās dienas; </w:t>
      </w:r>
    </w:p>
    <w:p w14:paraId="35326346" w14:textId="77777777" w:rsidR="0066271B" w:rsidRPr="00230705" w:rsidRDefault="0066271B" w:rsidP="0066271B">
      <w:pPr>
        <w:pStyle w:val="ListBullet2"/>
        <w:numPr>
          <w:ilvl w:val="2"/>
          <w:numId w:val="77"/>
        </w:numPr>
        <w:tabs>
          <w:tab w:val="clear" w:pos="720"/>
          <w:tab w:val="left" w:pos="298"/>
        </w:tabs>
        <w:ind w:left="1276" w:hanging="709"/>
        <w:jc w:val="both"/>
        <w:rPr>
          <w:rFonts w:ascii="Times New Roman" w:hAnsi="Times New Roman" w:cs="Times New Roman"/>
        </w:rPr>
      </w:pPr>
      <w:r w:rsidRPr="00230705">
        <w:rPr>
          <w:rFonts w:ascii="Times New Roman" w:hAnsi="Times New Roman" w:cs="Times New Roman"/>
        </w:rPr>
        <w:lastRenderedPageBreak/>
        <w:t xml:space="preserve">Darbi tiek kavēti tādā apmērā, ka to pabeigšana nav iespējama Līguma paredzētajā termiņā un Izpildītājs nav izpildījis Līguma 15.3.punkta noteikumus. Par šādu termiņa kavējumu tiek uzskatīts Izpildītāja vainas dēļ kavēts Darbu izpildījums vairāk par 20 (divdesmit) kalendārajām dienām; </w:t>
      </w:r>
    </w:p>
    <w:p w14:paraId="6917395D" w14:textId="77777777" w:rsidR="0066271B" w:rsidRPr="00230705" w:rsidRDefault="0066271B" w:rsidP="0066271B">
      <w:pPr>
        <w:pStyle w:val="ListBullet2"/>
        <w:numPr>
          <w:ilvl w:val="2"/>
          <w:numId w:val="77"/>
        </w:numPr>
        <w:tabs>
          <w:tab w:val="clear" w:pos="720"/>
          <w:tab w:val="left" w:pos="298"/>
        </w:tabs>
        <w:ind w:left="1276" w:hanging="709"/>
        <w:jc w:val="both"/>
        <w:rPr>
          <w:rFonts w:ascii="Times New Roman" w:hAnsi="Times New Roman" w:cs="Times New Roman"/>
        </w:rPr>
      </w:pPr>
      <w:r w:rsidRPr="00230705">
        <w:rPr>
          <w:rFonts w:ascii="Times New Roman" w:hAnsi="Times New Roman" w:cs="Times New Roman"/>
        </w:rPr>
        <w:t xml:space="preserve">Darbi tiek veikti neatbilstoši Līguma dokumentu prasībām, kvalitātes vai tehnoloģijas prasībām, kā arī pēc atgādinājuma netiek uzsākta defektu novēršana; </w:t>
      </w:r>
    </w:p>
    <w:p w14:paraId="3B0082D2" w14:textId="77777777" w:rsidR="0066271B" w:rsidRPr="00230705" w:rsidRDefault="0066271B" w:rsidP="0066271B">
      <w:pPr>
        <w:pStyle w:val="ListBullet2"/>
        <w:numPr>
          <w:ilvl w:val="2"/>
          <w:numId w:val="77"/>
        </w:numPr>
        <w:tabs>
          <w:tab w:val="clear" w:pos="720"/>
          <w:tab w:val="left" w:pos="298"/>
        </w:tabs>
        <w:ind w:left="1276" w:hanging="709"/>
        <w:jc w:val="both"/>
        <w:rPr>
          <w:rFonts w:ascii="Times New Roman" w:hAnsi="Times New Roman" w:cs="Times New Roman"/>
        </w:rPr>
      </w:pPr>
      <w:r w:rsidRPr="00230705">
        <w:rPr>
          <w:rFonts w:ascii="Times New Roman" w:hAnsi="Times New Roman" w:cs="Times New Roman"/>
        </w:rPr>
        <w:t xml:space="preserve">Izpildītājs kādā citā veidā nepilda Līgumā noteiktās saistības (piemēram: Darbos tiek izmantoti Piedāvājumā nenorādīti vai ar Pasūtītāju nesaskaņoti būvizstrādājumi); </w:t>
      </w:r>
    </w:p>
    <w:p w14:paraId="1DA78A8F" w14:textId="77777777" w:rsidR="0066271B" w:rsidRPr="00230705" w:rsidRDefault="0066271B" w:rsidP="0066271B">
      <w:pPr>
        <w:pStyle w:val="ListBullet2"/>
        <w:numPr>
          <w:ilvl w:val="2"/>
          <w:numId w:val="77"/>
        </w:numPr>
        <w:tabs>
          <w:tab w:val="clear" w:pos="720"/>
          <w:tab w:val="left" w:pos="298"/>
        </w:tabs>
        <w:ind w:left="1276" w:hanging="709"/>
        <w:jc w:val="both"/>
        <w:rPr>
          <w:rFonts w:ascii="Times New Roman" w:hAnsi="Times New Roman" w:cs="Times New Roman"/>
        </w:rPr>
      </w:pPr>
      <w:r w:rsidRPr="00230705">
        <w:rPr>
          <w:rFonts w:ascii="Times New Roman" w:hAnsi="Times New Roman" w:cs="Times New Roman"/>
        </w:rPr>
        <w:t xml:space="preserve">Līguma izpildes laikā Izpildītājam ir uzsākts maksātnespējas process, likvidācija, tā darbība tiek izbeigta vai pārtraukta, vai ir apturēta tā saimnieciskā darbība; </w:t>
      </w:r>
    </w:p>
    <w:p w14:paraId="3F7B4260" w14:textId="77777777" w:rsidR="0066271B" w:rsidRPr="00230705" w:rsidRDefault="0066271B" w:rsidP="0066271B">
      <w:pPr>
        <w:pStyle w:val="ListBullet2"/>
        <w:numPr>
          <w:ilvl w:val="2"/>
          <w:numId w:val="77"/>
        </w:numPr>
        <w:tabs>
          <w:tab w:val="clear" w:pos="720"/>
          <w:tab w:val="left" w:pos="298"/>
        </w:tabs>
        <w:ind w:left="1276" w:hanging="709"/>
        <w:jc w:val="both"/>
        <w:rPr>
          <w:rFonts w:ascii="Times New Roman" w:hAnsi="Times New Roman" w:cs="Times New Roman"/>
        </w:rPr>
      </w:pPr>
      <w:r w:rsidRPr="00230705">
        <w:rPr>
          <w:rFonts w:ascii="Times New Roman" w:hAnsi="Times New Roman" w:cs="Times New Roman"/>
        </w:rPr>
        <w:t xml:space="preserve">ja Līguma izpildes laikā Izpildītājam ir piemērotas starptautiskās vai nacionālās sankcijas vai būtiskas finanšu un kapitāla tirgus intereses ietekmējošas Eiropas Savienības vai Ziemeļatlantijas līguma organizācijas (NATO) dalībvalsts noteiktās sankcijas; </w:t>
      </w:r>
    </w:p>
    <w:p w14:paraId="76AE4014" w14:textId="77777777" w:rsidR="0066271B" w:rsidRPr="00230705" w:rsidRDefault="0066271B" w:rsidP="0066271B">
      <w:pPr>
        <w:pStyle w:val="ListBullet2"/>
        <w:numPr>
          <w:ilvl w:val="2"/>
          <w:numId w:val="77"/>
        </w:numPr>
        <w:tabs>
          <w:tab w:val="clear" w:pos="720"/>
          <w:tab w:val="left" w:pos="298"/>
        </w:tabs>
        <w:ind w:left="1276" w:hanging="709"/>
        <w:jc w:val="both"/>
        <w:rPr>
          <w:rFonts w:ascii="Times New Roman" w:hAnsi="Times New Roman" w:cs="Times New Roman"/>
        </w:rPr>
      </w:pPr>
      <w:r w:rsidRPr="00230705">
        <w:rPr>
          <w:rFonts w:ascii="Times New Roman" w:hAnsi="Times New Roman" w:cs="Times New Roman"/>
        </w:rPr>
        <w:t xml:space="preserve">Izpildītājs Līgumā noteiktajā kārtībā un termiņā nav iesniedzis Pasūtītājam Līgumā atrunātās garantijas; </w:t>
      </w:r>
    </w:p>
    <w:p w14:paraId="15DD2BFD" w14:textId="77777777" w:rsidR="0066271B" w:rsidRPr="00230705" w:rsidRDefault="0066271B" w:rsidP="0066271B">
      <w:pPr>
        <w:pStyle w:val="ListBullet2"/>
        <w:numPr>
          <w:ilvl w:val="2"/>
          <w:numId w:val="77"/>
        </w:numPr>
        <w:tabs>
          <w:tab w:val="clear" w:pos="720"/>
          <w:tab w:val="left" w:pos="298"/>
        </w:tabs>
        <w:ind w:left="1276" w:hanging="709"/>
        <w:jc w:val="both"/>
        <w:rPr>
          <w:rFonts w:ascii="Times New Roman" w:hAnsi="Times New Roman" w:cs="Times New Roman"/>
        </w:rPr>
      </w:pPr>
      <w:r w:rsidRPr="00230705">
        <w:rPr>
          <w:rFonts w:ascii="Times New Roman" w:hAnsi="Times New Roman" w:cs="Times New Roman"/>
        </w:rPr>
        <w:t xml:space="preserve">Izpildītājs Līguma noslēgšanas vai tā izpildes laikā sniedzis nepatiesas vai nepilnīgas ziņas vai apliecinājumus; </w:t>
      </w:r>
    </w:p>
    <w:p w14:paraId="60ED51F7" w14:textId="77777777" w:rsidR="0066271B" w:rsidRPr="00230705" w:rsidRDefault="0066271B" w:rsidP="0066271B">
      <w:pPr>
        <w:pStyle w:val="ListBullet2"/>
        <w:numPr>
          <w:ilvl w:val="2"/>
          <w:numId w:val="77"/>
        </w:numPr>
        <w:tabs>
          <w:tab w:val="clear" w:pos="720"/>
          <w:tab w:val="left" w:pos="298"/>
        </w:tabs>
        <w:ind w:left="1276" w:hanging="709"/>
        <w:jc w:val="both"/>
        <w:rPr>
          <w:rFonts w:ascii="Times New Roman" w:hAnsi="Times New Roman" w:cs="Times New Roman"/>
        </w:rPr>
      </w:pPr>
      <w:r w:rsidRPr="00230705">
        <w:rPr>
          <w:rFonts w:ascii="Times New Roman" w:hAnsi="Times New Roman" w:cs="Times New Roman"/>
          <w:color w:val="auto"/>
        </w:rPr>
        <w:t>Izpildītājs ir nodevis saviem spēkiem veicamo Darbu izpildi apakšuzņēmējam vai Darbus veic ar Pasūtītāju nesaskaņots apakšuzņēmējs;</w:t>
      </w:r>
      <w:r w:rsidRPr="00230705">
        <w:rPr>
          <w:rFonts w:ascii="Times New Roman" w:hAnsi="Times New Roman" w:cs="Times New Roman"/>
        </w:rPr>
        <w:t xml:space="preserve"> </w:t>
      </w:r>
    </w:p>
    <w:p w14:paraId="0B6E4E65" w14:textId="77777777" w:rsidR="0066271B" w:rsidRPr="00230705" w:rsidRDefault="0066271B" w:rsidP="0066271B">
      <w:pPr>
        <w:pStyle w:val="ListBullet2"/>
        <w:numPr>
          <w:ilvl w:val="2"/>
          <w:numId w:val="77"/>
        </w:numPr>
        <w:tabs>
          <w:tab w:val="clear" w:pos="720"/>
          <w:tab w:val="left" w:pos="298"/>
        </w:tabs>
        <w:ind w:left="1418" w:hanging="851"/>
        <w:jc w:val="both"/>
        <w:rPr>
          <w:rFonts w:ascii="Times New Roman" w:hAnsi="Times New Roman" w:cs="Times New Roman"/>
        </w:rPr>
      </w:pPr>
      <w:r w:rsidRPr="00230705">
        <w:rPr>
          <w:rFonts w:ascii="Times New Roman" w:hAnsi="Times New Roman" w:cs="Times New Roman"/>
        </w:rPr>
        <w:t>nepārvaramas varas apstākļi (</w:t>
      </w:r>
      <w:proofErr w:type="spellStart"/>
      <w:r w:rsidRPr="00230705">
        <w:rPr>
          <w:rFonts w:ascii="Times New Roman" w:hAnsi="Times New Roman" w:cs="Times New Roman"/>
          <w:i/>
          <w:iCs/>
        </w:rPr>
        <w:t>force</w:t>
      </w:r>
      <w:proofErr w:type="spellEnd"/>
      <w:r w:rsidRPr="00230705">
        <w:rPr>
          <w:rFonts w:ascii="Times New Roman" w:hAnsi="Times New Roman" w:cs="Times New Roman"/>
          <w:i/>
          <w:iCs/>
        </w:rPr>
        <w:t xml:space="preserve"> </w:t>
      </w:r>
      <w:proofErr w:type="spellStart"/>
      <w:r w:rsidRPr="00230705">
        <w:rPr>
          <w:rFonts w:ascii="Times New Roman" w:hAnsi="Times New Roman" w:cs="Times New Roman"/>
          <w:i/>
          <w:iCs/>
        </w:rPr>
        <w:t>majeure</w:t>
      </w:r>
      <w:proofErr w:type="spellEnd"/>
      <w:r w:rsidRPr="00230705">
        <w:rPr>
          <w:rFonts w:ascii="Times New Roman" w:hAnsi="Times New Roman" w:cs="Times New Roman"/>
        </w:rPr>
        <w:t xml:space="preserve">) ilgst vairāk kā 2 (divi) kalendāros mēnešus; </w:t>
      </w:r>
    </w:p>
    <w:p w14:paraId="21C22E1E" w14:textId="77777777" w:rsidR="0066271B" w:rsidRPr="00230705" w:rsidRDefault="0066271B" w:rsidP="0066271B">
      <w:pPr>
        <w:pStyle w:val="ListBullet2"/>
        <w:numPr>
          <w:ilvl w:val="2"/>
          <w:numId w:val="77"/>
        </w:numPr>
        <w:tabs>
          <w:tab w:val="clear" w:pos="720"/>
          <w:tab w:val="left" w:pos="298"/>
        </w:tabs>
        <w:ind w:left="1418" w:hanging="851"/>
        <w:jc w:val="both"/>
        <w:rPr>
          <w:rFonts w:ascii="Times New Roman" w:hAnsi="Times New Roman" w:cs="Times New Roman"/>
        </w:rPr>
      </w:pPr>
      <w:r w:rsidRPr="00230705">
        <w:rPr>
          <w:rFonts w:ascii="Times New Roman" w:hAnsi="Times New Roman" w:cs="Times New Roman"/>
        </w:rPr>
        <w:t xml:space="preserve">iestājušies apstākļi, kas apgrūtina vai padara neiespējamu Līgumā noteikto saistību izpildi kādai no Pusēm. </w:t>
      </w:r>
    </w:p>
    <w:p w14:paraId="316FFBEF" w14:textId="77777777" w:rsidR="0066271B" w:rsidRPr="00230705" w:rsidRDefault="0066271B" w:rsidP="0066271B">
      <w:pPr>
        <w:pStyle w:val="ListBullet2"/>
        <w:numPr>
          <w:ilvl w:val="1"/>
          <w:numId w:val="77"/>
        </w:numPr>
        <w:tabs>
          <w:tab w:val="clear" w:pos="720"/>
          <w:tab w:val="left" w:pos="298"/>
        </w:tabs>
        <w:ind w:left="567" w:hanging="567"/>
        <w:jc w:val="both"/>
        <w:rPr>
          <w:rFonts w:ascii="Times New Roman" w:hAnsi="Times New Roman" w:cs="Times New Roman"/>
        </w:rPr>
      </w:pPr>
      <w:r w:rsidRPr="00230705">
        <w:rPr>
          <w:rFonts w:ascii="Times New Roman" w:hAnsi="Times New Roman" w:cs="Times New Roman"/>
        </w:rPr>
        <w:t xml:space="preserve">Līguma 15.5.punktā minētajos gadījumos Pasūtītājs neatlīdzina Izpildītājam un ar viņu saistītajām personām nekādus zaudējumus. </w:t>
      </w:r>
    </w:p>
    <w:p w14:paraId="3020BACB" w14:textId="77777777" w:rsidR="0066271B" w:rsidRPr="00230705" w:rsidRDefault="0066271B" w:rsidP="0066271B">
      <w:pPr>
        <w:pStyle w:val="ListBullet2"/>
        <w:numPr>
          <w:ilvl w:val="1"/>
          <w:numId w:val="77"/>
        </w:numPr>
        <w:tabs>
          <w:tab w:val="clear" w:pos="720"/>
          <w:tab w:val="left" w:pos="298"/>
        </w:tabs>
        <w:ind w:left="567" w:hanging="567"/>
        <w:jc w:val="both"/>
        <w:rPr>
          <w:rFonts w:ascii="Times New Roman" w:hAnsi="Times New Roman" w:cs="Times New Roman"/>
        </w:rPr>
      </w:pPr>
      <w:r w:rsidRPr="00230705">
        <w:rPr>
          <w:rFonts w:ascii="Times New Roman" w:hAnsi="Times New Roman" w:cs="Times New Roman"/>
          <w:color w:val="auto"/>
        </w:rPr>
        <w:t>Atlīdzības prasījumi iesniedzami rakstiski 6 (sešu) kalendāro mēnešu laikā pēc Līguma laušanas dienas</w:t>
      </w:r>
      <w:r w:rsidRPr="00230705">
        <w:rPr>
          <w:rFonts w:ascii="Times New Roman" w:hAnsi="Times New Roman" w:cs="Times New Roman"/>
        </w:rPr>
        <w:t xml:space="preserve">. </w:t>
      </w:r>
    </w:p>
    <w:p w14:paraId="72AAD5B6" w14:textId="77777777" w:rsidR="0066271B" w:rsidRPr="00230705" w:rsidRDefault="0066271B" w:rsidP="0066271B">
      <w:pPr>
        <w:pStyle w:val="ListBullet2"/>
        <w:numPr>
          <w:ilvl w:val="1"/>
          <w:numId w:val="77"/>
        </w:numPr>
        <w:tabs>
          <w:tab w:val="clear" w:pos="720"/>
          <w:tab w:val="left" w:pos="298"/>
        </w:tabs>
        <w:ind w:left="567" w:hanging="567"/>
        <w:jc w:val="both"/>
        <w:rPr>
          <w:rFonts w:ascii="Times New Roman" w:hAnsi="Times New Roman" w:cs="Times New Roman"/>
        </w:rPr>
      </w:pPr>
      <w:r w:rsidRPr="00230705">
        <w:rPr>
          <w:rFonts w:ascii="Times New Roman" w:hAnsi="Times New Roman" w:cs="Times New Roman"/>
        </w:rPr>
        <w:t>Ja Līgums tiek pārtraukts pirms termiņa no Izpildītāja puses, Objekts tiek atstāts drošā un no trešo personu darbībām pasargātā stāvoklī, par Izpildītāja līdzekļiem vai arī Pasūtītājs šim mērķim ir tiesīgs ieturēt garantijas nodrošinājumu. Ja Līgums tiek lauzts pirms termiņa pēc abpusējas vienošanās, Puses vienojas, kādā kārtībā tiek segti izdevumi Objekta sakārtošanai drošā un no trešo personu darbībām pasargātā stāvoklī.</w:t>
      </w:r>
    </w:p>
    <w:p w14:paraId="1ED58A66" w14:textId="77777777" w:rsidR="0066271B" w:rsidRPr="00230705" w:rsidRDefault="0066271B" w:rsidP="0066271B">
      <w:pPr>
        <w:pStyle w:val="ListBullet2"/>
        <w:tabs>
          <w:tab w:val="clear" w:pos="720"/>
          <w:tab w:val="left" w:pos="570"/>
        </w:tabs>
        <w:ind w:left="567" w:firstLine="0"/>
        <w:jc w:val="both"/>
        <w:rPr>
          <w:rFonts w:ascii="Times New Roman" w:hAnsi="Times New Roman" w:cs="Times New Roman"/>
        </w:rPr>
      </w:pPr>
      <w:r w:rsidRPr="00230705">
        <w:rPr>
          <w:rFonts w:ascii="Times New Roman" w:hAnsi="Times New Roman" w:cs="Times New Roman"/>
        </w:rPr>
        <w:t xml:space="preserve">    </w:t>
      </w:r>
    </w:p>
    <w:p w14:paraId="012B3876" w14:textId="77777777" w:rsidR="0066271B" w:rsidRPr="00230705" w:rsidRDefault="0066271B" w:rsidP="0066271B">
      <w:pPr>
        <w:pStyle w:val="ListBullet2"/>
        <w:numPr>
          <w:ilvl w:val="0"/>
          <w:numId w:val="77"/>
        </w:numPr>
        <w:tabs>
          <w:tab w:val="clear" w:pos="720"/>
          <w:tab w:val="left" w:pos="570"/>
          <w:tab w:val="num" w:pos="851"/>
        </w:tabs>
        <w:ind w:left="851" w:hanging="851"/>
        <w:jc w:val="center"/>
        <w:rPr>
          <w:rFonts w:ascii="Times New Roman" w:hAnsi="Times New Roman" w:cs="Times New Roman"/>
          <w:b/>
          <w:bCs/>
        </w:rPr>
      </w:pPr>
      <w:r w:rsidRPr="00230705">
        <w:rPr>
          <w:rFonts w:ascii="Times New Roman" w:hAnsi="Times New Roman" w:cs="Times New Roman"/>
          <w:b/>
          <w:bCs/>
        </w:rPr>
        <w:t>Līguma grozījumi un izmaiņas</w:t>
      </w:r>
    </w:p>
    <w:p w14:paraId="7221AC54" w14:textId="77777777" w:rsidR="0066271B" w:rsidRPr="00230705" w:rsidRDefault="0066271B" w:rsidP="0066271B">
      <w:pPr>
        <w:pStyle w:val="ListBullet2"/>
        <w:numPr>
          <w:ilvl w:val="1"/>
          <w:numId w:val="78"/>
        </w:numPr>
        <w:tabs>
          <w:tab w:val="left" w:pos="570"/>
        </w:tabs>
        <w:jc w:val="both"/>
        <w:rPr>
          <w:rFonts w:ascii="Times New Roman" w:hAnsi="Times New Roman" w:cs="Times New Roman"/>
          <w:b/>
          <w:bCs/>
        </w:rPr>
      </w:pPr>
      <w:r w:rsidRPr="00230705">
        <w:rPr>
          <w:rFonts w:ascii="Times New Roman" w:hAnsi="Times New Roman" w:cs="Times New Roman"/>
        </w:rPr>
        <w:t>Puses, savstarpēji vienojoties, ir tiesīgas veikt Līgumā grozījumus.</w:t>
      </w:r>
      <w:r w:rsidRPr="00230705">
        <w:rPr>
          <w:rFonts w:ascii="Times New Roman" w:hAnsi="Times New Roman" w:cs="Times New Roman"/>
          <w:b/>
          <w:bCs/>
        </w:rPr>
        <w:t xml:space="preserve"> </w:t>
      </w:r>
    </w:p>
    <w:p w14:paraId="10DD0BD4" w14:textId="77777777" w:rsidR="0066271B" w:rsidRPr="00230705" w:rsidRDefault="0066271B" w:rsidP="0066271B">
      <w:pPr>
        <w:pStyle w:val="ListBullet2"/>
        <w:numPr>
          <w:ilvl w:val="1"/>
          <w:numId w:val="78"/>
        </w:numPr>
        <w:tabs>
          <w:tab w:val="left" w:pos="570"/>
        </w:tabs>
        <w:jc w:val="both"/>
        <w:rPr>
          <w:rFonts w:ascii="Times New Roman" w:hAnsi="Times New Roman" w:cs="Times New Roman"/>
          <w:b/>
          <w:bCs/>
        </w:rPr>
      </w:pPr>
      <w:r w:rsidRPr="00230705">
        <w:rPr>
          <w:rFonts w:ascii="Times New Roman" w:hAnsi="Times New Roman" w:cs="Times New Roman"/>
        </w:rPr>
        <w:t>Par grozījumiem Līgumā tiek uzskatīti:</w:t>
      </w:r>
    </w:p>
    <w:p w14:paraId="0B1B8608" w14:textId="77777777" w:rsidR="0066271B" w:rsidRPr="00230705" w:rsidRDefault="0066271B" w:rsidP="0066271B">
      <w:pPr>
        <w:pStyle w:val="ListBullet2"/>
        <w:numPr>
          <w:ilvl w:val="2"/>
          <w:numId w:val="78"/>
        </w:numPr>
        <w:tabs>
          <w:tab w:val="clear" w:pos="720"/>
          <w:tab w:val="left" w:pos="298"/>
          <w:tab w:val="num" w:pos="1276"/>
        </w:tabs>
        <w:ind w:left="1276" w:hanging="709"/>
        <w:jc w:val="both"/>
        <w:rPr>
          <w:rFonts w:ascii="Times New Roman" w:hAnsi="Times New Roman" w:cs="Times New Roman"/>
          <w:b/>
          <w:bCs/>
        </w:rPr>
      </w:pPr>
      <w:r w:rsidRPr="00230705">
        <w:rPr>
          <w:rFonts w:ascii="Times New Roman" w:hAnsi="Times New Roman" w:cs="Times New Roman"/>
        </w:rPr>
        <w:t>Darbos izmantojamo būvizstrādājumu nomaiņa, ja nomaināmo būvizstrādājumu cenas atšķiras no Līgumā norādītajām cenām;</w:t>
      </w:r>
      <w:r w:rsidRPr="00230705">
        <w:rPr>
          <w:rFonts w:ascii="Times New Roman" w:hAnsi="Times New Roman" w:cs="Times New Roman"/>
          <w:b/>
          <w:bCs/>
        </w:rPr>
        <w:t xml:space="preserve"> </w:t>
      </w:r>
    </w:p>
    <w:p w14:paraId="39F1955B" w14:textId="77777777" w:rsidR="0066271B" w:rsidRPr="00230705" w:rsidRDefault="0066271B" w:rsidP="0066271B">
      <w:pPr>
        <w:pStyle w:val="ListBullet2"/>
        <w:numPr>
          <w:ilvl w:val="2"/>
          <w:numId w:val="78"/>
        </w:numPr>
        <w:tabs>
          <w:tab w:val="clear" w:pos="720"/>
          <w:tab w:val="left" w:pos="298"/>
          <w:tab w:val="num" w:pos="1276"/>
        </w:tabs>
        <w:ind w:left="1276" w:hanging="709"/>
        <w:jc w:val="both"/>
        <w:rPr>
          <w:rFonts w:ascii="Times New Roman" w:hAnsi="Times New Roman" w:cs="Times New Roman"/>
          <w:b/>
          <w:bCs/>
        </w:rPr>
      </w:pPr>
      <w:r w:rsidRPr="00230705">
        <w:rPr>
          <w:rFonts w:ascii="Times New Roman" w:hAnsi="Times New Roman" w:cs="Times New Roman"/>
        </w:rPr>
        <w:t>grozījumi Darbu apjomos;</w:t>
      </w:r>
      <w:r w:rsidRPr="00230705">
        <w:rPr>
          <w:rFonts w:ascii="Times New Roman" w:hAnsi="Times New Roman" w:cs="Times New Roman"/>
          <w:b/>
          <w:bCs/>
        </w:rPr>
        <w:t xml:space="preserve"> </w:t>
      </w:r>
    </w:p>
    <w:p w14:paraId="03FBA399" w14:textId="77777777" w:rsidR="0066271B" w:rsidRPr="00230705" w:rsidRDefault="0066271B" w:rsidP="0066271B">
      <w:pPr>
        <w:pStyle w:val="ListBullet2"/>
        <w:numPr>
          <w:ilvl w:val="2"/>
          <w:numId w:val="78"/>
        </w:numPr>
        <w:tabs>
          <w:tab w:val="clear" w:pos="720"/>
          <w:tab w:val="left" w:pos="298"/>
          <w:tab w:val="num" w:pos="1276"/>
        </w:tabs>
        <w:ind w:left="1276" w:hanging="709"/>
        <w:jc w:val="both"/>
        <w:rPr>
          <w:rFonts w:ascii="Times New Roman" w:hAnsi="Times New Roman" w:cs="Times New Roman"/>
          <w:b/>
          <w:bCs/>
        </w:rPr>
      </w:pPr>
      <w:r w:rsidRPr="00230705">
        <w:rPr>
          <w:rFonts w:ascii="Times New Roman" w:hAnsi="Times New Roman" w:cs="Times New Roman"/>
        </w:rPr>
        <w:t>grozījumi Līguma termiņos;</w:t>
      </w:r>
      <w:r w:rsidRPr="00230705">
        <w:rPr>
          <w:rFonts w:ascii="Times New Roman" w:hAnsi="Times New Roman" w:cs="Times New Roman"/>
          <w:b/>
          <w:bCs/>
        </w:rPr>
        <w:t xml:space="preserve"> </w:t>
      </w:r>
    </w:p>
    <w:p w14:paraId="67BFC865" w14:textId="77777777" w:rsidR="0066271B" w:rsidRPr="00230705" w:rsidRDefault="0066271B" w:rsidP="0066271B">
      <w:pPr>
        <w:pStyle w:val="ListBullet2"/>
        <w:numPr>
          <w:ilvl w:val="2"/>
          <w:numId w:val="78"/>
        </w:numPr>
        <w:tabs>
          <w:tab w:val="clear" w:pos="720"/>
          <w:tab w:val="left" w:pos="298"/>
          <w:tab w:val="num" w:pos="1276"/>
        </w:tabs>
        <w:ind w:left="1276" w:hanging="709"/>
        <w:jc w:val="both"/>
        <w:rPr>
          <w:rFonts w:ascii="Times New Roman" w:hAnsi="Times New Roman" w:cs="Times New Roman"/>
          <w:b/>
          <w:bCs/>
        </w:rPr>
      </w:pPr>
      <w:r w:rsidRPr="00230705">
        <w:rPr>
          <w:rFonts w:ascii="Times New Roman" w:hAnsi="Times New Roman" w:cs="Times New Roman"/>
        </w:rPr>
        <w:t>izmaiņas Līguma summā, ja Līguma grozījumu vērtība, ko noteic kā visu secīgi veikto grozījumu naudas vērtību summu, nesasniedz 15 procentus (15%) no sākotnējās līgumcenas.</w:t>
      </w:r>
      <w:r w:rsidRPr="00230705">
        <w:rPr>
          <w:rFonts w:ascii="Times New Roman" w:hAnsi="Times New Roman" w:cs="Times New Roman"/>
          <w:b/>
          <w:bCs/>
        </w:rPr>
        <w:t xml:space="preserve"> </w:t>
      </w:r>
    </w:p>
    <w:p w14:paraId="4377C426" w14:textId="77777777" w:rsidR="0066271B" w:rsidRPr="00230705" w:rsidRDefault="0066271B" w:rsidP="0066271B">
      <w:pPr>
        <w:pStyle w:val="ListBullet2"/>
        <w:numPr>
          <w:ilvl w:val="1"/>
          <w:numId w:val="78"/>
        </w:numPr>
        <w:tabs>
          <w:tab w:val="clear" w:pos="720"/>
          <w:tab w:val="left" w:pos="298"/>
        </w:tabs>
        <w:ind w:left="567" w:hanging="567"/>
        <w:jc w:val="both"/>
        <w:rPr>
          <w:rFonts w:ascii="Times New Roman" w:hAnsi="Times New Roman" w:cs="Times New Roman"/>
          <w:b/>
          <w:bCs/>
        </w:rPr>
      </w:pPr>
      <w:r w:rsidRPr="00230705">
        <w:rPr>
          <w:rFonts w:ascii="Times New Roman" w:hAnsi="Times New Roman" w:cs="Times New Roman"/>
        </w:rPr>
        <w:t>Darbos izmantojamo būvizstrādājumu nomaiņu var ierosināt:</w:t>
      </w:r>
    </w:p>
    <w:p w14:paraId="64ACD080" w14:textId="77777777" w:rsidR="0066271B" w:rsidRPr="00230705" w:rsidRDefault="0066271B" w:rsidP="0066271B">
      <w:pPr>
        <w:pStyle w:val="ListBullet2"/>
        <w:numPr>
          <w:ilvl w:val="2"/>
          <w:numId w:val="78"/>
        </w:numPr>
        <w:tabs>
          <w:tab w:val="clear" w:pos="720"/>
          <w:tab w:val="left" w:pos="298"/>
          <w:tab w:val="num" w:pos="1276"/>
        </w:tabs>
        <w:ind w:hanging="153"/>
        <w:jc w:val="both"/>
        <w:rPr>
          <w:rFonts w:ascii="Times New Roman" w:hAnsi="Times New Roman" w:cs="Times New Roman"/>
          <w:b/>
          <w:bCs/>
        </w:rPr>
      </w:pPr>
      <w:r w:rsidRPr="00230705">
        <w:rPr>
          <w:rFonts w:ascii="Times New Roman" w:hAnsi="Times New Roman" w:cs="Times New Roman"/>
        </w:rPr>
        <w:t>Pasūtītājs jebkurā brīdī;</w:t>
      </w:r>
    </w:p>
    <w:p w14:paraId="54C7B184" w14:textId="77777777" w:rsidR="0066271B" w:rsidRPr="00230705" w:rsidRDefault="0066271B" w:rsidP="0066271B">
      <w:pPr>
        <w:pStyle w:val="ListBullet2"/>
        <w:numPr>
          <w:ilvl w:val="2"/>
          <w:numId w:val="78"/>
        </w:numPr>
        <w:tabs>
          <w:tab w:val="clear" w:pos="720"/>
          <w:tab w:val="left" w:pos="298"/>
          <w:tab w:val="num" w:pos="1276"/>
        </w:tabs>
        <w:ind w:hanging="153"/>
        <w:jc w:val="both"/>
        <w:rPr>
          <w:rFonts w:ascii="Times New Roman" w:hAnsi="Times New Roman" w:cs="Times New Roman"/>
          <w:b/>
          <w:bCs/>
        </w:rPr>
      </w:pPr>
      <w:r w:rsidRPr="00230705">
        <w:rPr>
          <w:rFonts w:ascii="Times New Roman" w:hAnsi="Times New Roman" w:cs="Times New Roman"/>
        </w:rPr>
        <w:t>Izpildītājs Līgumā noteiktajos gadījumos.</w:t>
      </w:r>
    </w:p>
    <w:p w14:paraId="0BF1E7D4" w14:textId="77777777" w:rsidR="0066271B" w:rsidRPr="00230705" w:rsidRDefault="0066271B" w:rsidP="0066271B">
      <w:pPr>
        <w:pStyle w:val="ListBullet2"/>
        <w:numPr>
          <w:ilvl w:val="1"/>
          <w:numId w:val="78"/>
        </w:numPr>
        <w:tabs>
          <w:tab w:val="left" w:pos="570"/>
        </w:tabs>
        <w:jc w:val="both"/>
        <w:rPr>
          <w:rFonts w:ascii="Times New Roman" w:hAnsi="Times New Roman" w:cs="Times New Roman"/>
          <w:b/>
          <w:bCs/>
        </w:rPr>
      </w:pPr>
      <w:r w:rsidRPr="00230705">
        <w:rPr>
          <w:rFonts w:ascii="Times New Roman" w:hAnsi="Times New Roman" w:cs="Times New Roman"/>
        </w:rPr>
        <w:t>Pasūtītājs, ierosinot būvizstrādājumu nomaiņu, par noteikumiem vienojas ar Izpildītāju.</w:t>
      </w:r>
      <w:r w:rsidRPr="00230705">
        <w:rPr>
          <w:rFonts w:ascii="Times New Roman" w:hAnsi="Times New Roman" w:cs="Times New Roman"/>
          <w:b/>
          <w:bCs/>
        </w:rPr>
        <w:t xml:space="preserve"> </w:t>
      </w:r>
    </w:p>
    <w:p w14:paraId="5A575F72" w14:textId="77777777" w:rsidR="0066271B" w:rsidRPr="00230705" w:rsidRDefault="0066271B" w:rsidP="0066271B">
      <w:pPr>
        <w:pStyle w:val="ListBullet2"/>
        <w:numPr>
          <w:ilvl w:val="1"/>
          <w:numId w:val="78"/>
        </w:numPr>
        <w:tabs>
          <w:tab w:val="clear" w:pos="720"/>
          <w:tab w:val="num" w:pos="567"/>
        </w:tabs>
        <w:ind w:left="567" w:hanging="567"/>
        <w:jc w:val="both"/>
        <w:rPr>
          <w:rFonts w:ascii="Times New Roman" w:hAnsi="Times New Roman" w:cs="Times New Roman"/>
          <w:b/>
          <w:bCs/>
        </w:rPr>
      </w:pPr>
      <w:r w:rsidRPr="00230705">
        <w:rPr>
          <w:rFonts w:ascii="Times New Roman" w:hAnsi="Times New Roman" w:cs="Times New Roman"/>
        </w:rPr>
        <w:t>Izpildītājs ir tiesīgs ierosināt Darbos izmantojamo būvizstrādājumu nomaiņu, ja netiek pasliktināta Darbu kvalitāte, šādos gadījumos:</w:t>
      </w:r>
    </w:p>
    <w:p w14:paraId="64F5716D" w14:textId="77777777" w:rsidR="0066271B" w:rsidRPr="00230705" w:rsidRDefault="0066271B" w:rsidP="0066271B">
      <w:pPr>
        <w:pStyle w:val="ListBullet2"/>
        <w:numPr>
          <w:ilvl w:val="2"/>
          <w:numId w:val="78"/>
        </w:numPr>
        <w:tabs>
          <w:tab w:val="clear" w:pos="720"/>
          <w:tab w:val="left" w:pos="298"/>
          <w:tab w:val="num" w:pos="1276"/>
        </w:tabs>
        <w:ind w:left="1276" w:hanging="709"/>
        <w:jc w:val="both"/>
        <w:rPr>
          <w:rFonts w:ascii="Times New Roman" w:hAnsi="Times New Roman" w:cs="Times New Roman"/>
          <w:b/>
          <w:bCs/>
        </w:rPr>
      </w:pPr>
      <w:r w:rsidRPr="00230705">
        <w:rPr>
          <w:rFonts w:ascii="Times New Roman" w:hAnsi="Times New Roman" w:cs="Times New Roman"/>
        </w:rPr>
        <w:t>būvizstrādājumu nomaiņa samazina Līguma cenu;</w:t>
      </w:r>
    </w:p>
    <w:p w14:paraId="370D5AB5" w14:textId="77777777" w:rsidR="0066271B" w:rsidRPr="00230705" w:rsidRDefault="0066271B" w:rsidP="0066271B">
      <w:pPr>
        <w:pStyle w:val="ListBullet2"/>
        <w:numPr>
          <w:ilvl w:val="2"/>
          <w:numId w:val="78"/>
        </w:numPr>
        <w:tabs>
          <w:tab w:val="clear" w:pos="720"/>
          <w:tab w:val="left" w:pos="298"/>
          <w:tab w:val="num" w:pos="1276"/>
        </w:tabs>
        <w:ind w:left="1276" w:hanging="709"/>
        <w:jc w:val="both"/>
        <w:rPr>
          <w:rFonts w:ascii="Times New Roman" w:hAnsi="Times New Roman" w:cs="Times New Roman"/>
          <w:b/>
          <w:bCs/>
        </w:rPr>
      </w:pPr>
      <w:r w:rsidRPr="00230705">
        <w:rPr>
          <w:rFonts w:ascii="Times New Roman" w:hAnsi="Times New Roman" w:cs="Times New Roman"/>
        </w:rPr>
        <w:lastRenderedPageBreak/>
        <w:t>būvizstrādājumu var veicināt Darbu izpildi īsākos termiņos;</w:t>
      </w:r>
    </w:p>
    <w:p w14:paraId="165DB21D" w14:textId="77777777" w:rsidR="0066271B" w:rsidRPr="00230705" w:rsidRDefault="0066271B" w:rsidP="0066271B">
      <w:pPr>
        <w:pStyle w:val="ListBullet2"/>
        <w:numPr>
          <w:ilvl w:val="2"/>
          <w:numId w:val="78"/>
        </w:numPr>
        <w:tabs>
          <w:tab w:val="clear" w:pos="720"/>
          <w:tab w:val="left" w:pos="298"/>
          <w:tab w:val="num" w:pos="1276"/>
        </w:tabs>
        <w:ind w:left="1276" w:hanging="709"/>
        <w:jc w:val="both"/>
        <w:rPr>
          <w:rFonts w:ascii="Times New Roman" w:hAnsi="Times New Roman" w:cs="Times New Roman"/>
          <w:b/>
          <w:bCs/>
        </w:rPr>
      </w:pPr>
      <w:r w:rsidRPr="00230705">
        <w:rPr>
          <w:rFonts w:ascii="Times New Roman" w:hAnsi="Times New Roman" w:cs="Times New Roman"/>
        </w:rPr>
        <w:t>būvizstrādājumi tiek aizstāti ar augstākas kvalitātes materiāliem.</w:t>
      </w:r>
    </w:p>
    <w:p w14:paraId="2386CCA4" w14:textId="77777777" w:rsidR="0066271B" w:rsidRPr="00230705" w:rsidRDefault="0066271B" w:rsidP="0066271B">
      <w:pPr>
        <w:pStyle w:val="ListBullet2"/>
        <w:numPr>
          <w:ilvl w:val="1"/>
          <w:numId w:val="78"/>
        </w:numPr>
        <w:tabs>
          <w:tab w:val="left" w:pos="570"/>
        </w:tabs>
        <w:ind w:left="567" w:hanging="567"/>
        <w:jc w:val="both"/>
        <w:rPr>
          <w:rFonts w:ascii="Times New Roman" w:hAnsi="Times New Roman" w:cs="Times New Roman"/>
          <w:b/>
          <w:bCs/>
        </w:rPr>
      </w:pPr>
      <w:r w:rsidRPr="00230705">
        <w:rPr>
          <w:rFonts w:ascii="Times New Roman" w:hAnsi="Times New Roman" w:cs="Times New Roman"/>
        </w:rPr>
        <w:t>Izpildītājs, ierosinot būvizstrādājumu nomaiņu, informē par to Pasūtītāju, Būvuzraugu un autoruzraudzību veicošo personu, iesniedzot būvizstrādājumu nomaiņas aktu, kā arī norāda maiņas pamatojumu. Par turpmāko būvizstrādājumu maiņu visas iesaistītas Puses vienojas atsevišķi.</w:t>
      </w:r>
      <w:r w:rsidRPr="00230705">
        <w:rPr>
          <w:rFonts w:ascii="Times New Roman" w:hAnsi="Times New Roman" w:cs="Times New Roman"/>
          <w:b/>
          <w:bCs/>
        </w:rPr>
        <w:t xml:space="preserve"> </w:t>
      </w:r>
    </w:p>
    <w:p w14:paraId="05657BB6" w14:textId="77777777" w:rsidR="0066271B" w:rsidRPr="00230705" w:rsidRDefault="0066271B" w:rsidP="0066271B">
      <w:pPr>
        <w:pStyle w:val="ListBullet2"/>
        <w:numPr>
          <w:ilvl w:val="1"/>
          <w:numId w:val="78"/>
        </w:numPr>
        <w:tabs>
          <w:tab w:val="left" w:pos="570"/>
        </w:tabs>
        <w:ind w:left="567" w:hanging="567"/>
        <w:jc w:val="both"/>
        <w:rPr>
          <w:rFonts w:ascii="Times New Roman" w:hAnsi="Times New Roman" w:cs="Times New Roman"/>
          <w:b/>
          <w:bCs/>
        </w:rPr>
      </w:pPr>
      <w:r w:rsidRPr="00230705">
        <w:rPr>
          <w:rFonts w:ascii="Times New Roman" w:hAnsi="Times New Roman" w:cs="Times New Roman"/>
        </w:rPr>
        <w:t>Līgumsods par Līgumā noteikto termiņu kavējumu netiek piemērots, ja Izpildītājs iepriekš Pasūtītāju ir rakstiski informējis par Līguma izpildes termiņa kavējuma iemeslu un darījis visu iespējamo, lai kavējums būtu pēc iespējas īsāks un kavējuma iemesls ir:</w:t>
      </w:r>
    </w:p>
    <w:p w14:paraId="21479736" w14:textId="77777777" w:rsidR="0066271B" w:rsidRPr="00230705" w:rsidRDefault="0066271B" w:rsidP="0066271B">
      <w:pPr>
        <w:pStyle w:val="ListBullet2"/>
        <w:numPr>
          <w:ilvl w:val="2"/>
          <w:numId w:val="78"/>
        </w:numPr>
        <w:tabs>
          <w:tab w:val="clear" w:pos="720"/>
          <w:tab w:val="left" w:pos="298"/>
          <w:tab w:val="num" w:pos="1276"/>
        </w:tabs>
        <w:ind w:left="1276" w:hanging="709"/>
        <w:jc w:val="both"/>
        <w:rPr>
          <w:rFonts w:ascii="Times New Roman" w:hAnsi="Times New Roman" w:cs="Times New Roman"/>
          <w:b/>
          <w:bCs/>
        </w:rPr>
      </w:pPr>
      <w:r w:rsidRPr="00230705">
        <w:rPr>
          <w:rFonts w:ascii="Times New Roman" w:hAnsi="Times New Roman" w:cs="Times New Roman"/>
        </w:rPr>
        <w:t>Darbu gaitā atklājušies papilddarbi;</w:t>
      </w:r>
    </w:p>
    <w:p w14:paraId="5280BEE5" w14:textId="77777777" w:rsidR="0066271B" w:rsidRPr="00230705" w:rsidRDefault="0066271B" w:rsidP="0066271B">
      <w:pPr>
        <w:pStyle w:val="ListBullet2"/>
        <w:numPr>
          <w:ilvl w:val="2"/>
          <w:numId w:val="78"/>
        </w:numPr>
        <w:tabs>
          <w:tab w:val="clear" w:pos="720"/>
          <w:tab w:val="left" w:pos="298"/>
          <w:tab w:val="num" w:pos="1276"/>
        </w:tabs>
        <w:ind w:left="1276" w:hanging="709"/>
        <w:jc w:val="both"/>
        <w:rPr>
          <w:rFonts w:ascii="Times New Roman" w:hAnsi="Times New Roman" w:cs="Times New Roman"/>
          <w:b/>
          <w:bCs/>
        </w:rPr>
      </w:pPr>
      <w:r w:rsidRPr="00230705">
        <w:rPr>
          <w:rFonts w:ascii="Times New Roman" w:hAnsi="Times New Roman" w:cs="Times New Roman"/>
        </w:rPr>
        <w:t>Darbu izpildei nepiemēroti klimatiskie apstākļi, vides faktori vai trešo personu noteiktie ierobežojumi;</w:t>
      </w:r>
    </w:p>
    <w:p w14:paraId="30282D96" w14:textId="77777777" w:rsidR="0066271B" w:rsidRPr="00230705" w:rsidRDefault="0066271B" w:rsidP="0066271B">
      <w:pPr>
        <w:pStyle w:val="ListBullet2"/>
        <w:numPr>
          <w:ilvl w:val="2"/>
          <w:numId w:val="78"/>
        </w:numPr>
        <w:tabs>
          <w:tab w:val="clear" w:pos="720"/>
          <w:tab w:val="left" w:pos="298"/>
          <w:tab w:val="num" w:pos="1276"/>
        </w:tabs>
        <w:ind w:left="1276" w:hanging="709"/>
        <w:jc w:val="both"/>
        <w:rPr>
          <w:rFonts w:ascii="Times New Roman" w:hAnsi="Times New Roman" w:cs="Times New Roman"/>
          <w:b/>
          <w:bCs/>
        </w:rPr>
      </w:pPr>
      <w:r w:rsidRPr="00230705">
        <w:rPr>
          <w:rFonts w:ascii="Times New Roman" w:hAnsi="Times New Roman" w:cs="Times New Roman"/>
        </w:rPr>
        <w:t>objektīvi, no Pušu rīcības neatkarīgi apstākļi, kurus Izpildītājs iepriekš nevarēja paredzēt.</w:t>
      </w:r>
    </w:p>
    <w:p w14:paraId="10699788" w14:textId="77777777" w:rsidR="0066271B" w:rsidRPr="00230705" w:rsidRDefault="0066271B" w:rsidP="0066271B">
      <w:pPr>
        <w:pStyle w:val="ListBullet2"/>
        <w:numPr>
          <w:ilvl w:val="1"/>
          <w:numId w:val="78"/>
        </w:numPr>
        <w:tabs>
          <w:tab w:val="clear" w:pos="720"/>
          <w:tab w:val="num" w:pos="567"/>
        </w:tabs>
        <w:ind w:left="567" w:hanging="567"/>
        <w:jc w:val="both"/>
        <w:rPr>
          <w:rFonts w:ascii="Times New Roman" w:hAnsi="Times New Roman" w:cs="Times New Roman"/>
          <w:b/>
          <w:bCs/>
        </w:rPr>
      </w:pPr>
      <w:r w:rsidRPr="00230705">
        <w:rPr>
          <w:rFonts w:ascii="Times New Roman" w:hAnsi="Times New Roman" w:cs="Times New Roman"/>
        </w:rPr>
        <w:t>Palielināts Darbu apjoms, kas radies Izpildītājam izmainot Darbu veikšanas metodi (tehnoloģiskais paņēmiens), nav uzskatām spar Līguma izmaiņām, ja šādu Darbu veikšanas metode nav saistīta ar izmaiņām Būvprojektā.</w:t>
      </w:r>
    </w:p>
    <w:p w14:paraId="3DE6ED2F" w14:textId="77777777" w:rsidR="0066271B" w:rsidRPr="00230705" w:rsidRDefault="0066271B" w:rsidP="0066271B">
      <w:pPr>
        <w:pStyle w:val="ListBullet2"/>
        <w:tabs>
          <w:tab w:val="clear" w:pos="720"/>
          <w:tab w:val="left" w:pos="570"/>
        </w:tabs>
        <w:ind w:left="0" w:firstLine="0"/>
        <w:jc w:val="both"/>
        <w:rPr>
          <w:rFonts w:ascii="Times New Roman" w:hAnsi="Times New Roman" w:cs="Times New Roman"/>
          <w:b/>
          <w:bCs/>
        </w:rPr>
      </w:pPr>
    </w:p>
    <w:p w14:paraId="5F26076D" w14:textId="77777777" w:rsidR="0066271B" w:rsidRPr="00230705" w:rsidRDefault="0066271B" w:rsidP="0066271B">
      <w:pPr>
        <w:pStyle w:val="ListBullet2"/>
        <w:numPr>
          <w:ilvl w:val="0"/>
          <w:numId w:val="78"/>
        </w:numPr>
        <w:tabs>
          <w:tab w:val="clear" w:pos="720"/>
          <w:tab w:val="num" w:pos="567"/>
        </w:tabs>
        <w:ind w:left="567" w:hanging="567"/>
        <w:jc w:val="center"/>
        <w:rPr>
          <w:rFonts w:ascii="Times New Roman" w:hAnsi="Times New Roman" w:cs="Times New Roman"/>
          <w:b/>
          <w:bCs/>
        </w:rPr>
      </w:pPr>
      <w:r w:rsidRPr="00230705">
        <w:rPr>
          <w:rFonts w:ascii="Times New Roman" w:hAnsi="Times New Roman" w:cs="Times New Roman"/>
          <w:b/>
          <w:bCs/>
        </w:rPr>
        <w:t>Noslēguma noteikumi</w:t>
      </w:r>
    </w:p>
    <w:p w14:paraId="50F7DB41" w14:textId="77777777" w:rsidR="0066271B" w:rsidRPr="00230705" w:rsidRDefault="0066271B" w:rsidP="0066271B">
      <w:pPr>
        <w:pStyle w:val="ListBullet2"/>
        <w:numPr>
          <w:ilvl w:val="1"/>
          <w:numId w:val="78"/>
        </w:numPr>
        <w:tabs>
          <w:tab w:val="clear" w:pos="720"/>
          <w:tab w:val="num" w:pos="567"/>
        </w:tabs>
        <w:ind w:left="567" w:hanging="567"/>
        <w:jc w:val="both"/>
        <w:rPr>
          <w:rFonts w:ascii="Times New Roman" w:hAnsi="Times New Roman" w:cs="Times New Roman"/>
        </w:rPr>
      </w:pPr>
      <w:r w:rsidRPr="00230705">
        <w:rPr>
          <w:rFonts w:ascii="Times New Roman" w:hAnsi="Times New Roman" w:cs="Times New Roman"/>
        </w:rPr>
        <w:t xml:space="preserve">Līgumā neatrunātās Pušu savstarpējās tiesiskās attiecības kārtojamas saskaņā ar Latvijas normatīvo aktu noteikumiem. </w:t>
      </w:r>
    </w:p>
    <w:p w14:paraId="4FA333B7" w14:textId="77777777" w:rsidR="0066271B" w:rsidRPr="00230705" w:rsidRDefault="0066271B" w:rsidP="0066271B">
      <w:pPr>
        <w:pStyle w:val="ListBullet2"/>
        <w:numPr>
          <w:ilvl w:val="1"/>
          <w:numId w:val="78"/>
        </w:numPr>
        <w:tabs>
          <w:tab w:val="clear" w:pos="720"/>
          <w:tab w:val="left" w:pos="570"/>
        </w:tabs>
        <w:ind w:left="567" w:hanging="567"/>
        <w:jc w:val="both"/>
        <w:rPr>
          <w:rFonts w:ascii="Times New Roman" w:hAnsi="Times New Roman" w:cs="Times New Roman"/>
        </w:rPr>
      </w:pPr>
      <w:r w:rsidRPr="00230705">
        <w:rPr>
          <w:rFonts w:ascii="Times New Roman" w:hAnsi="Times New Roman" w:cs="Times New Roman"/>
        </w:rPr>
        <w:t xml:space="preserve">Strīdus, kas Pusēm rodas saistību izpildes gaitā, Puses risina savstarpēju pārrunu ceļā. Vienošanās par strīda atrisināšanu noformējama rakstiski un Puses to abpusēji paraksta. Minētā vienošanās pievienojama pie Līguma. Ja vienošanās netiek panākta 30 (trīsdesmit) kalendāro dienu laikā, tad strīdus risina tiesā Latvijas Republikas normatīvajos aktos noteiktajā kārtībā. </w:t>
      </w:r>
    </w:p>
    <w:p w14:paraId="4303CAEC" w14:textId="77777777" w:rsidR="0066271B" w:rsidRPr="00230705" w:rsidRDefault="0066271B" w:rsidP="0066271B">
      <w:pPr>
        <w:pStyle w:val="ListBullet2"/>
        <w:numPr>
          <w:ilvl w:val="1"/>
          <w:numId w:val="78"/>
        </w:numPr>
        <w:tabs>
          <w:tab w:val="clear" w:pos="720"/>
          <w:tab w:val="left" w:pos="570"/>
        </w:tabs>
        <w:ind w:left="567" w:hanging="567"/>
        <w:jc w:val="both"/>
        <w:rPr>
          <w:rFonts w:ascii="Times New Roman" w:hAnsi="Times New Roman" w:cs="Times New Roman"/>
        </w:rPr>
      </w:pPr>
      <w:r w:rsidRPr="00230705">
        <w:rPr>
          <w:rFonts w:ascii="Times New Roman" w:hAnsi="Times New Roman" w:cs="Times New Roman"/>
        </w:rPr>
        <w:t xml:space="preserve">Visa informācija, kuru Izpildītājs saņem no Pasūtītāja vai iegūst Darbu izpildes procesā, izmantojama tikai un vienīgi Darbu izpildei. Tās izmantošana citiem mērķiem ir pieļaujam tikai ar Pasūtītāja piekrišanu un katrā gadījumā atsevišķi. </w:t>
      </w:r>
    </w:p>
    <w:p w14:paraId="038C989A" w14:textId="77777777" w:rsidR="0066271B" w:rsidRPr="00230705" w:rsidRDefault="0066271B" w:rsidP="0066271B">
      <w:pPr>
        <w:pStyle w:val="ListBullet2"/>
        <w:numPr>
          <w:ilvl w:val="1"/>
          <w:numId w:val="78"/>
        </w:numPr>
        <w:tabs>
          <w:tab w:val="clear" w:pos="720"/>
          <w:tab w:val="left" w:pos="570"/>
        </w:tabs>
        <w:ind w:left="567" w:hanging="567"/>
        <w:jc w:val="both"/>
        <w:rPr>
          <w:rFonts w:ascii="Times New Roman" w:hAnsi="Times New Roman" w:cs="Times New Roman"/>
        </w:rPr>
      </w:pPr>
      <w:r w:rsidRPr="00230705">
        <w:rPr>
          <w:rFonts w:ascii="Times New Roman" w:hAnsi="Times New Roman" w:cs="Times New Roman"/>
        </w:rPr>
        <w:t xml:space="preserve">Informācijas apmaiņa starp Pusēm var notikt arī izmantojot e-pasta saraksti, kas kļūst par Līguma neatņemamu sastāvdaļu. </w:t>
      </w:r>
    </w:p>
    <w:p w14:paraId="43C70FC1" w14:textId="77777777" w:rsidR="0066271B" w:rsidRPr="00230705" w:rsidRDefault="0066271B" w:rsidP="0066271B">
      <w:pPr>
        <w:pStyle w:val="ListBullet2"/>
        <w:numPr>
          <w:ilvl w:val="1"/>
          <w:numId w:val="78"/>
        </w:numPr>
        <w:tabs>
          <w:tab w:val="clear" w:pos="720"/>
          <w:tab w:val="left" w:pos="570"/>
        </w:tabs>
        <w:ind w:left="567" w:hanging="567"/>
        <w:jc w:val="both"/>
        <w:rPr>
          <w:rFonts w:ascii="Times New Roman" w:hAnsi="Times New Roman" w:cs="Times New Roman"/>
        </w:rPr>
      </w:pPr>
      <w:r w:rsidRPr="00230705">
        <w:rPr>
          <w:rFonts w:ascii="Times New Roman" w:hAnsi="Times New Roman" w:cs="Times New Roman"/>
        </w:rPr>
        <w:t>Ziņojumi vai rīkojumi, kas tiek doti saskaņā ar Līgumu, Pusēm jānoformē rakstiski. Par rakstisku ziņojumu vai rīkojumu tiek uzskatīti:</w:t>
      </w:r>
    </w:p>
    <w:p w14:paraId="46B447B7" w14:textId="77777777" w:rsidR="0066271B" w:rsidRPr="00230705" w:rsidRDefault="0066271B" w:rsidP="0066271B">
      <w:pPr>
        <w:pStyle w:val="ListParagraph"/>
        <w:numPr>
          <w:ilvl w:val="2"/>
          <w:numId w:val="78"/>
        </w:numPr>
        <w:tabs>
          <w:tab w:val="clear" w:pos="720"/>
          <w:tab w:val="left" w:pos="298"/>
          <w:tab w:val="num" w:pos="1276"/>
        </w:tabs>
        <w:ind w:left="1276" w:right="45" w:hanging="709"/>
        <w:contextualSpacing w:val="0"/>
        <w:jc w:val="both"/>
      </w:pPr>
      <w:r w:rsidRPr="00230705">
        <w:t>ziņojumi un rīkojumi, kas tiek norādīti būvdarbu žurnālā;</w:t>
      </w:r>
    </w:p>
    <w:p w14:paraId="0D3000D7" w14:textId="77777777" w:rsidR="0066271B" w:rsidRPr="00230705" w:rsidRDefault="0066271B" w:rsidP="0066271B">
      <w:pPr>
        <w:pStyle w:val="ListParagraph"/>
        <w:numPr>
          <w:ilvl w:val="2"/>
          <w:numId w:val="78"/>
        </w:numPr>
        <w:tabs>
          <w:tab w:val="clear" w:pos="720"/>
          <w:tab w:val="left" w:pos="298"/>
          <w:tab w:val="num" w:pos="1276"/>
        </w:tabs>
        <w:ind w:left="1276" w:right="45" w:hanging="709"/>
        <w:contextualSpacing w:val="0"/>
        <w:jc w:val="both"/>
      </w:pPr>
      <w:r w:rsidRPr="00230705">
        <w:t>rasējumi vai kādi citi tehniski dokumenti, kuros fiksētas izmaiņas un kurus Pasūtītājs iesniedz Izpildītājam.</w:t>
      </w:r>
    </w:p>
    <w:p w14:paraId="059CE4EB" w14:textId="77777777" w:rsidR="0066271B" w:rsidRPr="00230705" w:rsidRDefault="0066271B" w:rsidP="0066271B">
      <w:pPr>
        <w:pStyle w:val="ListBullet2"/>
        <w:numPr>
          <w:ilvl w:val="1"/>
          <w:numId w:val="78"/>
        </w:numPr>
        <w:tabs>
          <w:tab w:val="clear" w:pos="720"/>
          <w:tab w:val="num" w:pos="567"/>
        </w:tabs>
        <w:ind w:left="567" w:hanging="567"/>
        <w:jc w:val="both"/>
        <w:rPr>
          <w:rFonts w:ascii="Times New Roman" w:hAnsi="Times New Roman" w:cs="Times New Roman"/>
        </w:rPr>
      </w:pPr>
      <w:r w:rsidRPr="00230705">
        <w:rPr>
          <w:rFonts w:ascii="Times New Roman" w:hAnsi="Times New Roman" w:cs="Times New Roman"/>
        </w:rPr>
        <w:t>Ja kādai no Pusēm tiek mainīti rekvizīti vai Līgum</w:t>
      </w:r>
      <w:r>
        <w:rPr>
          <w:rFonts w:ascii="Times New Roman" w:hAnsi="Times New Roman" w:cs="Times New Roman"/>
        </w:rPr>
        <w:t xml:space="preserve">ā </w:t>
      </w:r>
      <w:r w:rsidRPr="00230705">
        <w:rPr>
          <w:rFonts w:ascii="Times New Roman" w:hAnsi="Times New Roman" w:cs="Times New Roman"/>
        </w:rPr>
        <w:t xml:space="preserve">noteiktās Pušu kontaktpersonas vai to kontaktinformācija, attiecīgā Puse rakstiski paziņo par to otrai Pusei. Ja Puse neizpilda šī punkta nosacījumus, uzskatāms, ka otra Puse ir pilnībā izpildījusi savas saistības, lietojot Līgumā esošo informāciju attiecībā pret otras Puses sniegto informāciju. </w:t>
      </w:r>
    </w:p>
    <w:p w14:paraId="6F06B04F" w14:textId="77777777" w:rsidR="0066271B" w:rsidRPr="00230705" w:rsidRDefault="0066271B" w:rsidP="0066271B">
      <w:pPr>
        <w:pStyle w:val="ListBullet2"/>
        <w:numPr>
          <w:ilvl w:val="1"/>
          <w:numId w:val="78"/>
        </w:numPr>
        <w:tabs>
          <w:tab w:val="clear" w:pos="720"/>
          <w:tab w:val="num" w:pos="567"/>
        </w:tabs>
        <w:ind w:left="567" w:hanging="567"/>
        <w:jc w:val="both"/>
        <w:rPr>
          <w:rFonts w:ascii="Times New Roman" w:hAnsi="Times New Roman" w:cs="Times New Roman"/>
        </w:rPr>
      </w:pPr>
      <w:r w:rsidRPr="00230705">
        <w:rPr>
          <w:rFonts w:ascii="Times New Roman" w:hAnsi="Times New Roman" w:cs="Times New Roman"/>
        </w:rPr>
        <w:t>Pasūtītājs pilnvaro _____________________________:</w:t>
      </w:r>
    </w:p>
    <w:p w14:paraId="6EA6B597" w14:textId="77777777" w:rsidR="0066271B" w:rsidRPr="00230705" w:rsidRDefault="0066271B" w:rsidP="0066271B">
      <w:pPr>
        <w:pStyle w:val="ListBullet2"/>
        <w:numPr>
          <w:ilvl w:val="2"/>
          <w:numId w:val="78"/>
        </w:numPr>
        <w:tabs>
          <w:tab w:val="clear" w:pos="720"/>
          <w:tab w:val="left" w:pos="298"/>
          <w:tab w:val="num" w:pos="1276"/>
        </w:tabs>
        <w:ind w:left="1276" w:hanging="709"/>
        <w:jc w:val="both"/>
        <w:rPr>
          <w:rFonts w:ascii="Times New Roman" w:hAnsi="Times New Roman" w:cs="Times New Roman"/>
        </w:rPr>
      </w:pPr>
      <w:r w:rsidRPr="00230705">
        <w:rPr>
          <w:rFonts w:ascii="Times New Roman" w:hAnsi="Times New Roman" w:cs="Times New Roman"/>
        </w:rPr>
        <w:t>parakstīt aktus par Darbu pabeigšanu Objektā;</w:t>
      </w:r>
    </w:p>
    <w:p w14:paraId="0C915B78" w14:textId="77777777" w:rsidR="0066271B" w:rsidRPr="00230705" w:rsidRDefault="0066271B" w:rsidP="0066271B">
      <w:pPr>
        <w:pStyle w:val="ListBullet2"/>
        <w:numPr>
          <w:ilvl w:val="2"/>
          <w:numId w:val="78"/>
        </w:numPr>
        <w:tabs>
          <w:tab w:val="clear" w:pos="720"/>
          <w:tab w:val="left" w:pos="298"/>
          <w:tab w:val="num" w:pos="1276"/>
        </w:tabs>
        <w:ind w:left="1276" w:hanging="709"/>
        <w:jc w:val="both"/>
        <w:rPr>
          <w:rFonts w:ascii="Times New Roman" w:hAnsi="Times New Roman" w:cs="Times New Roman"/>
        </w:rPr>
      </w:pPr>
      <w:r w:rsidRPr="00230705">
        <w:rPr>
          <w:rFonts w:ascii="Times New Roman" w:hAnsi="Times New Roman" w:cs="Times New Roman"/>
        </w:rPr>
        <w:t>pieņemt izpildītos Darbus, parakstot aktus par izpildītājiem Darbiem un Darbu pieņemšanas – nodošanas aktus.</w:t>
      </w:r>
    </w:p>
    <w:p w14:paraId="3F6EB694" w14:textId="77777777" w:rsidR="0066271B" w:rsidRPr="00230705" w:rsidRDefault="0066271B" w:rsidP="0066271B">
      <w:pPr>
        <w:pStyle w:val="ListBullet2"/>
        <w:numPr>
          <w:ilvl w:val="1"/>
          <w:numId w:val="78"/>
        </w:numPr>
        <w:tabs>
          <w:tab w:val="left" w:pos="570"/>
        </w:tabs>
        <w:jc w:val="both"/>
        <w:rPr>
          <w:rFonts w:ascii="Times New Roman" w:hAnsi="Times New Roman" w:cs="Times New Roman"/>
        </w:rPr>
      </w:pPr>
      <w:r w:rsidRPr="00230705">
        <w:rPr>
          <w:rFonts w:ascii="Times New Roman" w:hAnsi="Times New Roman" w:cs="Times New Roman"/>
        </w:rPr>
        <w:t>Izpildītājs pilnvaro______________.</w:t>
      </w:r>
    </w:p>
    <w:p w14:paraId="155F1725" w14:textId="77777777" w:rsidR="0066271B" w:rsidRPr="00230705" w:rsidRDefault="0066271B" w:rsidP="0066271B">
      <w:pPr>
        <w:pStyle w:val="ListBullet2"/>
        <w:numPr>
          <w:ilvl w:val="1"/>
          <w:numId w:val="78"/>
        </w:numPr>
        <w:tabs>
          <w:tab w:val="clear" w:pos="720"/>
          <w:tab w:val="left" w:pos="567"/>
        </w:tabs>
        <w:ind w:left="567" w:hanging="567"/>
        <w:jc w:val="both"/>
        <w:rPr>
          <w:rFonts w:ascii="Times New Roman" w:hAnsi="Times New Roman" w:cs="Times New Roman"/>
        </w:rPr>
      </w:pPr>
      <w:r w:rsidRPr="00230705">
        <w:rPr>
          <w:rFonts w:ascii="Times New Roman" w:eastAsia="Times New Roman" w:hAnsi="Times New Roman"/>
        </w:rPr>
        <w:t>Līgums sagatavots latviešu valodā uz __________ lapām, tajā skaitā pielikums. Puses Līgumu paraksta ar drošu elektronisko parakstu, kurš satur laika zīmogu. Līguma parakstīšanas datums ir pēdējā pievienotā droša elektroniskā paraksta un tā laika zīmoga datums. Katrai Pusei ir pieejams abpusēji parakstīts Līgums elektroniskā formātā</w:t>
      </w:r>
      <w:r w:rsidRPr="00230705">
        <w:rPr>
          <w:rFonts w:ascii="Times New Roman" w:hAnsi="Times New Roman" w:cs="Times New Roman"/>
        </w:rPr>
        <w:t xml:space="preserve">  </w:t>
      </w:r>
    </w:p>
    <w:p w14:paraId="7C07B5F0" w14:textId="77777777" w:rsidR="0066271B" w:rsidRPr="009C6F05" w:rsidRDefault="0066271B" w:rsidP="0066271B">
      <w:pPr>
        <w:pStyle w:val="ListBullet2"/>
        <w:numPr>
          <w:ilvl w:val="0"/>
          <w:numId w:val="78"/>
        </w:numPr>
        <w:tabs>
          <w:tab w:val="clear" w:pos="720"/>
          <w:tab w:val="num" w:pos="567"/>
        </w:tabs>
        <w:ind w:left="567" w:hanging="567"/>
        <w:jc w:val="center"/>
        <w:rPr>
          <w:b/>
          <w:bCs/>
        </w:rPr>
      </w:pPr>
      <w:r w:rsidRPr="009C6F05">
        <w:rPr>
          <w:rFonts w:ascii="Times New Roman" w:hAnsi="Times New Roman"/>
          <w:b/>
          <w:bCs/>
        </w:rPr>
        <w:t>Pušu juridiskās adreses un rekvizīti</w:t>
      </w:r>
    </w:p>
    <w:p w14:paraId="239BDBC7" w14:textId="77777777" w:rsidR="00ED15BA" w:rsidRPr="00240EBF" w:rsidRDefault="00ED15BA" w:rsidP="00F4011B">
      <w:pPr>
        <w:spacing w:line="242" w:lineRule="auto"/>
      </w:pPr>
    </w:p>
    <w:sectPr w:rsidR="00ED15BA" w:rsidRPr="00240EBF" w:rsidSect="005577E6">
      <w:headerReference w:type="default" r:id="rId19"/>
      <w:footerReference w:type="even" r:id="rId20"/>
      <w:footerReference w:type="default" r:id="rId21"/>
      <w:headerReference w:type="first" r:id="rId22"/>
      <w:type w:val="continuous"/>
      <w:pgSz w:w="12240" w:h="15840" w:code="1"/>
      <w:pgMar w:top="1440" w:right="474" w:bottom="56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D6CB2" w14:textId="77777777" w:rsidR="00030B98" w:rsidRDefault="00030B98" w:rsidP="00857994">
      <w:r>
        <w:separator/>
      </w:r>
    </w:p>
  </w:endnote>
  <w:endnote w:type="continuationSeparator" w:id="0">
    <w:p w14:paraId="75D94966" w14:textId="77777777" w:rsidR="00030B98" w:rsidRDefault="00030B98" w:rsidP="00857994">
      <w:r>
        <w:continuationSeparator/>
      </w:r>
    </w:p>
  </w:endnote>
  <w:endnote w:type="continuationNotice" w:id="1">
    <w:p w14:paraId="10568FDD" w14:textId="77777777" w:rsidR="00030B98" w:rsidRDefault="00030B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BA"/>
    <w:family w:val="swiss"/>
    <w:pitch w:val="variable"/>
    <w:sig w:usb0="00000287" w:usb1="00000800" w:usb2="00000000" w:usb3="00000000" w:csb0="0000009F" w:csb1="00000000"/>
  </w:font>
  <w:font w:name="Optima">
    <w:altName w:val="Times New Roman"/>
    <w:charset w:val="00"/>
    <w:family w:val="roman"/>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3584D" w14:textId="77777777" w:rsidR="00161136" w:rsidRDefault="001611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6F2B56" w14:textId="77777777" w:rsidR="00161136" w:rsidRDefault="001611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93ED" w14:textId="77777777" w:rsidR="00161136" w:rsidRDefault="0016113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0BACF" w14:textId="77777777" w:rsidR="00030B98" w:rsidRDefault="00030B98" w:rsidP="00857994">
      <w:r>
        <w:separator/>
      </w:r>
    </w:p>
  </w:footnote>
  <w:footnote w:type="continuationSeparator" w:id="0">
    <w:p w14:paraId="6E599523" w14:textId="77777777" w:rsidR="00030B98" w:rsidRDefault="00030B98" w:rsidP="00857994">
      <w:r>
        <w:continuationSeparator/>
      </w:r>
    </w:p>
  </w:footnote>
  <w:footnote w:type="continuationNotice" w:id="1">
    <w:p w14:paraId="15AF6AE6" w14:textId="77777777" w:rsidR="00030B98" w:rsidRDefault="00030B98"/>
  </w:footnote>
  <w:footnote w:id="2">
    <w:p w14:paraId="65F66203" w14:textId="77777777" w:rsidR="0093134B" w:rsidRPr="008A709E" w:rsidRDefault="0093134B" w:rsidP="0093134B">
      <w:pPr>
        <w:pStyle w:val="FootnoteText"/>
      </w:pPr>
      <w:r w:rsidRPr="008A709E">
        <w:rPr>
          <w:rStyle w:val="FootnoteReference"/>
        </w:rPr>
        <w:footnoteRef/>
      </w:r>
      <w:r w:rsidRPr="008A709E">
        <w:t xml:space="preserve"> Pieejamas</w:t>
      </w:r>
      <w:r>
        <w:t xml:space="preserve"> </w:t>
      </w:r>
      <w:hyperlink r:id="rId1" w:history="1">
        <w:r w:rsidRPr="00E53D59">
          <w:rPr>
            <w:rStyle w:val="Hyperlink"/>
          </w:rPr>
          <w:t>https://www.iub.gov.lv/lv/media/7620/download?attachment</w:t>
        </w:r>
      </w:hyperlink>
    </w:p>
  </w:footnote>
  <w:footnote w:id="3">
    <w:p w14:paraId="00781A2C" w14:textId="77777777" w:rsidR="00D56774" w:rsidRPr="00AE54DE" w:rsidRDefault="00D56774" w:rsidP="005A4007">
      <w:pPr>
        <w:pStyle w:val="FootnoteText"/>
        <w:ind w:right="-2"/>
        <w:jc w:val="both"/>
        <w:rPr>
          <w:sz w:val="16"/>
          <w:szCs w:val="16"/>
        </w:rPr>
      </w:pPr>
      <w:r w:rsidRPr="00AE54DE">
        <w:rPr>
          <w:rStyle w:val="FootnoteReference"/>
          <w:sz w:val="16"/>
          <w:szCs w:val="16"/>
        </w:rPr>
        <w:footnoteRef/>
      </w:r>
      <w:r w:rsidRPr="00AE54DE">
        <w:rPr>
          <w:sz w:val="16"/>
          <w:szCs w:val="16"/>
        </w:rPr>
        <w:t xml:space="preserve"> IUB </w:t>
      </w:r>
      <w:r>
        <w:rPr>
          <w:sz w:val="16"/>
          <w:szCs w:val="16"/>
        </w:rPr>
        <w:t>05.03.2019</w:t>
      </w:r>
      <w:r w:rsidRPr="00AE54DE">
        <w:rPr>
          <w:sz w:val="16"/>
          <w:szCs w:val="16"/>
        </w:rPr>
        <w:t xml:space="preserve">. skaidrojums </w:t>
      </w:r>
      <w:r w:rsidRPr="003B627A">
        <w:rPr>
          <w:sz w:val="16"/>
          <w:szCs w:val="16"/>
        </w:rPr>
        <w:t>“</w:t>
      </w:r>
      <w:r w:rsidRPr="00002741">
        <w:rPr>
          <w:color w:val="1C1C1C"/>
          <w:kern w:val="36"/>
          <w:sz w:val="16"/>
          <w:szCs w:val="16"/>
        </w:rPr>
        <w:t>Skaidrojums Par iepirkuma dokumentācijā izvirzītajām prasībām attiecībā uz kvalifikācijas atzīšanu ar būvniecību saistītajās specialitātēs</w:t>
      </w:r>
      <w:r w:rsidRPr="003B627A">
        <w:rPr>
          <w:sz w:val="16"/>
          <w:szCs w:val="16"/>
        </w:rPr>
        <w:t>”</w:t>
      </w:r>
      <w:r w:rsidRPr="00AE54DE">
        <w:rPr>
          <w:sz w:val="16"/>
          <w:szCs w:val="16"/>
        </w:rPr>
        <w:t xml:space="preserve"> </w:t>
      </w:r>
      <w:hyperlink r:id="rId2" w:history="1">
        <w:r w:rsidRPr="007454B9">
          <w:rPr>
            <w:rStyle w:val="Hyperlink"/>
            <w:sz w:val="16"/>
            <w:szCs w:val="16"/>
          </w:rPr>
          <w:t>https://www.iub.gov.lv/lv/par-iepirkuma-dokumentacija-izvirzitajam-prasibam-attieciba-uz-kvalifikacijas-atzisanu-ar-buvniecibu-saistitajas-specialitates</w:t>
        </w:r>
      </w:hyperlink>
      <w:r>
        <w:rPr>
          <w:sz w:val="16"/>
          <w:szCs w:val="16"/>
        </w:rPr>
        <w:t xml:space="preserve"> </w:t>
      </w:r>
      <w:r w:rsidRPr="00AE54DE">
        <w:rPr>
          <w:sz w:val="16"/>
          <w:szCs w:val="16"/>
        </w:rPr>
        <w:t xml:space="preserve"> </w:t>
      </w:r>
    </w:p>
  </w:footnote>
  <w:footnote w:id="4">
    <w:p w14:paraId="78865B43" w14:textId="144C193F" w:rsidR="00161136" w:rsidRDefault="00161136" w:rsidP="00BD5C81">
      <w:pPr>
        <w:tabs>
          <w:tab w:val="left" w:pos="0"/>
        </w:tabs>
        <w:spacing w:after="120" w:line="242" w:lineRule="auto"/>
        <w:jc w:val="both"/>
      </w:pPr>
      <w:r>
        <w:rPr>
          <w:rStyle w:val="FootnoteReference"/>
        </w:rPr>
        <w:footnoteRef/>
      </w:r>
      <w:r>
        <w:t xml:space="preserve"> </w:t>
      </w:r>
      <w:r w:rsidRPr="00BD5C81">
        <w:rPr>
          <w:i/>
          <w:iCs/>
          <w:sz w:val="20"/>
          <w:szCs w:val="20"/>
        </w:rPr>
        <w:t xml:space="preserve">Eiropas vienotais iepirkuma dokuments pieejams Eiropas Komisijas mājaslapā: https://ec.europa.eu/growth/tools-databases/espd, kā arī </w:t>
      </w:r>
      <w:proofErr w:type="spellStart"/>
      <w:r w:rsidRPr="00BD5C81">
        <w:rPr>
          <w:i/>
          <w:iCs/>
          <w:sz w:val="20"/>
          <w:szCs w:val="20"/>
        </w:rPr>
        <w:t>word</w:t>
      </w:r>
      <w:proofErr w:type="spellEnd"/>
      <w:r w:rsidRPr="00BD5C81">
        <w:rPr>
          <w:i/>
          <w:iCs/>
          <w:sz w:val="20"/>
          <w:szCs w:val="20"/>
        </w:rPr>
        <w:t xml:space="preserve"> formātā Iepirkumu uzraudzības biroja mājaslapā. Skaidrojumu par Eiropas vienoto iepirkumu dokumentu aicinām skatīties IUB mājaslapā </w:t>
      </w:r>
      <w:hyperlink r:id="rId3" w:history="1">
        <w:r w:rsidRPr="00F11DEA">
          <w:rPr>
            <w:rStyle w:val="Hyperlink"/>
            <w:i/>
            <w:iCs/>
            <w:sz w:val="20"/>
            <w:szCs w:val="20"/>
          </w:rPr>
          <w:t>https://www.iub.gov.lv/lv/node/98</w:t>
        </w:r>
      </w:hyperlink>
      <w:r>
        <w:rPr>
          <w:i/>
          <w:iCs/>
          <w:sz w:val="20"/>
          <w:szCs w:val="20"/>
        </w:rPr>
        <w:t xml:space="preserve"> </w:t>
      </w:r>
      <w:r w:rsidRPr="00BD5C81">
        <w:rPr>
          <w:i/>
          <w:iCs/>
          <w:sz w:val="20"/>
          <w:szCs w:val="20"/>
        </w:rPr>
        <w:t>.</w:t>
      </w:r>
    </w:p>
  </w:footnote>
  <w:footnote w:id="5">
    <w:p w14:paraId="66D37467" w14:textId="3341939F" w:rsidR="00297281" w:rsidRPr="00F904C9" w:rsidRDefault="00297281" w:rsidP="00297281">
      <w:pPr>
        <w:pStyle w:val="FootnoteText"/>
        <w:jc w:val="both"/>
        <w:rPr>
          <w:i/>
          <w:iCs/>
          <w:sz w:val="18"/>
          <w:szCs w:val="18"/>
        </w:rPr>
      </w:pPr>
      <w:r w:rsidRPr="000B6010">
        <w:rPr>
          <w:rStyle w:val="FootnoteReference"/>
          <w:i/>
          <w:iCs/>
        </w:rPr>
        <w:footnoteRef/>
      </w:r>
      <w:r w:rsidRPr="000B6010">
        <w:rPr>
          <w:i/>
          <w:iCs/>
        </w:rPr>
        <w:t xml:space="preserve"> </w:t>
      </w:r>
      <w:r w:rsidRPr="00F904C9">
        <w:rPr>
          <w:i/>
          <w:iCs/>
          <w:sz w:val="18"/>
          <w:szCs w:val="18"/>
        </w:rPr>
        <w:t>Mazais uzņēmums ir uzņēmums, kurā nodarbinātas mazāk nekā 50 personas un kura gada apgrozījums un/vai gada bilance kopā nepārsniedz EUR 10 miljonus. Vidējais uzņēmums ir uzņēmums, kas nav mazais uzņēmums, un kurā nodarbinātas mazāk nekā 250 personas un kura gada apgrozījums nepārsniedz EUR 50 miljonus, un/vai, kura gada bilance kopā nepārsniedz EUR 43 miljonus (sk. https://www.iub.gov.lv/lv/skaidrojums-mazie-un-videjie-uznemumi)</w:t>
      </w:r>
      <w:r w:rsidR="00F904C9">
        <w:rPr>
          <w:i/>
          <w:iCs/>
          <w:sz w:val="18"/>
          <w:szCs w:val="18"/>
        </w:rPr>
        <w:t>.</w:t>
      </w:r>
    </w:p>
  </w:footnote>
  <w:footnote w:id="6">
    <w:p w14:paraId="59257E90" w14:textId="4DED0D15" w:rsidR="00297281" w:rsidRPr="00F904C9" w:rsidRDefault="00297281" w:rsidP="00297281">
      <w:pPr>
        <w:pStyle w:val="FootnoteText"/>
        <w:rPr>
          <w:i/>
          <w:iCs/>
          <w:sz w:val="18"/>
          <w:szCs w:val="18"/>
        </w:rPr>
      </w:pPr>
      <w:r w:rsidRPr="00F904C9">
        <w:rPr>
          <w:rStyle w:val="FootnoteReference"/>
          <w:i/>
          <w:iCs/>
          <w:sz w:val="18"/>
          <w:szCs w:val="18"/>
        </w:rPr>
        <w:footnoteRef/>
      </w:r>
      <w:r w:rsidRPr="00F904C9">
        <w:rPr>
          <w:i/>
          <w:iCs/>
          <w:sz w:val="18"/>
          <w:szCs w:val="18"/>
        </w:rPr>
        <w:t xml:space="preserve"> Papildu jāpievieno dokumenti saskaņā ar Nolikuma </w:t>
      </w:r>
      <w:r w:rsidR="00F904C9">
        <w:rPr>
          <w:i/>
          <w:iCs/>
          <w:sz w:val="18"/>
          <w:szCs w:val="18"/>
        </w:rPr>
        <w:t>12.1.3.</w:t>
      </w:r>
      <w:r w:rsidR="00A53127" w:rsidRPr="00F904C9">
        <w:rPr>
          <w:i/>
          <w:iCs/>
          <w:sz w:val="18"/>
          <w:szCs w:val="18"/>
        </w:rPr>
        <w:t xml:space="preserve"> </w:t>
      </w:r>
      <w:r w:rsidR="00F904C9">
        <w:rPr>
          <w:i/>
          <w:iCs/>
          <w:sz w:val="18"/>
          <w:szCs w:val="18"/>
        </w:rPr>
        <w:t>apakšpunkta</w:t>
      </w:r>
      <w:r w:rsidRPr="00F904C9">
        <w:rPr>
          <w:i/>
          <w:iCs/>
          <w:sz w:val="18"/>
          <w:szCs w:val="18"/>
        </w:rPr>
        <w:t xml:space="preserve"> prasībām</w:t>
      </w:r>
      <w:r w:rsidR="00F904C9">
        <w:rPr>
          <w:i/>
          <w:iCs/>
          <w:sz w:val="18"/>
          <w:szCs w:val="18"/>
        </w:rPr>
        <w:t>.</w:t>
      </w:r>
    </w:p>
  </w:footnote>
  <w:footnote w:id="7">
    <w:p w14:paraId="0E7550C7" w14:textId="23465560" w:rsidR="00297281" w:rsidRPr="00F904C9" w:rsidRDefault="00297281" w:rsidP="00297281">
      <w:pPr>
        <w:pStyle w:val="FootnoteText"/>
        <w:rPr>
          <w:i/>
          <w:iCs/>
          <w:sz w:val="18"/>
          <w:szCs w:val="18"/>
        </w:rPr>
      </w:pPr>
      <w:r w:rsidRPr="00F904C9">
        <w:rPr>
          <w:rStyle w:val="FootnoteReference"/>
          <w:i/>
          <w:iCs/>
          <w:sz w:val="18"/>
          <w:szCs w:val="18"/>
        </w:rPr>
        <w:footnoteRef/>
      </w:r>
      <w:r w:rsidRPr="00F904C9">
        <w:rPr>
          <w:i/>
          <w:iCs/>
          <w:sz w:val="18"/>
          <w:szCs w:val="18"/>
        </w:rPr>
        <w:t xml:space="preserve"> Pretendents norāda visus piesaistītos apakšuzņēmējus, kuru veicamo būvdarbu vai sniedzamo pakalpojumu vērtība ir vismaz 10 000 EUR un katram apakšuzņēmējam nododamo Līguma daļu. Papildu jāpievieno dokumenti saskaņā ar Nolikuma </w:t>
      </w:r>
      <w:r w:rsidR="0040075A" w:rsidRPr="00F904C9">
        <w:rPr>
          <w:i/>
          <w:iCs/>
          <w:sz w:val="18"/>
          <w:szCs w:val="18"/>
        </w:rPr>
        <w:t>12</w:t>
      </w:r>
      <w:r w:rsidR="00A53127" w:rsidRPr="00F904C9">
        <w:rPr>
          <w:i/>
          <w:iCs/>
          <w:sz w:val="18"/>
          <w:szCs w:val="18"/>
        </w:rPr>
        <w:t>.</w:t>
      </w:r>
      <w:r w:rsidR="0040075A" w:rsidRPr="00F904C9">
        <w:rPr>
          <w:i/>
          <w:iCs/>
          <w:sz w:val="18"/>
          <w:szCs w:val="18"/>
        </w:rPr>
        <w:t>1.4.punkta</w:t>
      </w:r>
      <w:r w:rsidRPr="00F904C9">
        <w:rPr>
          <w:i/>
          <w:iCs/>
          <w:sz w:val="18"/>
          <w:szCs w:val="18"/>
        </w:rPr>
        <w:t xml:space="preserve"> prasībām</w:t>
      </w:r>
      <w:r w:rsidR="00F904C9" w:rsidRPr="00F904C9">
        <w:rPr>
          <w:i/>
          <w:iCs/>
          <w:sz w:val="18"/>
          <w:szCs w:val="18"/>
        </w:rPr>
        <w:t xml:space="preserve">, </w:t>
      </w:r>
      <w:r w:rsidR="0040075A" w:rsidRPr="00F904C9">
        <w:rPr>
          <w:i/>
          <w:iCs/>
          <w:sz w:val="18"/>
          <w:szCs w:val="18"/>
        </w:rPr>
        <w:t>7</w:t>
      </w:r>
      <w:r w:rsidRPr="00F904C9">
        <w:rPr>
          <w:i/>
          <w:iCs/>
          <w:sz w:val="18"/>
          <w:szCs w:val="18"/>
        </w:rPr>
        <w:t>.pielikumu</w:t>
      </w:r>
      <w:r w:rsidR="00F904C9" w:rsidRPr="00F904C9">
        <w:rPr>
          <w:i/>
          <w:iCs/>
          <w:sz w:val="18"/>
          <w:szCs w:val="18"/>
        </w:rPr>
        <w:t xml:space="preserve"> un 8.pielikumu</w:t>
      </w:r>
      <w:r w:rsidRPr="00F904C9">
        <w:rPr>
          <w:i/>
          <w:iCs/>
          <w:sz w:val="18"/>
          <w:szCs w:val="18"/>
        </w:rPr>
        <w:t>.</w:t>
      </w:r>
    </w:p>
  </w:footnote>
  <w:footnote w:id="8">
    <w:p w14:paraId="45A89C70" w14:textId="0C2BF38B" w:rsidR="00297281" w:rsidRPr="00F904C9" w:rsidRDefault="00297281" w:rsidP="00297281">
      <w:pPr>
        <w:pStyle w:val="FootnoteText"/>
        <w:rPr>
          <w:i/>
          <w:iCs/>
          <w:sz w:val="18"/>
          <w:szCs w:val="18"/>
        </w:rPr>
      </w:pPr>
      <w:r w:rsidRPr="00F904C9">
        <w:rPr>
          <w:rStyle w:val="FootnoteReference"/>
          <w:i/>
          <w:iCs/>
          <w:sz w:val="18"/>
          <w:szCs w:val="18"/>
        </w:rPr>
        <w:footnoteRef/>
      </w:r>
      <w:r w:rsidRPr="00F904C9">
        <w:rPr>
          <w:i/>
          <w:iCs/>
          <w:sz w:val="18"/>
          <w:szCs w:val="18"/>
        </w:rPr>
        <w:t xml:space="preserve"> Papildu jāpievieno dokumenti saskaņā ar Nolikuma  </w:t>
      </w:r>
      <w:r w:rsidR="00F904C9" w:rsidRPr="00F904C9">
        <w:rPr>
          <w:i/>
          <w:iCs/>
          <w:sz w:val="18"/>
          <w:szCs w:val="18"/>
        </w:rPr>
        <w:t>12</w:t>
      </w:r>
      <w:r w:rsidRPr="00F904C9">
        <w:rPr>
          <w:i/>
          <w:iCs/>
          <w:sz w:val="18"/>
          <w:szCs w:val="18"/>
        </w:rPr>
        <w:t>.1.</w:t>
      </w:r>
      <w:r w:rsidR="00A53127" w:rsidRPr="00F904C9">
        <w:rPr>
          <w:i/>
          <w:iCs/>
          <w:sz w:val="18"/>
          <w:szCs w:val="18"/>
        </w:rPr>
        <w:t>5</w:t>
      </w:r>
      <w:r w:rsidRPr="00F904C9">
        <w:rPr>
          <w:i/>
          <w:iCs/>
          <w:sz w:val="18"/>
          <w:szCs w:val="18"/>
        </w:rPr>
        <w:t xml:space="preserve">.apakšpunktu prasībām un </w:t>
      </w:r>
      <w:r w:rsidR="00F904C9" w:rsidRPr="00F904C9">
        <w:rPr>
          <w:i/>
          <w:iCs/>
          <w:sz w:val="18"/>
          <w:szCs w:val="18"/>
        </w:rPr>
        <w:t>9</w:t>
      </w:r>
      <w:r w:rsidRPr="00F904C9">
        <w:rPr>
          <w:i/>
          <w:iCs/>
          <w:sz w:val="18"/>
          <w:szCs w:val="18"/>
        </w:rPr>
        <w:t>.pielikums.</w:t>
      </w:r>
    </w:p>
  </w:footnote>
  <w:footnote w:id="9">
    <w:p w14:paraId="375FA8DF" w14:textId="338D3D47" w:rsidR="0099494D" w:rsidRPr="000B6010" w:rsidRDefault="0099494D" w:rsidP="0099494D">
      <w:pPr>
        <w:pStyle w:val="FootnoteText"/>
      </w:pPr>
      <w:r w:rsidRPr="000B6010">
        <w:rPr>
          <w:rStyle w:val="FootnoteReference"/>
        </w:rPr>
        <w:footnoteRef/>
      </w:r>
      <w:r w:rsidRPr="000B6010">
        <w:t xml:space="preserve"> Veikto darbu aprakstam jāatbilst Nolikuma </w:t>
      </w:r>
      <w:r w:rsidR="00F904C9">
        <w:t>12</w:t>
      </w:r>
      <w:r w:rsidRPr="000B6010">
        <w:t>.2.2.</w:t>
      </w:r>
      <w:r>
        <w:t>apakš</w:t>
      </w:r>
      <w:r w:rsidRPr="000B6010">
        <w:t>punktā norādītajām prasībām.</w:t>
      </w:r>
    </w:p>
  </w:footnote>
  <w:footnote w:id="10">
    <w:p w14:paraId="6BDE4A60" w14:textId="7C2A0707" w:rsidR="0099494D" w:rsidRDefault="0099494D" w:rsidP="0099494D">
      <w:pPr>
        <w:pStyle w:val="FootnoteText"/>
      </w:pPr>
      <w:r w:rsidRPr="000B6010">
        <w:rPr>
          <w:rStyle w:val="FootnoteReference"/>
        </w:rPr>
        <w:footnoteRef/>
      </w:r>
      <w:r w:rsidRPr="000B6010">
        <w:t xml:space="preserve"> Jāpievieno dokumenti atbilstoši Nolikuma </w:t>
      </w:r>
      <w:r w:rsidR="00F904C9">
        <w:t>12.</w:t>
      </w:r>
      <w:r w:rsidRPr="000B6010">
        <w:t>2.2.apakšpunkt</w:t>
      </w:r>
      <w:r>
        <w:t>ā norādītajām</w:t>
      </w:r>
      <w:r w:rsidRPr="000B6010">
        <w:t xml:space="preserve"> prasībām</w:t>
      </w:r>
    </w:p>
  </w:footnote>
  <w:footnote w:id="11">
    <w:p w14:paraId="09D530E8" w14:textId="5A56AB00" w:rsidR="0099494D" w:rsidRDefault="0099494D" w:rsidP="0099494D">
      <w:pPr>
        <w:pStyle w:val="FootnoteText"/>
      </w:pPr>
      <w:r>
        <w:rPr>
          <w:rStyle w:val="FootnoteReference"/>
        </w:rPr>
        <w:footnoteRef/>
      </w:r>
      <w:r>
        <w:t xml:space="preserve"> Sarakstā iekļauj speciālistus sask</w:t>
      </w:r>
      <w:r w:rsidR="0040075A">
        <w:t>a</w:t>
      </w:r>
      <w:r>
        <w:t xml:space="preserve">ņā ar Nolikuma </w:t>
      </w:r>
      <w:r w:rsidR="0040075A">
        <w:t>12.2.3</w:t>
      </w:r>
      <w:r>
        <w:t>.</w:t>
      </w:r>
      <w:r w:rsidR="0040075A">
        <w:t>punktā</w:t>
      </w:r>
      <w:r>
        <w:t xml:space="preserve"> norādīto prasību.</w:t>
      </w:r>
    </w:p>
  </w:footnote>
  <w:footnote w:id="12">
    <w:p w14:paraId="5E132A18" w14:textId="3EBE13A5" w:rsidR="0099494D" w:rsidRDefault="0099494D" w:rsidP="0099494D">
      <w:pPr>
        <w:pStyle w:val="FootnoteText"/>
      </w:pPr>
      <w:r>
        <w:rPr>
          <w:rStyle w:val="FootnoteReference"/>
        </w:rPr>
        <w:footnoteRef/>
      </w:r>
      <w:r>
        <w:t xml:space="preserve"> Aizpilda saskaņā ar Nolikuma </w:t>
      </w:r>
      <w:r w:rsidR="0010195A">
        <w:t>12.1.4</w:t>
      </w:r>
      <w:r>
        <w:t>.punktā noteikto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D259" w14:textId="77777777" w:rsidR="00161136" w:rsidRPr="00F10FB6" w:rsidRDefault="00161136" w:rsidP="000F185A">
    <w:pPr>
      <w:pStyle w:val="Header"/>
    </w:pPr>
    <w:r w:rsidRPr="00F10F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EA3C5" w14:textId="5D359B32" w:rsidR="00161136" w:rsidRDefault="00161136" w:rsidP="000F185A">
    <w:pPr>
      <w:pStyle w:val="Header"/>
      <w:jc w:val="center"/>
      <w:rPr>
        <w:rFonts w:ascii="Verdana" w:hAnsi="Verdana"/>
        <w:color w:val="0F0F0F"/>
        <w:sz w:val="17"/>
        <w:szCs w:val="17"/>
      </w:rPr>
    </w:pPr>
  </w:p>
  <w:p w14:paraId="77CD9C19" w14:textId="77777777" w:rsidR="00161136" w:rsidRDefault="00161136">
    <w:pPr>
      <w:pStyle w:val="Header"/>
      <w:rPr>
        <w:rFonts w:ascii="Arial" w:hAnsi="Arial" w:cs="Arial"/>
        <w:sz w:val="16"/>
        <w:szCs w:val="16"/>
      </w:rPr>
    </w:pPr>
  </w:p>
  <w:tbl>
    <w:tblPr>
      <w:tblW w:w="0" w:type="auto"/>
      <w:tblLook w:val="01E0" w:firstRow="1" w:lastRow="1" w:firstColumn="1" w:lastColumn="1" w:noHBand="0" w:noVBand="0"/>
    </w:tblPr>
    <w:tblGrid>
      <w:gridCol w:w="4264"/>
      <w:gridCol w:w="4264"/>
    </w:tblGrid>
    <w:tr w:rsidR="00161136" w14:paraId="68C91094" w14:textId="77777777">
      <w:tc>
        <w:tcPr>
          <w:tcW w:w="4264" w:type="dxa"/>
        </w:tcPr>
        <w:p w14:paraId="25EA5BA0" w14:textId="77777777" w:rsidR="00161136" w:rsidRDefault="00161136">
          <w:pPr>
            <w:pStyle w:val="Header"/>
            <w:rPr>
              <w:rFonts w:ascii="Arial" w:hAnsi="Arial" w:cs="Arial"/>
              <w:sz w:val="16"/>
              <w:szCs w:val="16"/>
            </w:rPr>
          </w:pPr>
        </w:p>
      </w:tc>
      <w:tc>
        <w:tcPr>
          <w:tcW w:w="4264" w:type="dxa"/>
        </w:tcPr>
        <w:tbl>
          <w:tblPr>
            <w:tblW w:w="0" w:type="auto"/>
            <w:tblLook w:val="01E0" w:firstRow="1" w:lastRow="1" w:firstColumn="1" w:lastColumn="1" w:noHBand="0" w:noVBand="0"/>
          </w:tblPr>
          <w:tblGrid>
            <w:gridCol w:w="4048"/>
          </w:tblGrid>
          <w:tr w:rsidR="00161136" w14:paraId="1D17FAC9" w14:textId="77777777">
            <w:tc>
              <w:tcPr>
                <w:tcW w:w="4264" w:type="dxa"/>
              </w:tcPr>
              <w:p w14:paraId="2AC9DC5F" w14:textId="77777777" w:rsidR="00161136" w:rsidRDefault="00161136" w:rsidP="000F185A">
                <w:pPr>
                  <w:pStyle w:val="Header"/>
                  <w:jc w:val="right"/>
                  <w:rPr>
                    <w:rFonts w:ascii="Arial" w:hAnsi="Arial" w:cs="Arial"/>
                    <w:sz w:val="16"/>
                    <w:szCs w:val="16"/>
                  </w:rPr>
                </w:pPr>
              </w:p>
            </w:tc>
          </w:tr>
        </w:tbl>
        <w:p w14:paraId="3BFCB56E" w14:textId="77777777" w:rsidR="00161136" w:rsidRDefault="00161136">
          <w:pPr>
            <w:jc w:val="right"/>
            <w:rPr>
              <w:rFonts w:ascii="Arial" w:hAnsi="Arial" w:cs="Arial"/>
              <w:color w:val="00B0F0"/>
              <w:sz w:val="16"/>
              <w:szCs w:val="16"/>
            </w:rPr>
          </w:pPr>
        </w:p>
      </w:tc>
    </w:tr>
  </w:tbl>
  <w:p w14:paraId="048DF2E2" w14:textId="77777777" w:rsidR="00161136" w:rsidRDefault="00161136">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C08ACEC"/>
    <w:lvl w:ilvl="0">
      <w:start w:val="1"/>
      <w:numFmt w:val="decimal"/>
      <w:pStyle w:val="Nodaa"/>
      <w:lvlText w:val="%1."/>
      <w:lvlJc w:val="left"/>
      <w:pPr>
        <w:tabs>
          <w:tab w:val="num" w:pos="1655"/>
        </w:tabs>
        <w:ind w:left="1661" w:hanging="357"/>
      </w:pPr>
      <w:rPr>
        <w:rFonts w:cs="Times New Roman" w:hint="default"/>
      </w:rPr>
    </w:lvl>
  </w:abstractNum>
  <w:abstractNum w:abstractNumId="1" w15:restartNumberingAfterBreak="0">
    <w:nsid w:val="FFFFFF83"/>
    <w:multiLevelType w:val="singleLevel"/>
    <w:tmpl w:val="11FC439C"/>
    <w:lvl w:ilvl="0">
      <w:start w:val="1"/>
      <w:numFmt w:val="bullet"/>
      <w:pStyle w:val="Style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EF61E3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4" w15:restartNumberingAfterBreak="0">
    <w:nsid w:val="00630301"/>
    <w:multiLevelType w:val="hybridMultilevel"/>
    <w:tmpl w:val="C09C9DAE"/>
    <w:styleLink w:val="WW8Num32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5" w15:restartNumberingAfterBreak="0">
    <w:nsid w:val="006E38E3"/>
    <w:multiLevelType w:val="singleLevel"/>
    <w:tmpl w:val="6CB010F6"/>
    <w:lvl w:ilvl="0">
      <w:start w:val="1"/>
      <w:numFmt w:val="decimal"/>
      <w:pStyle w:val="List"/>
      <w:lvlText w:val="%1)"/>
      <w:lvlJc w:val="left"/>
      <w:pPr>
        <w:tabs>
          <w:tab w:val="num" w:pos="360"/>
        </w:tabs>
        <w:ind w:left="360" w:hanging="360"/>
      </w:pPr>
      <w:rPr>
        <w:rFonts w:cs="Times New Roman"/>
        <w:color w:val="000000"/>
      </w:rPr>
    </w:lvl>
  </w:abstractNum>
  <w:abstractNum w:abstractNumId="6" w15:restartNumberingAfterBreak="0">
    <w:nsid w:val="02E70287"/>
    <w:multiLevelType w:val="hybridMultilevel"/>
    <w:tmpl w:val="7DB64A30"/>
    <w:lvl w:ilvl="0" w:tplc="C9D43FBC">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C7027C"/>
    <w:multiLevelType w:val="hybridMultilevel"/>
    <w:tmpl w:val="477E3A5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50C3DBE"/>
    <w:multiLevelType w:val="multilevel"/>
    <w:tmpl w:val="050C3DBE"/>
    <w:styleLink w:val="WW8Num881"/>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5A07A5D"/>
    <w:multiLevelType w:val="hybridMultilevel"/>
    <w:tmpl w:val="A450FE84"/>
    <w:lvl w:ilvl="0" w:tplc="4B4639BE">
      <w:start w:val="10"/>
      <w:numFmt w:val="bullet"/>
      <w:lvlText w:val="-"/>
      <w:lvlJc w:val="left"/>
      <w:pPr>
        <w:ind w:left="684" w:hanging="360"/>
      </w:pPr>
      <w:rPr>
        <w:rFonts w:ascii="Times New Roman" w:eastAsia="Times New Roman" w:hAnsi="Times New Roman" w:cs="Times New Roman"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10" w15:restartNumberingAfterBreak="0">
    <w:nsid w:val="05D03C05"/>
    <w:multiLevelType w:val="hybridMultilevel"/>
    <w:tmpl w:val="C686BB60"/>
    <w:styleLink w:val="WW8Num211"/>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980272A"/>
    <w:multiLevelType w:val="hybridMultilevel"/>
    <w:tmpl w:val="7952BAD8"/>
    <w:styleLink w:val="WW8Num201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99002DF"/>
    <w:multiLevelType w:val="multilevel"/>
    <w:tmpl w:val="32289858"/>
    <w:lvl w:ilvl="0">
      <w:start w:val="1"/>
      <w:numFmt w:val="decimal"/>
      <w:lvlText w:val="%1."/>
      <w:lvlJc w:val="left"/>
      <w:pPr>
        <w:ind w:left="720" w:hanging="360"/>
      </w:pPr>
      <w:rPr>
        <w:rFonts w:ascii="Times New Roman" w:hAnsi="Times New Roman" w:cs="Times New Roman" w:hint="default"/>
        <w:b/>
        <w:bCs/>
        <w:sz w:val="24"/>
        <w:szCs w:val="24"/>
      </w:rPr>
    </w:lvl>
    <w:lvl w:ilvl="1">
      <w:start w:val="1"/>
      <w:numFmt w:val="decimal"/>
      <w:isLgl/>
      <w:lvlText w:val="%1.%2."/>
      <w:lvlJc w:val="left"/>
      <w:pPr>
        <w:ind w:left="36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A5760BA"/>
    <w:multiLevelType w:val="hybridMultilevel"/>
    <w:tmpl w:val="E2DCA6FA"/>
    <w:lvl w:ilvl="0" w:tplc="ED068CC4">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4" w15:restartNumberingAfterBreak="0">
    <w:nsid w:val="0B2A0672"/>
    <w:multiLevelType w:val="hybridMultilevel"/>
    <w:tmpl w:val="4FDAE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E9663F"/>
    <w:multiLevelType w:val="multilevel"/>
    <w:tmpl w:val="FF12F13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D827521"/>
    <w:multiLevelType w:val="hybridMultilevel"/>
    <w:tmpl w:val="A39034D8"/>
    <w:styleLink w:val="WW8Num23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15:restartNumberingAfterBreak="0">
    <w:nsid w:val="0D8C6461"/>
    <w:multiLevelType w:val="hybridMultilevel"/>
    <w:tmpl w:val="7F22C9D4"/>
    <w:styleLink w:val="WW8Num3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0E5C1189"/>
    <w:multiLevelType w:val="multilevel"/>
    <w:tmpl w:val="6BC84DF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b w:val="0"/>
        <w:color w:val="auto"/>
      </w:r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15:restartNumberingAfterBreak="0">
    <w:nsid w:val="0E9D4D7A"/>
    <w:multiLevelType w:val="hybridMultilevel"/>
    <w:tmpl w:val="09A8BAB6"/>
    <w:styleLink w:val="WW8Num381"/>
    <w:lvl w:ilvl="0" w:tplc="04260019">
      <w:start w:val="1"/>
      <w:numFmt w:val="lowerLetter"/>
      <w:pStyle w:val="StyleHeading1Justified"/>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15:restartNumberingAfterBreak="0">
    <w:nsid w:val="12D53644"/>
    <w:multiLevelType w:val="multilevel"/>
    <w:tmpl w:val="0B0E7DF4"/>
    <w:lvl w:ilvl="0">
      <w:start w:val="4"/>
      <w:numFmt w:val="decimal"/>
      <w:lvlText w:val="%1."/>
      <w:lvlJc w:val="left"/>
      <w:pPr>
        <w:tabs>
          <w:tab w:val="num" w:pos="765"/>
        </w:tabs>
        <w:ind w:left="765" w:hanging="765"/>
      </w:pPr>
    </w:lvl>
    <w:lvl w:ilvl="1">
      <w:start w:val="1"/>
      <w:numFmt w:val="decimal"/>
      <w:lvlText w:val="%1.%2."/>
      <w:lvlJc w:val="left"/>
      <w:pPr>
        <w:tabs>
          <w:tab w:val="num" w:pos="885"/>
        </w:tabs>
        <w:ind w:left="885" w:hanging="765"/>
      </w:pPr>
    </w:lvl>
    <w:lvl w:ilvl="2">
      <w:start w:val="13"/>
      <w:numFmt w:val="decimal"/>
      <w:lvlText w:val="%1.%2.%3."/>
      <w:lvlJc w:val="left"/>
      <w:pPr>
        <w:tabs>
          <w:tab w:val="num" w:pos="1005"/>
        </w:tabs>
        <w:ind w:left="1005" w:hanging="765"/>
      </w:pPr>
    </w:lvl>
    <w:lvl w:ilvl="3">
      <w:start w:val="1"/>
      <w:numFmt w:val="decimal"/>
      <w:lvlText w:val="%1.%2.%3.%4."/>
      <w:lvlJc w:val="left"/>
      <w:pPr>
        <w:tabs>
          <w:tab w:val="num" w:pos="1125"/>
        </w:tabs>
        <w:ind w:left="1125" w:hanging="765"/>
      </w:pPr>
    </w:lvl>
    <w:lvl w:ilvl="4">
      <w:start w:val="1"/>
      <w:numFmt w:val="decimal"/>
      <w:lvlText w:val="%1.%2.%3.%4.%5."/>
      <w:lvlJc w:val="left"/>
      <w:pPr>
        <w:tabs>
          <w:tab w:val="num" w:pos="1560"/>
        </w:tabs>
        <w:ind w:left="1560" w:hanging="1080"/>
      </w:pPr>
    </w:lvl>
    <w:lvl w:ilvl="5">
      <w:start w:val="1"/>
      <w:numFmt w:val="decimal"/>
      <w:lvlText w:val="%1.%2.%3.%4.%5.%6."/>
      <w:lvlJc w:val="left"/>
      <w:pPr>
        <w:tabs>
          <w:tab w:val="num" w:pos="1680"/>
        </w:tabs>
        <w:ind w:left="168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280"/>
        </w:tabs>
        <w:ind w:left="2280" w:hanging="1440"/>
      </w:pPr>
    </w:lvl>
    <w:lvl w:ilvl="8">
      <w:start w:val="1"/>
      <w:numFmt w:val="decimal"/>
      <w:lvlText w:val="%1.%2.%3.%4.%5.%6.%7.%8.%9."/>
      <w:lvlJc w:val="left"/>
      <w:pPr>
        <w:tabs>
          <w:tab w:val="num" w:pos="2760"/>
        </w:tabs>
        <w:ind w:left="2760" w:hanging="1800"/>
      </w:pPr>
    </w:lvl>
  </w:abstractNum>
  <w:abstractNum w:abstractNumId="21" w15:restartNumberingAfterBreak="0">
    <w:nsid w:val="16B43AA1"/>
    <w:multiLevelType w:val="hybridMultilevel"/>
    <w:tmpl w:val="99C004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711067"/>
    <w:multiLevelType w:val="hybridMultilevel"/>
    <w:tmpl w:val="0304EC2C"/>
    <w:styleLink w:val="WW8Num22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15:restartNumberingAfterBreak="0">
    <w:nsid w:val="1D16155D"/>
    <w:multiLevelType w:val="multilevel"/>
    <w:tmpl w:val="7A5C9858"/>
    <w:styleLink w:val="WW8Num4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24" w15:restartNumberingAfterBreak="0">
    <w:nsid w:val="1D296338"/>
    <w:multiLevelType w:val="hybridMultilevel"/>
    <w:tmpl w:val="86F6FF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6" w15:restartNumberingAfterBreak="0">
    <w:nsid w:val="1F8A2D1A"/>
    <w:multiLevelType w:val="multilevel"/>
    <w:tmpl w:val="98543E40"/>
    <w:styleLink w:val="WWNum92"/>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val="0"/>
        <w:strike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20B62DFB"/>
    <w:multiLevelType w:val="hybridMultilevel"/>
    <w:tmpl w:val="47A4C72E"/>
    <w:styleLink w:val="WW8Num26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23122CEC"/>
    <w:multiLevelType w:val="hybridMultilevel"/>
    <w:tmpl w:val="691A87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8A6C54"/>
    <w:multiLevelType w:val="multilevel"/>
    <w:tmpl w:val="0426001F"/>
    <w:styleLink w:val="111111"/>
    <w:lvl w:ilvl="0">
      <w:start w:val="1"/>
      <w:numFmt w:val="decimal"/>
      <w:pStyle w:val="mans1"/>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862"/>
        </w:tabs>
        <w:ind w:left="790"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28853710"/>
    <w:multiLevelType w:val="hybridMultilevel"/>
    <w:tmpl w:val="57FA9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9596DD0"/>
    <w:multiLevelType w:val="hybridMultilevel"/>
    <w:tmpl w:val="301CF614"/>
    <w:lvl w:ilvl="0" w:tplc="FCD4D3C8">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33" w15:restartNumberingAfterBreak="0">
    <w:nsid w:val="2CDB1BA3"/>
    <w:multiLevelType w:val="multilevel"/>
    <w:tmpl w:val="D926416A"/>
    <w:styleLink w:val="WW8Num1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2CE871D4"/>
    <w:multiLevelType w:val="hybridMultilevel"/>
    <w:tmpl w:val="5008AF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CF023C3"/>
    <w:multiLevelType w:val="hybridMultilevel"/>
    <w:tmpl w:val="375E6D76"/>
    <w:styleLink w:val="WW8Num2211"/>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6" w15:restartNumberingAfterBreak="0">
    <w:nsid w:val="2DAA1B48"/>
    <w:multiLevelType w:val="multilevel"/>
    <w:tmpl w:val="2F9840A2"/>
    <w:lvl w:ilvl="0">
      <w:start w:val="1"/>
      <w:numFmt w:val="decimal"/>
      <w:pStyle w:val="A1"/>
      <w:lvlText w:val="%1."/>
      <w:lvlJc w:val="left"/>
      <w:pPr>
        <w:ind w:left="540" w:hanging="540"/>
      </w:pPr>
      <w:rPr>
        <w:rFonts w:hint="default"/>
      </w:rPr>
    </w:lvl>
    <w:lvl w:ilvl="1">
      <w:start w:val="1"/>
      <w:numFmt w:val="decimal"/>
      <w:pStyle w:val="A2"/>
      <w:lvlText w:val="%1.%2."/>
      <w:lvlJc w:val="left"/>
      <w:pPr>
        <w:ind w:left="1170" w:hanging="540"/>
      </w:pPr>
      <w:rPr>
        <w:rFonts w:hint="default"/>
      </w:rPr>
    </w:lvl>
    <w:lvl w:ilvl="2">
      <w:start w:val="1"/>
      <w:numFmt w:val="decimal"/>
      <w:pStyle w:val="A3"/>
      <w:lvlText w:val="%1.%2.%3."/>
      <w:lvlJc w:val="left"/>
      <w:pPr>
        <w:ind w:left="1713" w:hanging="720"/>
      </w:pPr>
      <w:rPr>
        <w:rFonts w:hint="default"/>
        <w:sz w:val="24"/>
        <w:szCs w:val="24"/>
      </w:rPr>
    </w:lvl>
    <w:lvl w:ilvl="3">
      <w:start w:val="1"/>
      <w:numFmt w:val="decimal"/>
      <w:pStyle w:val="A4"/>
      <w:lvlText w:val="%1.%2.%3.%4."/>
      <w:lvlJc w:val="left"/>
      <w:pPr>
        <w:ind w:left="1146" w:hanging="72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pStyle w:val="A5"/>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7" w15:restartNumberingAfterBreak="0">
    <w:nsid w:val="31460BC4"/>
    <w:multiLevelType w:val="hybridMultilevel"/>
    <w:tmpl w:val="3C88C0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33980568"/>
    <w:multiLevelType w:val="hybridMultilevel"/>
    <w:tmpl w:val="1C08D5DC"/>
    <w:styleLink w:val="WW8Num33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39" w15:restartNumberingAfterBreak="0">
    <w:nsid w:val="33EA5D35"/>
    <w:multiLevelType w:val="hybridMultilevel"/>
    <w:tmpl w:val="211485F8"/>
    <w:lvl w:ilvl="0" w:tplc="4F3AEEA0">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40" w15:restartNumberingAfterBreak="0">
    <w:nsid w:val="33EC19BC"/>
    <w:multiLevelType w:val="multilevel"/>
    <w:tmpl w:val="9D52C39E"/>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2847"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15:restartNumberingAfterBreak="0">
    <w:nsid w:val="384D190B"/>
    <w:multiLevelType w:val="multilevel"/>
    <w:tmpl w:val="713C8258"/>
    <w:lvl w:ilvl="0">
      <w:start w:val="1"/>
      <w:numFmt w:val="bullet"/>
      <w:pStyle w:val="ListBullet4"/>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42" w15:restartNumberingAfterBreak="0">
    <w:nsid w:val="389E4279"/>
    <w:multiLevelType w:val="hybridMultilevel"/>
    <w:tmpl w:val="177A286E"/>
    <w:lvl w:ilvl="0" w:tplc="7A044DAC">
      <w:start w:val="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398A20E4"/>
    <w:multiLevelType w:val="hybridMultilevel"/>
    <w:tmpl w:val="B0B0F3FA"/>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B1853DA"/>
    <w:multiLevelType w:val="hybridMultilevel"/>
    <w:tmpl w:val="3BC0A7DC"/>
    <w:styleLink w:val="WW8Num421"/>
    <w:lvl w:ilvl="0" w:tplc="A9500032">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5" w15:restartNumberingAfterBreak="0">
    <w:nsid w:val="3B3F1360"/>
    <w:multiLevelType w:val="hybridMultilevel"/>
    <w:tmpl w:val="E8BE4140"/>
    <w:styleLink w:val="WW8Num8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6" w15:restartNumberingAfterBreak="0">
    <w:nsid w:val="3E6032F5"/>
    <w:multiLevelType w:val="multilevel"/>
    <w:tmpl w:val="02FA7140"/>
    <w:lvl w:ilvl="0">
      <w:start w:val="1"/>
      <w:numFmt w:val="decimal"/>
      <w:lvlText w:val="%1."/>
      <w:lvlJc w:val="left"/>
      <w:pPr>
        <w:ind w:left="227" w:hanging="227"/>
      </w:pPr>
      <w:rPr>
        <w:rFonts w:ascii="Times New Roman" w:hAnsi="Times New Roman" w:cs="Times New Roman" w:hint="default"/>
        <w:color w:val="auto"/>
        <w:sz w:val="22"/>
        <w:szCs w:val="22"/>
      </w:rPr>
    </w:lvl>
    <w:lvl w:ilvl="1">
      <w:start w:val="1"/>
      <w:numFmt w:val="decimal"/>
      <w:lvlText w:val="%1.%2."/>
      <w:lvlJc w:val="left"/>
      <w:pPr>
        <w:ind w:left="454" w:hanging="454"/>
      </w:pPr>
      <w:rPr>
        <w:rFonts w:hint="default"/>
        <w:b w:val="0"/>
        <w:bCs/>
      </w:rPr>
    </w:lvl>
    <w:lvl w:ilvl="2">
      <w:start w:val="1"/>
      <w:numFmt w:val="decimal"/>
      <w:lvlText w:val="%3)"/>
      <w:lvlJc w:val="left"/>
      <w:pPr>
        <w:ind w:left="1224" w:hanging="1224"/>
      </w:pPr>
      <w:rPr>
        <w:rFonts w:ascii="Times New Roman" w:eastAsia="Times New Roman" w:hAnsi="Times New Roman" w:cs="Times New Roman"/>
        <w:b w:val="0"/>
        <w:bCs w:val="0"/>
        <w:color w:val="auto"/>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FA43415"/>
    <w:multiLevelType w:val="multilevel"/>
    <w:tmpl w:val="8B024398"/>
    <w:styleLink w:val="WW8Num23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15:restartNumberingAfterBreak="0">
    <w:nsid w:val="40C2182B"/>
    <w:multiLevelType w:val="hybridMultilevel"/>
    <w:tmpl w:val="31BA33CA"/>
    <w:lvl w:ilvl="0" w:tplc="9A2E4526">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49" w15:restartNumberingAfterBreak="0">
    <w:nsid w:val="42FA4092"/>
    <w:multiLevelType w:val="hybridMultilevel"/>
    <w:tmpl w:val="B5946E0A"/>
    <w:lvl w:ilvl="0" w:tplc="04260019">
      <w:start w:val="1"/>
      <w:numFmt w:val="lowerLetter"/>
      <w:lvlText w:val="%1."/>
      <w:lvlJc w:val="left"/>
      <w:pPr>
        <w:tabs>
          <w:tab w:val="num" w:pos="1211"/>
        </w:tabs>
        <w:ind w:left="1211" w:hanging="360"/>
      </w:pPr>
      <w:rPr>
        <w:rFonts w:cs="Times New Roman"/>
      </w:rPr>
    </w:lvl>
    <w:lvl w:ilvl="1" w:tplc="04260019" w:tentative="1">
      <w:start w:val="1"/>
      <w:numFmt w:val="lowerLetter"/>
      <w:pStyle w:val="Level2"/>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50" w15:restartNumberingAfterBreak="0">
    <w:nsid w:val="43D5075D"/>
    <w:multiLevelType w:val="multilevel"/>
    <w:tmpl w:val="0426001F"/>
    <w:numStyleLink w:val="111111"/>
  </w:abstractNum>
  <w:abstractNum w:abstractNumId="51" w15:restartNumberingAfterBreak="0">
    <w:nsid w:val="45894FAA"/>
    <w:multiLevelType w:val="hybridMultilevel"/>
    <w:tmpl w:val="0840B9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5947BCE"/>
    <w:multiLevelType w:val="hybridMultilevel"/>
    <w:tmpl w:val="D0BC6534"/>
    <w:styleLink w:val="WW8Num35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53" w15:restartNumberingAfterBreak="0">
    <w:nsid w:val="48505D5C"/>
    <w:multiLevelType w:val="hybridMultilevel"/>
    <w:tmpl w:val="D1649A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A9F7462"/>
    <w:multiLevelType w:val="hybridMultilevel"/>
    <w:tmpl w:val="7B9C85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CA22CC1"/>
    <w:multiLevelType w:val="hybridMultilevel"/>
    <w:tmpl w:val="B274934A"/>
    <w:styleLink w:val="WW8Num211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E1B2042"/>
    <w:multiLevelType w:val="multilevel"/>
    <w:tmpl w:val="3E4A1D32"/>
    <w:styleLink w:val="A1111111"/>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F0C3A27"/>
    <w:multiLevelType w:val="multilevel"/>
    <w:tmpl w:val="2DB25034"/>
    <w:styleLink w:val="WW8Num2611"/>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500A662B"/>
    <w:multiLevelType w:val="hybridMultilevel"/>
    <w:tmpl w:val="CA8E31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0A100FC"/>
    <w:multiLevelType w:val="hybridMultilevel"/>
    <w:tmpl w:val="915C14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14515D2"/>
    <w:multiLevelType w:val="hybridMultilevel"/>
    <w:tmpl w:val="D80A7958"/>
    <w:styleLink w:val="WW8Num3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530B096C"/>
    <w:multiLevelType w:val="hybridMultilevel"/>
    <w:tmpl w:val="FCCA963C"/>
    <w:lvl w:ilvl="0" w:tplc="65B66A4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5D6A0677"/>
    <w:multiLevelType w:val="hybridMultilevel"/>
    <w:tmpl w:val="7AE62A04"/>
    <w:styleLink w:val="WW8Num451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63" w15:restartNumberingAfterBreak="0">
    <w:nsid w:val="61873AAF"/>
    <w:multiLevelType w:val="hybridMultilevel"/>
    <w:tmpl w:val="9A8A4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21E620C"/>
    <w:multiLevelType w:val="multilevel"/>
    <w:tmpl w:val="6214F5A8"/>
    <w:styleLink w:val="WW8Num76"/>
    <w:lvl w:ilvl="0">
      <w:start w:val="1"/>
      <w:numFmt w:val="decimal"/>
      <w:lvlText w:val="%1."/>
      <w:lvlJc w:val="left"/>
    </w:lvl>
    <w:lvl w:ilvl="1">
      <w:start w:val="1"/>
      <w:numFmt w:val="decimal"/>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65" w15:restartNumberingAfterBreak="0">
    <w:nsid w:val="63451A9E"/>
    <w:multiLevelType w:val="multilevel"/>
    <w:tmpl w:val="52BC479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color w:val="auto"/>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4"/>
        <w:szCs w:val="24"/>
      </w:rPr>
    </w:lvl>
    <w:lvl w:ilvl="3">
      <w:start w:val="1"/>
      <w:numFmt w:val="decimal"/>
      <w:lvlText w:val="%1.%2.%3.%4."/>
      <w:lvlJc w:val="left"/>
      <w:pPr>
        <w:tabs>
          <w:tab w:val="num" w:pos="1997"/>
        </w:tabs>
        <w:ind w:left="1997" w:hanging="720"/>
      </w:pPr>
      <w:rPr>
        <w:rFonts w:ascii="Times New Roman" w:hAnsi="Times New Roman" w:cs="Times New Roman" w:hint="default"/>
        <w:b w:val="0"/>
        <w:sz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65316392"/>
    <w:multiLevelType w:val="multilevel"/>
    <w:tmpl w:val="B008C748"/>
    <w:lvl w:ilvl="0">
      <w:start w:val="1"/>
      <w:numFmt w:val="decimal"/>
      <w:pStyle w:val="Virsjais"/>
      <w:lvlText w:val="%1."/>
      <w:lvlJc w:val="left"/>
      <w:pPr>
        <w:ind w:left="720" w:hanging="360"/>
      </w:pPr>
      <w:rPr>
        <w:rFonts w:hint="default"/>
        <w:lang w:val="lv-LV"/>
      </w:rPr>
    </w:lvl>
    <w:lvl w:ilvl="1">
      <w:start w:val="1"/>
      <w:numFmt w:val="decimal"/>
      <w:isLgl/>
      <w:lvlText w:val="%1.%2."/>
      <w:lvlJc w:val="left"/>
      <w:pPr>
        <w:ind w:left="720" w:hanging="360"/>
      </w:pPr>
      <w:rPr>
        <w:rFonts w:hint="default"/>
        <w:lang w:val="lv-LV"/>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65897375"/>
    <w:multiLevelType w:val="hybridMultilevel"/>
    <w:tmpl w:val="0204D070"/>
    <w:lvl w:ilvl="0" w:tplc="C7BC0660">
      <w:start w:val="1"/>
      <w:numFmt w:val="lowerLetter"/>
      <w:lvlText w:val="%1)"/>
      <w:lvlJc w:val="left"/>
      <w:pPr>
        <w:ind w:left="1108" w:hanging="360"/>
      </w:pPr>
      <w:rPr>
        <w:rFonts w:hint="default"/>
      </w:rPr>
    </w:lvl>
    <w:lvl w:ilvl="1" w:tplc="04260019" w:tentative="1">
      <w:start w:val="1"/>
      <w:numFmt w:val="lowerLetter"/>
      <w:lvlText w:val="%2."/>
      <w:lvlJc w:val="left"/>
      <w:pPr>
        <w:ind w:left="1828" w:hanging="360"/>
      </w:pPr>
    </w:lvl>
    <w:lvl w:ilvl="2" w:tplc="0426001B" w:tentative="1">
      <w:start w:val="1"/>
      <w:numFmt w:val="lowerRoman"/>
      <w:lvlText w:val="%3."/>
      <w:lvlJc w:val="right"/>
      <w:pPr>
        <w:ind w:left="2548" w:hanging="180"/>
      </w:pPr>
    </w:lvl>
    <w:lvl w:ilvl="3" w:tplc="0426000F" w:tentative="1">
      <w:start w:val="1"/>
      <w:numFmt w:val="decimal"/>
      <w:lvlText w:val="%4."/>
      <w:lvlJc w:val="left"/>
      <w:pPr>
        <w:ind w:left="3268" w:hanging="360"/>
      </w:pPr>
    </w:lvl>
    <w:lvl w:ilvl="4" w:tplc="04260019" w:tentative="1">
      <w:start w:val="1"/>
      <w:numFmt w:val="lowerLetter"/>
      <w:lvlText w:val="%5."/>
      <w:lvlJc w:val="left"/>
      <w:pPr>
        <w:ind w:left="3988" w:hanging="360"/>
      </w:pPr>
    </w:lvl>
    <w:lvl w:ilvl="5" w:tplc="0426001B" w:tentative="1">
      <w:start w:val="1"/>
      <w:numFmt w:val="lowerRoman"/>
      <w:lvlText w:val="%6."/>
      <w:lvlJc w:val="right"/>
      <w:pPr>
        <w:ind w:left="4708" w:hanging="180"/>
      </w:pPr>
    </w:lvl>
    <w:lvl w:ilvl="6" w:tplc="0426000F" w:tentative="1">
      <w:start w:val="1"/>
      <w:numFmt w:val="decimal"/>
      <w:lvlText w:val="%7."/>
      <w:lvlJc w:val="left"/>
      <w:pPr>
        <w:ind w:left="5428" w:hanging="360"/>
      </w:pPr>
    </w:lvl>
    <w:lvl w:ilvl="7" w:tplc="04260019" w:tentative="1">
      <w:start w:val="1"/>
      <w:numFmt w:val="lowerLetter"/>
      <w:lvlText w:val="%8."/>
      <w:lvlJc w:val="left"/>
      <w:pPr>
        <w:ind w:left="6148" w:hanging="360"/>
      </w:pPr>
    </w:lvl>
    <w:lvl w:ilvl="8" w:tplc="0426001B" w:tentative="1">
      <w:start w:val="1"/>
      <w:numFmt w:val="lowerRoman"/>
      <w:lvlText w:val="%9."/>
      <w:lvlJc w:val="right"/>
      <w:pPr>
        <w:ind w:left="6868" w:hanging="180"/>
      </w:pPr>
    </w:lvl>
  </w:abstractNum>
  <w:abstractNum w:abstractNumId="68" w15:restartNumberingAfterBreak="0">
    <w:nsid w:val="6B346779"/>
    <w:multiLevelType w:val="multilevel"/>
    <w:tmpl w:val="74125DF4"/>
    <w:styleLink w:val="WW8Num2311"/>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9" w15:restartNumberingAfterBreak="0">
    <w:nsid w:val="6BD645D9"/>
    <w:multiLevelType w:val="hybridMultilevel"/>
    <w:tmpl w:val="5B704198"/>
    <w:lvl w:ilvl="0" w:tplc="D63EA37E">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C357462"/>
    <w:multiLevelType w:val="multilevel"/>
    <w:tmpl w:val="4F18E152"/>
    <w:lvl w:ilvl="0">
      <w:start w:val="1"/>
      <w:numFmt w:val="none"/>
      <w:pStyle w:val="Stils1"/>
      <w:lvlText w:val="9."/>
      <w:lvlJc w:val="left"/>
      <w:pPr>
        <w:tabs>
          <w:tab w:val="num" w:pos="454"/>
        </w:tabs>
        <w:ind w:left="454" w:hanging="454"/>
      </w:pPr>
      <w:rPr>
        <w:rFonts w:hint="default"/>
      </w:rPr>
    </w:lvl>
    <w:lvl w:ilvl="1">
      <w:start w:val="1"/>
      <w:numFmt w:val="decimal"/>
      <w:pStyle w:val="Stils2"/>
      <w:lvlText w:val="9%1.%2."/>
      <w:lvlJc w:val="left"/>
      <w:pPr>
        <w:tabs>
          <w:tab w:val="num" w:pos="454"/>
        </w:tabs>
        <w:ind w:left="454" w:hanging="454"/>
      </w:pPr>
      <w:rPr>
        <w:rFonts w:hint="default"/>
        <w:b/>
        <w:color w:val="auto"/>
      </w:rPr>
    </w:lvl>
    <w:lvl w:ilvl="2">
      <w:start w:val="1"/>
      <w:numFmt w:val="decimal"/>
      <w:pStyle w:val="Stils3"/>
      <w:lvlText w:val="9%1.%2.%3."/>
      <w:lvlJc w:val="left"/>
      <w:pPr>
        <w:tabs>
          <w:tab w:val="num" w:pos="2411"/>
        </w:tabs>
        <w:ind w:left="2411" w:hanging="567"/>
      </w:pPr>
      <w:rPr>
        <w:rFonts w:hint="default"/>
        <w:b/>
        <w:sz w:val="22"/>
        <w:szCs w:val="22"/>
        <w:u w:val="none"/>
      </w:rPr>
    </w:lvl>
    <w:lvl w:ilvl="3">
      <w:start w:val="1"/>
      <w:numFmt w:val="decimal"/>
      <w:pStyle w:val="Stils4"/>
      <w:lvlText w:val="%1.%2.%3.%4."/>
      <w:lvlJc w:val="left"/>
      <w:pPr>
        <w:tabs>
          <w:tab w:val="num" w:pos="2438"/>
        </w:tabs>
        <w:ind w:left="2438"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6DD0104C"/>
    <w:multiLevelType w:val="multilevel"/>
    <w:tmpl w:val="26784D44"/>
    <w:lvl w:ilvl="0">
      <w:start w:val="2"/>
      <w:numFmt w:val="decimal"/>
      <w:lvlText w:val="%1."/>
      <w:lvlJc w:val="left"/>
      <w:pPr>
        <w:ind w:left="360" w:hanging="360"/>
      </w:pPr>
      <w:rPr>
        <w:rFonts w:hint="default"/>
        <w:b/>
      </w:rPr>
    </w:lvl>
    <w:lvl w:ilvl="1">
      <w:start w:val="1"/>
      <w:numFmt w:val="decimal"/>
      <w:lvlText w:val="%1.%2."/>
      <w:lvlJc w:val="left"/>
      <w:pPr>
        <w:ind w:left="756" w:hanging="360"/>
      </w:pPr>
      <w:rPr>
        <w:rFonts w:ascii="Times New Roman" w:hAnsi="Times New Roman" w:cs="Times New Roman" w:hint="default"/>
        <w:b w:val="0"/>
        <w:bCs/>
        <w:vertAlign w:val="baseline"/>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2" w15:restartNumberingAfterBreak="0">
    <w:nsid w:val="711A4608"/>
    <w:multiLevelType w:val="hybridMultilevel"/>
    <w:tmpl w:val="D8FA7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74C90394"/>
    <w:multiLevelType w:val="multilevel"/>
    <w:tmpl w:val="DE0E58A4"/>
    <w:lvl w:ilvl="0">
      <w:start w:val="2"/>
      <w:numFmt w:val="decimal"/>
      <w:lvlText w:val="%1."/>
      <w:lvlJc w:val="left"/>
      <w:pPr>
        <w:ind w:left="375" w:hanging="37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75" w15:restartNumberingAfterBreak="0">
    <w:nsid w:val="74CA296D"/>
    <w:multiLevelType w:val="multilevel"/>
    <w:tmpl w:val="74CA296D"/>
    <w:styleLink w:val="WW8Num3811"/>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63D59B2"/>
    <w:multiLevelType w:val="multilevel"/>
    <w:tmpl w:val="97B45EF0"/>
    <w:lvl w:ilvl="0">
      <w:start w:val="1"/>
      <w:numFmt w:val="decimal"/>
      <w:lvlText w:val="%1."/>
      <w:lvlJc w:val="left"/>
      <w:pPr>
        <w:ind w:left="360" w:hanging="360"/>
      </w:pPr>
      <w:rPr>
        <w:b/>
      </w:rPr>
    </w:lvl>
    <w:lvl w:ilvl="1">
      <w:start w:val="1"/>
      <w:numFmt w:val="decimal"/>
      <w:lvlText w:val="%1.%2."/>
      <w:lvlJc w:val="left"/>
      <w:pPr>
        <w:ind w:left="972" w:hanging="432"/>
      </w:pPr>
      <w:rPr>
        <w:b w:val="0"/>
        <w:sz w:val="22"/>
        <w:szCs w:val="22"/>
      </w:rPr>
    </w:lvl>
    <w:lvl w:ilvl="2">
      <w:start w:val="1"/>
      <w:numFmt w:val="decimal"/>
      <w:lvlText w:val="%1.%2.%3."/>
      <w:lvlJc w:val="left"/>
      <w:pPr>
        <w:ind w:left="1355" w:hanging="504"/>
      </w:pPr>
      <w:rPr>
        <w:b w:val="0"/>
        <w:color w:val="auto"/>
      </w:rPr>
    </w:lvl>
    <w:lvl w:ilvl="3">
      <w:numFmt w:val="none"/>
      <w:lvlText w:val=""/>
      <w:lvlJc w:val="left"/>
      <w:pPr>
        <w:tabs>
          <w:tab w:val="num" w:pos="360"/>
        </w:tabs>
        <w:ind w:left="0"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79B4FAB"/>
    <w:multiLevelType w:val="hybridMultilevel"/>
    <w:tmpl w:val="AE80E6A2"/>
    <w:lvl w:ilvl="0" w:tplc="33DCEFEC">
      <w:start w:val="1"/>
      <w:numFmt w:val="decimal"/>
      <w:lvlText w:val="%1."/>
      <w:lvlJc w:val="left"/>
      <w:pPr>
        <w:tabs>
          <w:tab w:val="num" w:pos="644"/>
        </w:tabs>
        <w:ind w:left="644" w:hanging="360"/>
      </w:pPr>
      <w:rPr>
        <w:b w:val="0"/>
        <w:i w:val="0"/>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8" w15:restartNumberingAfterBreak="0">
    <w:nsid w:val="77A95BE2"/>
    <w:multiLevelType w:val="hybridMultilevel"/>
    <w:tmpl w:val="74B0150C"/>
    <w:styleLink w:val="WW8Num322"/>
    <w:lvl w:ilvl="0" w:tplc="04260001">
      <w:start w:val="1"/>
      <w:numFmt w:val="lowerLetter"/>
      <w:lvlText w:val="%1."/>
      <w:lvlJc w:val="left"/>
      <w:pPr>
        <w:tabs>
          <w:tab w:val="num" w:pos="360"/>
        </w:tabs>
        <w:ind w:left="360" w:hanging="360"/>
      </w:pPr>
    </w:lvl>
    <w:lvl w:ilvl="1" w:tplc="04260003">
      <w:start w:val="1"/>
      <w:numFmt w:val="decimal"/>
      <w:lvlText w:val="%2."/>
      <w:lvlJc w:val="left"/>
      <w:pPr>
        <w:tabs>
          <w:tab w:val="num" w:pos="1440"/>
        </w:tabs>
        <w:ind w:left="1440" w:hanging="360"/>
      </w:pPr>
    </w:lvl>
    <w:lvl w:ilvl="2" w:tplc="04260005" w:tentative="1">
      <w:start w:val="1"/>
      <w:numFmt w:val="lowerRoman"/>
      <w:lvlText w:val="%3."/>
      <w:lvlJc w:val="right"/>
      <w:pPr>
        <w:tabs>
          <w:tab w:val="num" w:pos="2160"/>
        </w:tabs>
        <w:ind w:left="2160" w:hanging="180"/>
      </w:pPr>
    </w:lvl>
    <w:lvl w:ilvl="3" w:tplc="04260001" w:tentative="1">
      <w:start w:val="1"/>
      <w:numFmt w:val="decimal"/>
      <w:lvlText w:val="%4."/>
      <w:lvlJc w:val="left"/>
      <w:pPr>
        <w:tabs>
          <w:tab w:val="num" w:pos="2880"/>
        </w:tabs>
        <w:ind w:left="2880" w:hanging="360"/>
      </w:pPr>
    </w:lvl>
    <w:lvl w:ilvl="4" w:tplc="04260003" w:tentative="1">
      <w:start w:val="1"/>
      <w:numFmt w:val="lowerLetter"/>
      <w:lvlText w:val="%5."/>
      <w:lvlJc w:val="left"/>
      <w:pPr>
        <w:tabs>
          <w:tab w:val="num" w:pos="3600"/>
        </w:tabs>
        <w:ind w:left="3600" w:hanging="360"/>
      </w:pPr>
    </w:lvl>
    <w:lvl w:ilvl="5" w:tplc="04260005" w:tentative="1">
      <w:start w:val="1"/>
      <w:numFmt w:val="lowerRoman"/>
      <w:lvlText w:val="%6."/>
      <w:lvlJc w:val="right"/>
      <w:pPr>
        <w:tabs>
          <w:tab w:val="num" w:pos="4320"/>
        </w:tabs>
        <w:ind w:left="4320" w:hanging="180"/>
      </w:pPr>
    </w:lvl>
    <w:lvl w:ilvl="6" w:tplc="04260001" w:tentative="1">
      <w:start w:val="1"/>
      <w:numFmt w:val="decimal"/>
      <w:lvlText w:val="%7."/>
      <w:lvlJc w:val="left"/>
      <w:pPr>
        <w:tabs>
          <w:tab w:val="num" w:pos="5040"/>
        </w:tabs>
        <w:ind w:left="5040" w:hanging="360"/>
      </w:pPr>
    </w:lvl>
    <w:lvl w:ilvl="7" w:tplc="04260003" w:tentative="1">
      <w:start w:val="1"/>
      <w:numFmt w:val="lowerLetter"/>
      <w:lvlText w:val="%8."/>
      <w:lvlJc w:val="left"/>
      <w:pPr>
        <w:tabs>
          <w:tab w:val="num" w:pos="5760"/>
        </w:tabs>
        <w:ind w:left="5760" w:hanging="360"/>
      </w:pPr>
    </w:lvl>
    <w:lvl w:ilvl="8" w:tplc="04260005" w:tentative="1">
      <w:start w:val="1"/>
      <w:numFmt w:val="lowerRoman"/>
      <w:lvlText w:val="%9."/>
      <w:lvlJc w:val="right"/>
      <w:pPr>
        <w:tabs>
          <w:tab w:val="num" w:pos="6480"/>
        </w:tabs>
        <w:ind w:left="6480" w:hanging="180"/>
      </w:pPr>
    </w:lvl>
  </w:abstractNum>
  <w:abstractNum w:abstractNumId="79" w15:restartNumberingAfterBreak="0">
    <w:nsid w:val="7E7F3065"/>
    <w:multiLevelType w:val="multilevel"/>
    <w:tmpl w:val="0BA4EA6C"/>
    <w:styleLink w:val="WW8Num451"/>
    <w:lvl w:ilvl="0">
      <w:start w:val="1"/>
      <w:numFmt w:val="decimal"/>
      <w:lvlText w:val="%1."/>
      <w:lvlJc w:val="left"/>
      <w:pPr>
        <w:ind w:left="720" w:hanging="360"/>
      </w:pPr>
      <w:rPr>
        <w:rFonts w:ascii="Times New Roman" w:eastAsia="Times New Roman" w:hAnsi="Times New Roman"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64138722">
    <w:abstractNumId w:val="18"/>
  </w:num>
  <w:num w:numId="2" w16cid:durableId="1770856276">
    <w:abstractNumId w:val="12"/>
  </w:num>
  <w:num w:numId="3" w16cid:durableId="754742566">
    <w:abstractNumId w:val="49"/>
  </w:num>
  <w:num w:numId="4" w16cid:durableId="1766342053">
    <w:abstractNumId w:val="1"/>
  </w:num>
  <w:num w:numId="5" w16cid:durableId="1277713348">
    <w:abstractNumId w:val="66"/>
  </w:num>
  <w:num w:numId="6" w16cid:durableId="1767189703">
    <w:abstractNumId w:val="73"/>
  </w:num>
  <w:num w:numId="7" w16cid:durableId="2025204371">
    <w:abstractNumId w:val="44"/>
  </w:num>
  <w:num w:numId="8" w16cid:durableId="401216891">
    <w:abstractNumId w:val="10"/>
  </w:num>
  <w:num w:numId="9" w16cid:durableId="1986736851">
    <w:abstractNumId w:val="3"/>
  </w:num>
  <w:num w:numId="10" w16cid:durableId="975068230">
    <w:abstractNumId w:val="0"/>
  </w:num>
  <w:num w:numId="11" w16cid:durableId="2130078081">
    <w:abstractNumId w:val="77"/>
  </w:num>
  <w:num w:numId="12" w16cid:durableId="2062093449">
    <w:abstractNumId w:val="5"/>
  </w:num>
  <w:num w:numId="13" w16cid:durableId="417092568">
    <w:abstractNumId w:val="79"/>
  </w:num>
  <w:num w:numId="14" w16cid:durableId="664478960">
    <w:abstractNumId w:val="7"/>
  </w:num>
  <w:num w:numId="15" w16cid:durableId="804851406">
    <w:abstractNumId w:val="33"/>
  </w:num>
  <w:num w:numId="16" w16cid:durableId="725841060">
    <w:abstractNumId w:val="17"/>
  </w:num>
  <w:num w:numId="17" w16cid:durableId="653610655">
    <w:abstractNumId w:val="60"/>
  </w:num>
  <w:num w:numId="18" w16cid:durableId="276567856">
    <w:abstractNumId w:val="56"/>
  </w:num>
  <w:num w:numId="19" w16cid:durableId="1818839549">
    <w:abstractNumId w:val="75"/>
  </w:num>
  <w:num w:numId="20" w16cid:durableId="1365062009">
    <w:abstractNumId w:val="8"/>
  </w:num>
  <w:num w:numId="21" w16cid:durableId="1774282716">
    <w:abstractNumId w:val="11"/>
  </w:num>
  <w:num w:numId="22" w16cid:durableId="1565990744">
    <w:abstractNumId w:val="55"/>
  </w:num>
  <w:num w:numId="23" w16cid:durableId="1242327425">
    <w:abstractNumId w:val="35"/>
  </w:num>
  <w:num w:numId="24" w16cid:durableId="722100865">
    <w:abstractNumId w:val="68"/>
  </w:num>
  <w:num w:numId="25" w16cid:durableId="1630816236">
    <w:abstractNumId w:val="57"/>
  </w:num>
  <w:num w:numId="26" w16cid:durableId="466238189">
    <w:abstractNumId w:val="36"/>
  </w:num>
  <w:num w:numId="27" w16cid:durableId="1824200337">
    <w:abstractNumId w:val="41"/>
  </w:num>
  <w:num w:numId="28" w16cid:durableId="116795837">
    <w:abstractNumId w:val="30"/>
  </w:num>
  <w:num w:numId="29" w16cid:durableId="401681628">
    <w:abstractNumId w:val="50"/>
    <w:lvlOverride w:ilvl="0">
      <w:lvl w:ilvl="0">
        <w:start w:val="1"/>
        <w:numFmt w:val="decimal"/>
        <w:pStyle w:val="mans1"/>
        <w:lvlText w:val="%1."/>
        <w:lvlJc w:val="left"/>
        <w:pPr>
          <w:tabs>
            <w:tab w:val="num" w:pos="360"/>
          </w:tabs>
          <w:ind w:left="360" w:hanging="360"/>
        </w:pPr>
        <w:rPr>
          <w:b/>
        </w:rPr>
      </w:lvl>
    </w:lvlOverride>
    <w:lvlOverride w:ilvl="1">
      <w:lvl w:ilvl="1">
        <w:start w:val="1"/>
        <w:numFmt w:val="decimal"/>
        <w:lvlText w:val="%1.%2."/>
        <w:lvlJc w:val="left"/>
        <w:pPr>
          <w:tabs>
            <w:tab w:val="num" w:pos="574"/>
          </w:tabs>
          <w:ind w:left="574" w:hanging="432"/>
        </w:pPr>
        <w:rPr>
          <w:rFonts w:ascii="Times New Roman" w:hAnsi="Times New Roman" w:cs="Times New Roman" w:hint="default"/>
          <w:b w:val="0"/>
          <w:color w:val="auto"/>
          <w:sz w:val="24"/>
        </w:rPr>
      </w:lvl>
    </w:lvlOverride>
    <w:lvlOverride w:ilvl="2">
      <w:lvl w:ilvl="2">
        <w:start w:val="1"/>
        <w:numFmt w:val="decimal"/>
        <w:lvlText w:val="%1.%2.%3."/>
        <w:lvlJc w:val="left"/>
        <w:pPr>
          <w:tabs>
            <w:tab w:val="num" w:pos="1440"/>
          </w:tabs>
          <w:ind w:left="1224" w:hanging="504"/>
        </w:pPr>
        <w:rPr>
          <w:color w:val="auto"/>
        </w:rPr>
      </w:lvl>
    </w:lvlOverride>
    <w:lvlOverride w:ilvl="3">
      <w:lvl w:ilvl="3">
        <w:start w:val="1"/>
        <w:numFmt w:val="decimal"/>
        <w:lvlText w:val="%1.%2.%3.%4."/>
        <w:lvlJc w:val="left"/>
        <w:pPr>
          <w:tabs>
            <w:tab w:val="num" w:pos="862"/>
          </w:tabs>
          <w:ind w:left="790"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30" w16cid:durableId="554269699">
    <w:abstractNumId w:val="2"/>
  </w:num>
  <w:num w:numId="31" w16cid:durableId="1694455278">
    <w:abstractNumId w:val="19"/>
  </w:num>
  <w:num w:numId="32" w16cid:durableId="711077089">
    <w:abstractNumId w:val="45"/>
  </w:num>
  <w:num w:numId="33" w16cid:durableId="650333908">
    <w:abstractNumId w:val="22"/>
  </w:num>
  <w:num w:numId="34" w16cid:durableId="1171985342">
    <w:abstractNumId w:val="16"/>
  </w:num>
  <w:num w:numId="35" w16cid:durableId="1912734195">
    <w:abstractNumId w:val="28"/>
  </w:num>
  <w:num w:numId="36" w16cid:durableId="1289169844">
    <w:abstractNumId w:val="23"/>
  </w:num>
  <w:num w:numId="37" w16cid:durableId="1418359105">
    <w:abstractNumId w:val="62"/>
  </w:num>
  <w:num w:numId="38" w16cid:durableId="716709315">
    <w:abstractNumId w:val="4"/>
  </w:num>
  <w:num w:numId="39" w16cid:durableId="194780569">
    <w:abstractNumId w:val="38"/>
  </w:num>
  <w:num w:numId="40" w16cid:durableId="1324239222">
    <w:abstractNumId w:val="52"/>
  </w:num>
  <w:num w:numId="41" w16cid:durableId="307394931">
    <w:abstractNumId w:val="78"/>
  </w:num>
  <w:num w:numId="42" w16cid:durableId="1202396304">
    <w:abstractNumId w:val="64"/>
  </w:num>
  <w:num w:numId="43" w16cid:durableId="1538083493">
    <w:abstractNumId w:val="20"/>
    <w:lvlOverride w:ilvl="0">
      <w:startOverride w:val="4"/>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89183043">
    <w:abstractNumId w:val="76"/>
  </w:num>
  <w:num w:numId="45" w16cid:durableId="1245842239">
    <w:abstractNumId w:val="26"/>
  </w:num>
  <w:num w:numId="46" w16cid:durableId="1769497610">
    <w:abstractNumId w:val="69"/>
  </w:num>
  <w:num w:numId="47" w16cid:durableId="780421911">
    <w:abstractNumId w:val="70"/>
  </w:num>
  <w:num w:numId="48" w16cid:durableId="1266186944">
    <w:abstractNumId w:val="67"/>
  </w:num>
  <w:num w:numId="49" w16cid:durableId="566843309">
    <w:abstractNumId w:val="46"/>
  </w:num>
  <w:num w:numId="50" w16cid:durableId="1391226842">
    <w:abstractNumId w:val="14"/>
  </w:num>
  <w:num w:numId="51" w16cid:durableId="760300217">
    <w:abstractNumId w:val="72"/>
  </w:num>
  <w:num w:numId="52" w16cid:durableId="856697406">
    <w:abstractNumId w:val="29"/>
  </w:num>
  <w:num w:numId="53" w16cid:durableId="840511050">
    <w:abstractNumId w:val="13"/>
  </w:num>
  <w:num w:numId="54" w16cid:durableId="1903179728">
    <w:abstractNumId w:val="47"/>
  </w:num>
  <w:num w:numId="55" w16cid:durableId="445853496">
    <w:abstractNumId w:val="27"/>
  </w:num>
  <w:num w:numId="56" w16cid:durableId="1084959875">
    <w:abstractNumId w:val="63"/>
  </w:num>
  <w:num w:numId="57" w16cid:durableId="147321139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95340346">
    <w:abstractNumId w:val="6"/>
  </w:num>
  <w:num w:numId="59" w16cid:durableId="1714842756">
    <w:abstractNumId w:val="21"/>
  </w:num>
  <w:num w:numId="60" w16cid:durableId="1062825256">
    <w:abstractNumId w:val="58"/>
  </w:num>
  <w:num w:numId="61" w16cid:durableId="919290535">
    <w:abstractNumId w:val="48"/>
  </w:num>
  <w:num w:numId="62" w16cid:durableId="1512835402">
    <w:abstractNumId w:val="51"/>
  </w:num>
  <w:num w:numId="63" w16cid:durableId="1953590545">
    <w:abstractNumId w:val="53"/>
  </w:num>
  <w:num w:numId="64" w16cid:durableId="913275676">
    <w:abstractNumId w:val="65"/>
  </w:num>
  <w:num w:numId="65" w16cid:durableId="394862085">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84125516">
    <w:abstractNumId w:val="40"/>
  </w:num>
  <w:num w:numId="67" w16cid:durableId="1643584984">
    <w:abstractNumId w:val="37"/>
  </w:num>
  <w:num w:numId="68" w16cid:durableId="1300956274">
    <w:abstractNumId w:val="42"/>
  </w:num>
  <w:num w:numId="69" w16cid:durableId="1693990709">
    <w:abstractNumId w:val="34"/>
  </w:num>
  <w:num w:numId="70" w16cid:durableId="1388794222">
    <w:abstractNumId w:val="71"/>
  </w:num>
  <w:num w:numId="71" w16cid:durableId="1895773333">
    <w:abstractNumId w:val="54"/>
  </w:num>
  <w:num w:numId="72" w16cid:durableId="1337607663">
    <w:abstractNumId w:val="31"/>
  </w:num>
  <w:num w:numId="73" w16cid:durableId="319971452">
    <w:abstractNumId w:val="15"/>
  </w:num>
  <w:num w:numId="74" w16cid:durableId="1373725402">
    <w:abstractNumId w:val="65"/>
    <w:lvlOverride w:ilvl="0">
      <w:startOverride w:val="13"/>
    </w:lvlOverride>
  </w:num>
  <w:num w:numId="75" w16cid:durableId="1367948258">
    <w:abstractNumId w:val="65"/>
    <w:lvlOverride w:ilvl="0">
      <w:startOverride w:val="14"/>
    </w:lvlOverride>
    <w:lvlOverride w:ilvl="1">
      <w:startOverride w:val="1"/>
    </w:lvlOverride>
    <w:lvlOverride w:ilvl="2">
      <w:startOverride w:val="1"/>
    </w:lvlOverride>
  </w:num>
  <w:num w:numId="76" w16cid:durableId="1272859863">
    <w:abstractNumId w:val="65"/>
    <w:lvlOverride w:ilvl="0">
      <w:startOverride w:val="14"/>
    </w:lvlOverride>
    <w:lvlOverride w:ilvl="1">
      <w:startOverride w:val="1"/>
    </w:lvlOverride>
    <w:lvlOverride w:ilvl="2">
      <w:startOverride w:val="2"/>
    </w:lvlOverride>
  </w:num>
  <w:num w:numId="77" w16cid:durableId="732460796">
    <w:abstractNumId w:val="65"/>
    <w:lvlOverride w:ilvl="0">
      <w:startOverride w:val="15"/>
    </w:lvlOverride>
    <w:lvlOverride w:ilvl="1">
      <w:startOverride w:val="5"/>
    </w:lvlOverride>
    <w:lvlOverride w:ilvl="2">
      <w:startOverride w:val="1"/>
    </w:lvlOverride>
  </w:num>
  <w:num w:numId="78" w16cid:durableId="143132221">
    <w:abstractNumId w:val="65"/>
    <w:lvlOverride w:ilvl="0">
      <w:startOverride w:val="16"/>
    </w:lvlOverride>
    <w:lvlOverride w:ilvl="1">
      <w:startOverride w:val="1"/>
    </w:lvlOverride>
  </w:num>
  <w:num w:numId="79" w16cid:durableId="1203983456">
    <w:abstractNumId w:val="9"/>
  </w:num>
  <w:num w:numId="80" w16cid:durableId="59598365">
    <w:abstractNumId w:val="61"/>
  </w:num>
  <w:num w:numId="81" w16cid:durableId="1272786338">
    <w:abstractNumId w:val="43"/>
  </w:num>
  <w:num w:numId="82" w16cid:durableId="676495005">
    <w:abstractNumId w:val="39"/>
  </w:num>
  <w:num w:numId="83" w16cid:durableId="1135946292">
    <w:abstractNumId w:val="24"/>
  </w:num>
  <w:num w:numId="84" w16cid:durableId="430662000">
    <w:abstractNumId w:val="59"/>
  </w:num>
  <w:num w:numId="85" w16cid:durableId="341665421">
    <w:abstractNumId w:val="32"/>
  </w:num>
  <w:num w:numId="86" w16cid:durableId="24137271">
    <w:abstractNumId w:val="7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94"/>
    <w:rsid w:val="00000EEE"/>
    <w:rsid w:val="0000109C"/>
    <w:rsid w:val="000015F7"/>
    <w:rsid w:val="000019DD"/>
    <w:rsid w:val="00002480"/>
    <w:rsid w:val="0000316D"/>
    <w:rsid w:val="000035FF"/>
    <w:rsid w:val="00003749"/>
    <w:rsid w:val="0000383F"/>
    <w:rsid w:val="00004908"/>
    <w:rsid w:val="00005208"/>
    <w:rsid w:val="00006114"/>
    <w:rsid w:val="00006487"/>
    <w:rsid w:val="00007190"/>
    <w:rsid w:val="00007DDC"/>
    <w:rsid w:val="00007EE5"/>
    <w:rsid w:val="0001118B"/>
    <w:rsid w:val="00011348"/>
    <w:rsid w:val="000117E9"/>
    <w:rsid w:val="00011AEC"/>
    <w:rsid w:val="00012578"/>
    <w:rsid w:val="00012A7A"/>
    <w:rsid w:val="0001368D"/>
    <w:rsid w:val="00014708"/>
    <w:rsid w:val="0001494B"/>
    <w:rsid w:val="00014BF2"/>
    <w:rsid w:val="00014C83"/>
    <w:rsid w:val="00014DCF"/>
    <w:rsid w:val="00015AB9"/>
    <w:rsid w:val="00015CC1"/>
    <w:rsid w:val="00017152"/>
    <w:rsid w:val="0001726A"/>
    <w:rsid w:val="00017640"/>
    <w:rsid w:val="00021F4E"/>
    <w:rsid w:val="00022607"/>
    <w:rsid w:val="00022EF9"/>
    <w:rsid w:val="00022FE5"/>
    <w:rsid w:val="000234F5"/>
    <w:rsid w:val="00024552"/>
    <w:rsid w:val="00024BD1"/>
    <w:rsid w:val="00024D1A"/>
    <w:rsid w:val="000273F4"/>
    <w:rsid w:val="000276AE"/>
    <w:rsid w:val="00027951"/>
    <w:rsid w:val="00030A9E"/>
    <w:rsid w:val="00030B3A"/>
    <w:rsid w:val="00030B98"/>
    <w:rsid w:val="0003145E"/>
    <w:rsid w:val="000318E0"/>
    <w:rsid w:val="00031900"/>
    <w:rsid w:val="00031BD6"/>
    <w:rsid w:val="0003312A"/>
    <w:rsid w:val="000333C8"/>
    <w:rsid w:val="000341FE"/>
    <w:rsid w:val="000345D3"/>
    <w:rsid w:val="00034BC9"/>
    <w:rsid w:val="00034D8F"/>
    <w:rsid w:val="000351DE"/>
    <w:rsid w:val="000357F7"/>
    <w:rsid w:val="00035910"/>
    <w:rsid w:val="00035975"/>
    <w:rsid w:val="00035995"/>
    <w:rsid w:val="00040A7B"/>
    <w:rsid w:val="00040EB8"/>
    <w:rsid w:val="00042249"/>
    <w:rsid w:val="00042AA3"/>
    <w:rsid w:val="00043215"/>
    <w:rsid w:val="000436AE"/>
    <w:rsid w:val="00043B2B"/>
    <w:rsid w:val="000450FF"/>
    <w:rsid w:val="000453FC"/>
    <w:rsid w:val="00045477"/>
    <w:rsid w:val="00045FC3"/>
    <w:rsid w:val="00051C72"/>
    <w:rsid w:val="00051D82"/>
    <w:rsid w:val="000524A0"/>
    <w:rsid w:val="00052DB8"/>
    <w:rsid w:val="00053ACB"/>
    <w:rsid w:val="00054519"/>
    <w:rsid w:val="00055102"/>
    <w:rsid w:val="000556EA"/>
    <w:rsid w:val="00055F2D"/>
    <w:rsid w:val="00055FA8"/>
    <w:rsid w:val="0005631B"/>
    <w:rsid w:val="000563EF"/>
    <w:rsid w:val="0005658C"/>
    <w:rsid w:val="000573CD"/>
    <w:rsid w:val="000574D7"/>
    <w:rsid w:val="000605B7"/>
    <w:rsid w:val="00060906"/>
    <w:rsid w:val="00061138"/>
    <w:rsid w:val="0006138C"/>
    <w:rsid w:val="0006201A"/>
    <w:rsid w:val="00062175"/>
    <w:rsid w:val="000628BD"/>
    <w:rsid w:val="000637B5"/>
    <w:rsid w:val="00064BAF"/>
    <w:rsid w:val="00064F13"/>
    <w:rsid w:val="000651B9"/>
    <w:rsid w:val="000655F3"/>
    <w:rsid w:val="00065AB4"/>
    <w:rsid w:val="00065FB4"/>
    <w:rsid w:val="00066016"/>
    <w:rsid w:val="00066CB7"/>
    <w:rsid w:val="000675B8"/>
    <w:rsid w:val="0007023D"/>
    <w:rsid w:val="000712BA"/>
    <w:rsid w:val="00072CEE"/>
    <w:rsid w:val="0007376A"/>
    <w:rsid w:val="000740CB"/>
    <w:rsid w:val="00074192"/>
    <w:rsid w:val="00074795"/>
    <w:rsid w:val="00074F68"/>
    <w:rsid w:val="00075546"/>
    <w:rsid w:val="00075937"/>
    <w:rsid w:val="00076358"/>
    <w:rsid w:val="000765F8"/>
    <w:rsid w:val="00076A98"/>
    <w:rsid w:val="0007737C"/>
    <w:rsid w:val="00077688"/>
    <w:rsid w:val="0007788D"/>
    <w:rsid w:val="00077966"/>
    <w:rsid w:val="000806EB"/>
    <w:rsid w:val="0008072E"/>
    <w:rsid w:val="00080FE1"/>
    <w:rsid w:val="000823F1"/>
    <w:rsid w:val="000847FB"/>
    <w:rsid w:val="00084B19"/>
    <w:rsid w:val="00084F22"/>
    <w:rsid w:val="000854CE"/>
    <w:rsid w:val="00085B46"/>
    <w:rsid w:val="00085BD2"/>
    <w:rsid w:val="00086D2F"/>
    <w:rsid w:val="0009061E"/>
    <w:rsid w:val="00090911"/>
    <w:rsid w:val="000926FF"/>
    <w:rsid w:val="000949CB"/>
    <w:rsid w:val="00094CA2"/>
    <w:rsid w:val="00095764"/>
    <w:rsid w:val="00095AA0"/>
    <w:rsid w:val="00095F9D"/>
    <w:rsid w:val="00096715"/>
    <w:rsid w:val="000A105E"/>
    <w:rsid w:val="000A1642"/>
    <w:rsid w:val="000A1C5E"/>
    <w:rsid w:val="000A203C"/>
    <w:rsid w:val="000A26EF"/>
    <w:rsid w:val="000A29CD"/>
    <w:rsid w:val="000A3045"/>
    <w:rsid w:val="000A51A4"/>
    <w:rsid w:val="000A58B3"/>
    <w:rsid w:val="000A744C"/>
    <w:rsid w:val="000A75D0"/>
    <w:rsid w:val="000A7A0F"/>
    <w:rsid w:val="000A7A78"/>
    <w:rsid w:val="000B189F"/>
    <w:rsid w:val="000B1D28"/>
    <w:rsid w:val="000B2E4E"/>
    <w:rsid w:val="000B2E9D"/>
    <w:rsid w:val="000B3F9F"/>
    <w:rsid w:val="000B4828"/>
    <w:rsid w:val="000B4C66"/>
    <w:rsid w:val="000B5CD7"/>
    <w:rsid w:val="000B6010"/>
    <w:rsid w:val="000B6AA9"/>
    <w:rsid w:val="000B6C70"/>
    <w:rsid w:val="000B6ECA"/>
    <w:rsid w:val="000B726A"/>
    <w:rsid w:val="000B78D5"/>
    <w:rsid w:val="000C027B"/>
    <w:rsid w:val="000C092A"/>
    <w:rsid w:val="000C0947"/>
    <w:rsid w:val="000C0FBA"/>
    <w:rsid w:val="000C1F10"/>
    <w:rsid w:val="000C284E"/>
    <w:rsid w:val="000C316E"/>
    <w:rsid w:val="000C3508"/>
    <w:rsid w:val="000C3AF9"/>
    <w:rsid w:val="000C61C1"/>
    <w:rsid w:val="000C6746"/>
    <w:rsid w:val="000C70F6"/>
    <w:rsid w:val="000D1449"/>
    <w:rsid w:val="000D1514"/>
    <w:rsid w:val="000D16CE"/>
    <w:rsid w:val="000D20D7"/>
    <w:rsid w:val="000D255D"/>
    <w:rsid w:val="000D2766"/>
    <w:rsid w:val="000D29D4"/>
    <w:rsid w:val="000D2BBD"/>
    <w:rsid w:val="000D3533"/>
    <w:rsid w:val="000D4106"/>
    <w:rsid w:val="000D4445"/>
    <w:rsid w:val="000D46FD"/>
    <w:rsid w:val="000D498A"/>
    <w:rsid w:val="000D58AF"/>
    <w:rsid w:val="000D5A84"/>
    <w:rsid w:val="000D5FEB"/>
    <w:rsid w:val="000D6768"/>
    <w:rsid w:val="000D6F6D"/>
    <w:rsid w:val="000D7FC3"/>
    <w:rsid w:val="000E00C5"/>
    <w:rsid w:val="000E10C0"/>
    <w:rsid w:val="000E1362"/>
    <w:rsid w:val="000E1B1C"/>
    <w:rsid w:val="000E22B8"/>
    <w:rsid w:val="000E24D1"/>
    <w:rsid w:val="000E391C"/>
    <w:rsid w:val="000E3EBF"/>
    <w:rsid w:val="000E44DE"/>
    <w:rsid w:val="000E4E09"/>
    <w:rsid w:val="000E4E11"/>
    <w:rsid w:val="000E4E1D"/>
    <w:rsid w:val="000E5993"/>
    <w:rsid w:val="000E6534"/>
    <w:rsid w:val="000E74ED"/>
    <w:rsid w:val="000F01C4"/>
    <w:rsid w:val="000F032F"/>
    <w:rsid w:val="000F0A74"/>
    <w:rsid w:val="000F146E"/>
    <w:rsid w:val="000F185A"/>
    <w:rsid w:val="000F188D"/>
    <w:rsid w:val="000F1C77"/>
    <w:rsid w:val="000F3ADC"/>
    <w:rsid w:val="000F590A"/>
    <w:rsid w:val="000F5C94"/>
    <w:rsid w:val="000F6268"/>
    <w:rsid w:val="000F69C6"/>
    <w:rsid w:val="000F6F6A"/>
    <w:rsid w:val="000F76D3"/>
    <w:rsid w:val="000F7DC0"/>
    <w:rsid w:val="001003DC"/>
    <w:rsid w:val="00100B5B"/>
    <w:rsid w:val="0010195A"/>
    <w:rsid w:val="001021FA"/>
    <w:rsid w:val="00102E87"/>
    <w:rsid w:val="001033ED"/>
    <w:rsid w:val="0010353D"/>
    <w:rsid w:val="001036B4"/>
    <w:rsid w:val="001039B9"/>
    <w:rsid w:val="00105DD6"/>
    <w:rsid w:val="00106157"/>
    <w:rsid w:val="001061EC"/>
    <w:rsid w:val="0010677A"/>
    <w:rsid w:val="00107CE0"/>
    <w:rsid w:val="00107D2E"/>
    <w:rsid w:val="001107EA"/>
    <w:rsid w:val="00110AD0"/>
    <w:rsid w:val="00111785"/>
    <w:rsid w:val="0011178B"/>
    <w:rsid w:val="0011202B"/>
    <w:rsid w:val="001127DC"/>
    <w:rsid w:val="0011365F"/>
    <w:rsid w:val="00113EED"/>
    <w:rsid w:val="00114A53"/>
    <w:rsid w:val="001163A1"/>
    <w:rsid w:val="00116CA8"/>
    <w:rsid w:val="00116CF5"/>
    <w:rsid w:val="00116D30"/>
    <w:rsid w:val="0011717E"/>
    <w:rsid w:val="0011723D"/>
    <w:rsid w:val="0011753D"/>
    <w:rsid w:val="001176CB"/>
    <w:rsid w:val="00120609"/>
    <w:rsid w:val="00120819"/>
    <w:rsid w:val="00120C87"/>
    <w:rsid w:val="00121174"/>
    <w:rsid w:val="001215BF"/>
    <w:rsid w:val="00121ACC"/>
    <w:rsid w:val="00122422"/>
    <w:rsid w:val="00122487"/>
    <w:rsid w:val="00122C4F"/>
    <w:rsid w:val="00122CEA"/>
    <w:rsid w:val="00122D2D"/>
    <w:rsid w:val="001234D1"/>
    <w:rsid w:val="00123E4B"/>
    <w:rsid w:val="00124328"/>
    <w:rsid w:val="00124571"/>
    <w:rsid w:val="00125722"/>
    <w:rsid w:val="001263A0"/>
    <w:rsid w:val="00127D4D"/>
    <w:rsid w:val="0013137C"/>
    <w:rsid w:val="001317E1"/>
    <w:rsid w:val="00131EE2"/>
    <w:rsid w:val="00133F2A"/>
    <w:rsid w:val="00134FAC"/>
    <w:rsid w:val="001363FA"/>
    <w:rsid w:val="00136D7D"/>
    <w:rsid w:val="00136FFA"/>
    <w:rsid w:val="001375EF"/>
    <w:rsid w:val="00140389"/>
    <w:rsid w:val="00140397"/>
    <w:rsid w:val="001412D3"/>
    <w:rsid w:val="001420A4"/>
    <w:rsid w:val="0014373E"/>
    <w:rsid w:val="0014385B"/>
    <w:rsid w:val="00143C5D"/>
    <w:rsid w:val="00144FDC"/>
    <w:rsid w:val="0014566C"/>
    <w:rsid w:val="0014569E"/>
    <w:rsid w:val="001458A4"/>
    <w:rsid w:val="00146200"/>
    <w:rsid w:val="00146843"/>
    <w:rsid w:val="00146E0D"/>
    <w:rsid w:val="00147290"/>
    <w:rsid w:val="001501FA"/>
    <w:rsid w:val="00151020"/>
    <w:rsid w:val="0015111E"/>
    <w:rsid w:val="001516CD"/>
    <w:rsid w:val="0015171F"/>
    <w:rsid w:val="00152104"/>
    <w:rsid w:val="00152604"/>
    <w:rsid w:val="00152AA1"/>
    <w:rsid w:val="00153328"/>
    <w:rsid w:val="001535D0"/>
    <w:rsid w:val="00153F8A"/>
    <w:rsid w:val="00161136"/>
    <w:rsid w:val="00161618"/>
    <w:rsid w:val="00162678"/>
    <w:rsid w:val="0016394B"/>
    <w:rsid w:val="00163ABC"/>
    <w:rsid w:val="00163EAD"/>
    <w:rsid w:val="00165E03"/>
    <w:rsid w:val="001663BC"/>
    <w:rsid w:val="001672EB"/>
    <w:rsid w:val="00167948"/>
    <w:rsid w:val="00167D72"/>
    <w:rsid w:val="001707EB"/>
    <w:rsid w:val="00170912"/>
    <w:rsid w:val="00173658"/>
    <w:rsid w:val="00173E13"/>
    <w:rsid w:val="0017595D"/>
    <w:rsid w:val="001762B6"/>
    <w:rsid w:val="00176335"/>
    <w:rsid w:val="001765DA"/>
    <w:rsid w:val="00176F87"/>
    <w:rsid w:val="001775EB"/>
    <w:rsid w:val="00177A56"/>
    <w:rsid w:val="00177DB7"/>
    <w:rsid w:val="00180530"/>
    <w:rsid w:val="001819B9"/>
    <w:rsid w:val="00181B75"/>
    <w:rsid w:val="001823FA"/>
    <w:rsid w:val="00182421"/>
    <w:rsid w:val="00182483"/>
    <w:rsid w:val="00182823"/>
    <w:rsid w:val="0018288F"/>
    <w:rsid w:val="00183F4F"/>
    <w:rsid w:val="00184764"/>
    <w:rsid w:val="00184A7D"/>
    <w:rsid w:val="001851BF"/>
    <w:rsid w:val="00185F90"/>
    <w:rsid w:val="0018622D"/>
    <w:rsid w:val="001867AF"/>
    <w:rsid w:val="00187164"/>
    <w:rsid w:val="00191018"/>
    <w:rsid w:val="001912C4"/>
    <w:rsid w:val="00191CB4"/>
    <w:rsid w:val="00192508"/>
    <w:rsid w:val="0019278D"/>
    <w:rsid w:val="00192B9E"/>
    <w:rsid w:val="00192F2A"/>
    <w:rsid w:val="0019349F"/>
    <w:rsid w:val="00193581"/>
    <w:rsid w:val="001936CB"/>
    <w:rsid w:val="00193FC3"/>
    <w:rsid w:val="00194231"/>
    <w:rsid w:val="00194A54"/>
    <w:rsid w:val="00194A9A"/>
    <w:rsid w:val="00194B98"/>
    <w:rsid w:val="00195D66"/>
    <w:rsid w:val="0019601D"/>
    <w:rsid w:val="0019605A"/>
    <w:rsid w:val="0019653B"/>
    <w:rsid w:val="00196C53"/>
    <w:rsid w:val="00196D5E"/>
    <w:rsid w:val="00197697"/>
    <w:rsid w:val="00197A9F"/>
    <w:rsid w:val="00197F21"/>
    <w:rsid w:val="001A0C60"/>
    <w:rsid w:val="001A20BD"/>
    <w:rsid w:val="001A2AFD"/>
    <w:rsid w:val="001A331F"/>
    <w:rsid w:val="001A3CE8"/>
    <w:rsid w:val="001A3FEF"/>
    <w:rsid w:val="001A4803"/>
    <w:rsid w:val="001A6958"/>
    <w:rsid w:val="001A6FD2"/>
    <w:rsid w:val="001A741A"/>
    <w:rsid w:val="001A7D4F"/>
    <w:rsid w:val="001B02BE"/>
    <w:rsid w:val="001B0AA8"/>
    <w:rsid w:val="001B101B"/>
    <w:rsid w:val="001B1CD8"/>
    <w:rsid w:val="001B28A4"/>
    <w:rsid w:val="001B2E5C"/>
    <w:rsid w:val="001B342E"/>
    <w:rsid w:val="001B3AA2"/>
    <w:rsid w:val="001B4E9C"/>
    <w:rsid w:val="001B4F02"/>
    <w:rsid w:val="001B5C31"/>
    <w:rsid w:val="001B7137"/>
    <w:rsid w:val="001B79EB"/>
    <w:rsid w:val="001B7CA8"/>
    <w:rsid w:val="001C0397"/>
    <w:rsid w:val="001C0A88"/>
    <w:rsid w:val="001C1B06"/>
    <w:rsid w:val="001C24B6"/>
    <w:rsid w:val="001C3B5A"/>
    <w:rsid w:val="001C3D35"/>
    <w:rsid w:val="001C410D"/>
    <w:rsid w:val="001C4C38"/>
    <w:rsid w:val="001C5A09"/>
    <w:rsid w:val="001C5A7A"/>
    <w:rsid w:val="001C6787"/>
    <w:rsid w:val="001C6D51"/>
    <w:rsid w:val="001C7330"/>
    <w:rsid w:val="001C7E89"/>
    <w:rsid w:val="001D04D8"/>
    <w:rsid w:val="001D05DF"/>
    <w:rsid w:val="001D0703"/>
    <w:rsid w:val="001D15D9"/>
    <w:rsid w:val="001D2460"/>
    <w:rsid w:val="001D2585"/>
    <w:rsid w:val="001D276D"/>
    <w:rsid w:val="001D2965"/>
    <w:rsid w:val="001D3590"/>
    <w:rsid w:val="001D3682"/>
    <w:rsid w:val="001D49BA"/>
    <w:rsid w:val="001D4EF1"/>
    <w:rsid w:val="001D5CE0"/>
    <w:rsid w:val="001D7011"/>
    <w:rsid w:val="001D70E7"/>
    <w:rsid w:val="001D7A80"/>
    <w:rsid w:val="001E0836"/>
    <w:rsid w:val="001E1DE5"/>
    <w:rsid w:val="001E27D6"/>
    <w:rsid w:val="001E48A8"/>
    <w:rsid w:val="001E5FCA"/>
    <w:rsid w:val="001E6149"/>
    <w:rsid w:val="001E6AF8"/>
    <w:rsid w:val="001E6C2A"/>
    <w:rsid w:val="001E7FF5"/>
    <w:rsid w:val="001F0629"/>
    <w:rsid w:val="001F162A"/>
    <w:rsid w:val="001F1ED1"/>
    <w:rsid w:val="001F1F64"/>
    <w:rsid w:val="001F24CE"/>
    <w:rsid w:val="001F2F29"/>
    <w:rsid w:val="001F30D0"/>
    <w:rsid w:val="001F3A77"/>
    <w:rsid w:val="001F4AE1"/>
    <w:rsid w:val="001F4CA1"/>
    <w:rsid w:val="001F762B"/>
    <w:rsid w:val="001F7704"/>
    <w:rsid w:val="0020041B"/>
    <w:rsid w:val="00200737"/>
    <w:rsid w:val="00200F0E"/>
    <w:rsid w:val="002024D1"/>
    <w:rsid w:val="0020326B"/>
    <w:rsid w:val="00203BF5"/>
    <w:rsid w:val="00204707"/>
    <w:rsid w:val="00205CE3"/>
    <w:rsid w:val="00206E7A"/>
    <w:rsid w:val="00207B56"/>
    <w:rsid w:val="00207CD9"/>
    <w:rsid w:val="00207D4A"/>
    <w:rsid w:val="00210358"/>
    <w:rsid w:val="0021066D"/>
    <w:rsid w:val="002108C8"/>
    <w:rsid w:val="00210968"/>
    <w:rsid w:val="00211411"/>
    <w:rsid w:val="002117C5"/>
    <w:rsid w:val="00211822"/>
    <w:rsid w:val="0021194C"/>
    <w:rsid w:val="00212059"/>
    <w:rsid w:val="00212CF0"/>
    <w:rsid w:val="00213C8F"/>
    <w:rsid w:val="002142C3"/>
    <w:rsid w:val="00217AC7"/>
    <w:rsid w:val="002201FA"/>
    <w:rsid w:val="002206BA"/>
    <w:rsid w:val="002212BF"/>
    <w:rsid w:val="00222B2A"/>
    <w:rsid w:val="00222BB5"/>
    <w:rsid w:val="00222E32"/>
    <w:rsid w:val="00223772"/>
    <w:rsid w:val="00223944"/>
    <w:rsid w:val="0022474F"/>
    <w:rsid w:val="0022485F"/>
    <w:rsid w:val="002249AD"/>
    <w:rsid w:val="0022634F"/>
    <w:rsid w:val="0022641B"/>
    <w:rsid w:val="00226F76"/>
    <w:rsid w:val="002324FD"/>
    <w:rsid w:val="00233588"/>
    <w:rsid w:val="00233874"/>
    <w:rsid w:val="00233B2C"/>
    <w:rsid w:val="00233B80"/>
    <w:rsid w:val="00233D1B"/>
    <w:rsid w:val="0023708F"/>
    <w:rsid w:val="0023718B"/>
    <w:rsid w:val="002371DA"/>
    <w:rsid w:val="00240EBF"/>
    <w:rsid w:val="00241312"/>
    <w:rsid w:val="00242192"/>
    <w:rsid w:val="0024283E"/>
    <w:rsid w:val="0024364C"/>
    <w:rsid w:val="002442AC"/>
    <w:rsid w:val="00244B54"/>
    <w:rsid w:val="00244C84"/>
    <w:rsid w:val="00244F6A"/>
    <w:rsid w:val="00245491"/>
    <w:rsid w:val="00245A5E"/>
    <w:rsid w:val="00246322"/>
    <w:rsid w:val="0025087C"/>
    <w:rsid w:val="002509ED"/>
    <w:rsid w:val="00250F75"/>
    <w:rsid w:val="002516BB"/>
    <w:rsid w:val="00251717"/>
    <w:rsid w:val="00251C05"/>
    <w:rsid w:val="00251C9A"/>
    <w:rsid w:val="00251E1A"/>
    <w:rsid w:val="00252F2E"/>
    <w:rsid w:val="0025393C"/>
    <w:rsid w:val="002551D4"/>
    <w:rsid w:val="002554C8"/>
    <w:rsid w:val="00255832"/>
    <w:rsid w:val="0025634C"/>
    <w:rsid w:val="00256EDF"/>
    <w:rsid w:val="002571C7"/>
    <w:rsid w:val="00260A92"/>
    <w:rsid w:val="00260E0A"/>
    <w:rsid w:val="00261EC2"/>
    <w:rsid w:val="0026282E"/>
    <w:rsid w:val="0026292B"/>
    <w:rsid w:val="002629CB"/>
    <w:rsid w:val="00262E9A"/>
    <w:rsid w:val="00263D3F"/>
    <w:rsid w:val="0026419E"/>
    <w:rsid w:val="0026434C"/>
    <w:rsid w:val="002652EA"/>
    <w:rsid w:val="00265C0C"/>
    <w:rsid w:val="0026626C"/>
    <w:rsid w:val="00266AFD"/>
    <w:rsid w:val="00266B98"/>
    <w:rsid w:val="00267205"/>
    <w:rsid w:val="00267FDA"/>
    <w:rsid w:val="002700F8"/>
    <w:rsid w:val="002716BA"/>
    <w:rsid w:val="002724FB"/>
    <w:rsid w:val="002729E5"/>
    <w:rsid w:val="00272ADF"/>
    <w:rsid w:val="00273441"/>
    <w:rsid w:val="00273465"/>
    <w:rsid w:val="002741F6"/>
    <w:rsid w:val="0027443B"/>
    <w:rsid w:val="0027589D"/>
    <w:rsid w:val="00275BA0"/>
    <w:rsid w:val="0027688C"/>
    <w:rsid w:val="00277B58"/>
    <w:rsid w:val="00280422"/>
    <w:rsid w:val="00280B2C"/>
    <w:rsid w:val="002814F6"/>
    <w:rsid w:val="00281ACF"/>
    <w:rsid w:val="00282C71"/>
    <w:rsid w:val="00282FAB"/>
    <w:rsid w:val="00283365"/>
    <w:rsid w:val="002838A6"/>
    <w:rsid w:val="00283DFA"/>
    <w:rsid w:val="00284F84"/>
    <w:rsid w:val="0028550F"/>
    <w:rsid w:val="00286C00"/>
    <w:rsid w:val="00287E5B"/>
    <w:rsid w:val="002908FC"/>
    <w:rsid w:val="002924E0"/>
    <w:rsid w:val="00292A29"/>
    <w:rsid w:val="00293188"/>
    <w:rsid w:val="00293434"/>
    <w:rsid w:val="0029367D"/>
    <w:rsid w:val="002943CD"/>
    <w:rsid w:val="00294B43"/>
    <w:rsid w:val="002950A1"/>
    <w:rsid w:val="00295521"/>
    <w:rsid w:val="00295634"/>
    <w:rsid w:val="00295C85"/>
    <w:rsid w:val="0029602E"/>
    <w:rsid w:val="00297154"/>
    <w:rsid w:val="00297281"/>
    <w:rsid w:val="002A0695"/>
    <w:rsid w:val="002A0909"/>
    <w:rsid w:val="002A0FFE"/>
    <w:rsid w:val="002A1305"/>
    <w:rsid w:val="002A14D2"/>
    <w:rsid w:val="002A201F"/>
    <w:rsid w:val="002A25E5"/>
    <w:rsid w:val="002A3AFE"/>
    <w:rsid w:val="002A47FD"/>
    <w:rsid w:val="002A4994"/>
    <w:rsid w:val="002A4B67"/>
    <w:rsid w:val="002A55D3"/>
    <w:rsid w:val="002A593D"/>
    <w:rsid w:val="002A5FB6"/>
    <w:rsid w:val="002A7318"/>
    <w:rsid w:val="002A7933"/>
    <w:rsid w:val="002A7C30"/>
    <w:rsid w:val="002B0F98"/>
    <w:rsid w:val="002B1236"/>
    <w:rsid w:val="002B1627"/>
    <w:rsid w:val="002B1E58"/>
    <w:rsid w:val="002B1F85"/>
    <w:rsid w:val="002B235C"/>
    <w:rsid w:val="002B260A"/>
    <w:rsid w:val="002B2BB1"/>
    <w:rsid w:val="002B2C98"/>
    <w:rsid w:val="002B3160"/>
    <w:rsid w:val="002B370F"/>
    <w:rsid w:val="002B4052"/>
    <w:rsid w:val="002B4BFB"/>
    <w:rsid w:val="002B524E"/>
    <w:rsid w:val="002B6C74"/>
    <w:rsid w:val="002B6E13"/>
    <w:rsid w:val="002B7070"/>
    <w:rsid w:val="002B729A"/>
    <w:rsid w:val="002B778C"/>
    <w:rsid w:val="002B78ED"/>
    <w:rsid w:val="002B7949"/>
    <w:rsid w:val="002C001E"/>
    <w:rsid w:val="002C001F"/>
    <w:rsid w:val="002C0431"/>
    <w:rsid w:val="002C0964"/>
    <w:rsid w:val="002C2581"/>
    <w:rsid w:val="002C3301"/>
    <w:rsid w:val="002C3742"/>
    <w:rsid w:val="002C4735"/>
    <w:rsid w:val="002C4C6A"/>
    <w:rsid w:val="002C5197"/>
    <w:rsid w:val="002C5EBD"/>
    <w:rsid w:val="002C6AEC"/>
    <w:rsid w:val="002D0736"/>
    <w:rsid w:val="002D0C07"/>
    <w:rsid w:val="002D1C4B"/>
    <w:rsid w:val="002D2D94"/>
    <w:rsid w:val="002D3E1A"/>
    <w:rsid w:val="002D7023"/>
    <w:rsid w:val="002D7431"/>
    <w:rsid w:val="002D7D71"/>
    <w:rsid w:val="002E0240"/>
    <w:rsid w:val="002E030D"/>
    <w:rsid w:val="002E08CD"/>
    <w:rsid w:val="002E18B8"/>
    <w:rsid w:val="002E221B"/>
    <w:rsid w:val="002E2287"/>
    <w:rsid w:val="002E22AA"/>
    <w:rsid w:val="002E2B0D"/>
    <w:rsid w:val="002E2CF4"/>
    <w:rsid w:val="002E3924"/>
    <w:rsid w:val="002E399C"/>
    <w:rsid w:val="002E3C60"/>
    <w:rsid w:val="002E3DBE"/>
    <w:rsid w:val="002E4578"/>
    <w:rsid w:val="002E4734"/>
    <w:rsid w:val="002E4C1A"/>
    <w:rsid w:val="002E4D03"/>
    <w:rsid w:val="002E797C"/>
    <w:rsid w:val="002F0351"/>
    <w:rsid w:val="002F0896"/>
    <w:rsid w:val="002F09A2"/>
    <w:rsid w:val="002F1217"/>
    <w:rsid w:val="002F22BC"/>
    <w:rsid w:val="002F239E"/>
    <w:rsid w:val="002F2D5D"/>
    <w:rsid w:val="002F3943"/>
    <w:rsid w:val="002F3A13"/>
    <w:rsid w:val="002F3CED"/>
    <w:rsid w:val="002F52C2"/>
    <w:rsid w:val="00300BE8"/>
    <w:rsid w:val="00300D97"/>
    <w:rsid w:val="00301CC5"/>
    <w:rsid w:val="00302023"/>
    <w:rsid w:val="00303AF4"/>
    <w:rsid w:val="00303FCD"/>
    <w:rsid w:val="0030448B"/>
    <w:rsid w:val="00305079"/>
    <w:rsid w:val="00305C45"/>
    <w:rsid w:val="00306097"/>
    <w:rsid w:val="0030654C"/>
    <w:rsid w:val="0030674C"/>
    <w:rsid w:val="003074BB"/>
    <w:rsid w:val="00307703"/>
    <w:rsid w:val="00310234"/>
    <w:rsid w:val="00311324"/>
    <w:rsid w:val="00312654"/>
    <w:rsid w:val="00312E6A"/>
    <w:rsid w:val="00313701"/>
    <w:rsid w:val="0031392A"/>
    <w:rsid w:val="0031418A"/>
    <w:rsid w:val="003162E9"/>
    <w:rsid w:val="00316B68"/>
    <w:rsid w:val="00317A33"/>
    <w:rsid w:val="00320A22"/>
    <w:rsid w:val="00320F65"/>
    <w:rsid w:val="0032127A"/>
    <w:rsid w:val="00321E42"/>
    <w:rsid w:val="00323B73"/>
    <w:rsid w:val="00325516"/>
    <w:rsid w:val="00325C56"/>
    <w:rsid w:val="00325CE2"/>
    <w:rsid w:val="003263E5"/>
    <w:rsid w:val="00326CA5"/>
    <w:rsid w:val="0032761B"/>
    <w:rsid w:val="00327B27"/>
    <w:rsid w:val="00327CBD"/>
    <w:rsid w:val="0033002F"/>
    <w:rsid w:val="00330414"/>
    <w:rsid w:val="00330588"/>
    <w:rsid w:val="00330F69"/>
    <w:rsid w:val="00331636"/>
    <w:rsid w:val="003318AB"/>
    <w:rsid w:val="00331F43"/>
    <w:rsid w:val="003334BD"/>
    <w:rsid w:val="00334840"/>
    <w:rsid w:val="0033521B"/>
    <w:rsid w:val="00336626"/>
    <w:rsid w:val="003366E3"/>
    <w:rsid w:val="003374BD"/>
    <w:rsid w:val="003376C7"/>
    <w:rsid w:val="00337875"/>
    <w:rsid w:val="00340AE7"/>
    <w:rsid w:val="0034147F"/>
    <w:rsid w:val="00341DDB"/>
    <w:rsid w:val="0034267B"/>
    <w:rsid w:val="00342BAF"/>
    <w:rsid w:val="00344291"/>
    <w:rsid w:val="00344425"/>
    <w:rsid w:val="00345AE5"/>
    <w:rsid w:val="00345DD1"/>
    <w:rsid w:val="003460AD"/>
    <w:rsid w:val="00346761"/>
    <w:rsid w:val="00347259"/>
    <w:rsid w:val="0034729A"/>
    <w:rsid w:val="00350955"/>
    <w:rsid w:val="00350E94"/>
    <w:rsid w:val="00351007"/>
    <w:rsid w:val="00352945"/>
    <w:rsid w:val="003536F0"/>
    <w:rsid w:val="00355ACF"/>
    <w:rsid w:val="00355C7C"/>
    <w:rsid w:val="003565F7"/>
    <w:rsid w:val="00357108"/>
    <w:rsid w:val="003572A4"/>
    <w:rsid w:val="00357BC7"/>
    <w:rsid w:val="003601F4"/>
    <w:rsid w:val="00360915"/>
    <w:rsid w:val="00360FE9"/>
    <w:rsid w:val="003615D7"/>
    <w:rsid w:val="00361670"/>
    <w:rsid w:val="00361D5F"/>
    <w:rsid w:val="00361DA4"/>
    <w:rsid w:val="00361DE6"/>
    <w:rsid w:val="0036210F"/>
    <w:rsid w:val="00362D76"/>
    <w:rsid w:val="0036372E"/>
    <w:rsid w:val="003638D4"/>
    <w:rsid w:val="0036469A"/>
    <w:rsid w:val="00365172"/>
    <w:rsid w:val="003653F2"/>
    <w:rsid w:val="003656B0"/>
    <w:rsid w:val="00365DAB"/>
    <w:rsid w:val="00366B2C"/>
    <w:rsid w:val="00366CB6"/>
    <w:rsid w:val="003706F3"/>
    <w:rsid w:val="00371237"/>
    <w:rsid w:val="00371D71"/>
    <w:rsid w:val="003722D3"/>
    <w:rsid w:val="00372538"/>
    <w:rsid w:val="00372608"/>
    <w:rsid w:val="00372667"/>
    <w:rsid w:val="00372C29"/>
    <w:rsid w:val="0037360B"/>
    <w:rsid w:val="003738EF"/>
    <w:rsid w:val="00373F7C"/>
    <w:rsid w:val="0037706B"/>
    <w:rsid w:val="003770A6"/>
    <w:rsid w:val="003815C7"/>
    <w:rsid w:val="003833F8"/>
    <w:rsid w:val="003839E2"/>
    <w:rsid w:val="00384208"/>
    <w:rsid w:val="0038476A"/>
    <w:rsid w:val="003851D2"/>
    <w:rsid w:val="00385ECF"/>
    <w:rsid w:val="0038667A"/>
    <w:rsid w:val="00386A98"/>
    <w:rsid w:val="0038709D"/>
    <w:rsid w:val="00387424"/>
    <w:rsid w:val="00387B7E"/>
    <w:rsid w:val="00387E5F"/>
    <w:rsid w:val="0039002C"/>
    <w:rsid w:val="00390EAE"/>
    <w:rsid w:val="00390FAF"/>
    <w:rsid w:val="00391096"/>
    <w:rsid w:val="003924F5"/>
    <w:rsid w:val="0039272C"/>
    <w:rsid w:val="00392B8E"/>
    <w:rsid w:val="00392F60"/>
    <w:rsid w:val="00393F2C"/>
    <w:rsid w:val="00394051"/>
    <w:rsid w:val="00395B7B"/>
    <w:rsid w:val="003968C5"/>
    <w:rsid w:val="003A1269"/>
    <w:rsid w:val="003A142A"/>
    <w:rsid w:val="003A1CAE"/>
    <w:rsid w:val="003A2200"/>
    <w:rsid w:val="003A2920"/>
    <w:rsid w:val="003A2B0A"/>
    <w:rsid w:val="003A2C11"/>
    <w:rsid w:val="003A2E2B"/>
    <w:rsid w:val="003A3DA8"/>
    <w:rsid w:val="003A4B9A"/>
    <w:rsid w:val="003A4EE0"/>
    <w:rsid w:val="003A5B2B"/>
    <w:rsid w:val="003A6AC0"/>
    <w:rsid w:val="003A6CE5"/>
    <w:rsid w:val="003A7224"/>
    <w:rsid w:val="003B034B"/>
    <w:rsid w:val="003B08AC"/>
    <w:rsid w:val="003B1CD9"/>
    <w:rsid w:val="003B2217"/>
    <w:rsid w:val="003B267F"/>
    <w:rsid w:val="003B33FF"/>
    <w:rsid w:val="003B374D"/>
    <w:rsid w:val="003B3F7A"/>
    <w:rsid w:val="003B4820"/>
    <w:rsid w:val="003B491D"/>
    <w:rsid w:val="003B493D"/>
    <w:rsid w:val="003B5560"/>
    <w:rsid w:val="003B57CD"/>
    <w:rsid w:val="003B5A51"/>
    <w:rsid w:val="003B6140"/>
    <w:rsid w:val="003B659A"/>
    <w:rsid w:val="003B6D71"/>
    <w:rsid w:val="003B711E"/>
    <w:rsid w:val="003B7772"/>
    <w:rsid w:val="003B77A4"/>
    <w:rsid w:val="003B7FDC"/>
    <w:rsid w:val="003C183F"/>
    <w:rsid w:val="003C2183"/>
    <w:rsid w:val="003C247B"/>
    <w:rsid w:val="003C258F"/>
    <w:rsid w:val="003C2964"/>
    <w:rsid w:val="003C3851"/>
    <w:rsid w:val="003C3EDA"/>
    <w:rsid w:val="003C3EF2"/>
    <w:rsid w:val="003C5905"/>
    <w:rsid w:val="003C5BF7"/>
    <w:rsid w:val="003C7277"/>
    <w:rsid w:val="003D1778"/>
    <w:rsid w:val="003D1F4A"/>
    <w:rsid w:val="003D2E02"/>
    <w:rsid w:val="003D36F1"/>
    <w:rsid w:val="003D37B6"/>
    <w:rsid w:val="003D3E7F"/>
    <w:rsid w:val="003D470E"/>
    <w:rsid w:val="003D50E3"/>
    <w:rsid w:val="003D625E"/>
    <w:rsid w:val="003D7A2F"/>
    <w:rsid w:val="003D7C76"/>
    <w:rsid w:val="003D7F4F"/>
    <w:rsid w:val="003E001E"/>
    <w:rsid w:val="003E0286"/>
    <w:rsid w:val="003E0380"/>
    <w:rsid w:val="003E0884"/>
    <w:rsid w:val="003E0FD0"/>
    <w:rsid w:val="003E222E"/>
    <w:rsid w:val="003E24D3"/>
    <w:rsid w:val="003E2E48"/>
    <w:rsid w:val="003E3A18"/>
    <w:rsid w:val="003E3E86"/>
    <w:rsid w:val="003E435B"/>
    <w:rsid w:val="003E4A15"/>
    <w:rsid w:val="003E4CFE"/>
    <w:rsid w:val="003E7902"/>
    <w:rsid w:val="003E7EDD"/>
    <w:rsid w:val="003E7F38"/>
    <w:rsid w:val="003F11D0"/>
    <w:rsid w:val="003F1463"/>
    <w:rsid w:val="003F15F2"/>
    <w:rsid w:val="003F19E8"/>
    <w:rsid w:val="003F1D7F"/>
    <w:rsid w:val="003F1E9A"/>
    <w:rsid w:val="003F20DD"/>
    <w:rsid w:val="003F2706"/>
    <w:rsid w:val="003F2B60"/>
    <w:rsid w:val="003F2DB3"/>
    <w:rsid w:val="003F33DF"/>
    <w:rsid w:val="003F7350"/>
    <w:rsid w:val="0040075A"/>
    <w:rsid w:val="00400C17"/>
    <w:rsid w:val="00401342"/>
    <w:rsid w:val="00401422"/>
    <w:rsid w:val="004016FF"/>
    <w:rsid w:val="004019B0"/>
    <w:rsid w:val="00402931"/>
    <w:rsid w:val="00402A18"/>
    <w:rsid w:val="00404062"/>
    <w:rsid w:val="00405AA9"/>
    <w:rsid w:val="00405C87"/>
    <w:rsid w:val="00406B0D"/>
    <w:rsid w:val="00407260"/>
    <w:rsid w:val="004101AA"/>
    <w:rsid w:val="00411AB2"/>
    <w:rsid w:val="00411B0A"/>
    <w:rsid w:val="00411DEB"/>
    <w:rsid w:val="00411DF6"/>
    <w:rsid w:val="00411FDA"/>
    <w:rsid w:val="0041230A"/>
    <w:rsid w:val="00413046"/>
    <w:rsid w:val="00413CF7"/>
    <w:rsid w:val="00413DBF"/>
    <w:rsid w:val="004145BF"/>
    <w:rsid w:val="00414A90"/>
    <w:rsid w:val="00415A32"/>
    <w:rsid w:val="0041606E"/>
    <w:rsid w:val="00420843"/>
    <w:rsid w:val="00420AED"/>
    <w:rsid w:val="004222C4"/>
    <w:rsid w:val="0042320E"/>
    <w:rsid w:val="0042499E"/>
    <w:rsid w:val="0042509B"/>
    <w:rsid w:val="00425C39"/>
    <w:rsid w:val="004261A9"/>
    <w:rsid w:val="00426564"/>
    <w:rsid w:val="004266C8"/>
    <w:rsid w:val="00426997"/>
    <w:rsid w:val="00426F48"/>
    <w:rsid w:val="00430012"/>
    <w:rsid w:val="004310AB"/>
    <w:rsid w:val="00431904"/>
    <w:rsid w:val="00432002"/>
    <w:rsid w:val="00432004"/>
    <w:rsid w:val="00432DC7"/>
    <w:rsid w:val="00432F25"/>
    <w:rsid w:val="00433365"/>
    <w:rsid w:val="004335BE"/>
    <w:rsid w:val="00433B33"/>
    <w:rsid w:val="00435385"/>
    <w:rsid w:val="00435645"/>
    <w:rsid w:val="00435FE8"/>
    <w:rsid w:val="004364D4"/>
    <w:rsid w:val="0043674F"/>
    <w:rsid w:val="00436E8D"/>
    <w:rsid w:val="00436EF2"/>
    <w:rsid w:val="004372B6"/>
    <w:rsid w:val="00437B25"/>
    <w:rsid w:val="00441285"/>
    <w:rsid w:val="00443779"/>
    <w:rsid w:val="00443939"/>
    <w:rsid w:val="00443EF6"/>
    <w:rsid w:val="00444472"/>
    <w:rsid w:val="00445493"/>
    <w:rsid w:val="00446387"/>
    <w:rsid w:val="00446F53"/>
    <w:rsid w:val="0045060A"/>
    <w:rsid w:val="00450735"/>
    <w:rsid w:val="00450ABD"/>
    <w:rsid w:val="00451470"/>
    <w:rsid w:val="00451A1B"/>
    <w:rsid w:val="00451AAB"/>
    <w:rsid w:val="00451D74"/>
    <w:rsid w:val="00451FB1"/>
    <w:rsid w:val="00452BD0"/>
    <w:rsid w:val="00453870"/>
    <w:rsid w:val="00453EE1"/>
    <w:rsid w:val="00455E8E"/>
    <w:rsid w:val="004563D7"/>
    <w:rsid w:val="004567B0"/>
    <w:rsid w:val="00457D62"/>
    <w:rsid w:val="00460AA3"/>
    <w:rsid w:val="004614A0"/>
    <w:rsid w:val="0046173D"/>
    <w:rsid w:val="00463750"/>
    <w:rsid w:val="00463A4C"/>
    <w:rsid w:val="00463FF3"/>
    <w:rsid w:val="00464645"/>
    <w:rsid w:val="00464792"/>
    <w:rsid w:val="00465CA7"/>
    <w:rsid w:val="00465FA4"/>
    <w:rsid w:val="00466676"/>
    <w:rsid w:val="00466A61"/>
    <w:rsid w:val="00466F9E"/>
    <w:rsid w:val="00466FF8"/>
    <w:rsid w:val="004676B5"/>
    <w:rsid w:val="004679D6"/>
    <w:rsid w:val="00467DAF"/>
    <w:rsid w:val="00470D01"/>
    <w:rsid w:val="004719C5"/>
    <w:rsid w:val="00471F56"/>
    <w:rsid w:val="00472314"/>
    <w:rsid w:val="004762BF"/>
    <w:rsid w:val="00477C78"/>
    <w:rsid w:val="00480B94"/>
    <w:rsid w:val="00481700"/>
    <w:rsid w:val="00481C03"/>
    <w:rsid w:val="00481F57"/>
    <w:rsid w:val="00482323"/>
    <w:rsid w:val="00482EC6"/>
    <w:rsid w:val="00483B79"/>
    <w:rsid w:val="004854B1"/>
    <w:rsid w:val="00485CC0"/>
    <w:rsid w:val="00485E14"/>
    <w:rsid w:val="00486FED"/>
    <w:rsid w:val="0048721E"/>
    <w:rsid w:val="00487314"/>
    <w:rsid w:val="00487671"/>
    <w:rsid w:val="00490FCF"/>
    <w:rsid w:val="004915B5"/>
    <w:rsid w:val="004916BB"/>
    <w:rsid w:val="00491E28"/>
    <w:rsid w:val="00492076"/>
    <w:rsid w:val="00492F8C"/>
    <w:rsid w:val="00493507"/>
    <w:rsid w:val="00493FBC"/>
    <w:rsid w:val="00494206"/>
    <w:rsid w:val="00494ADC"/>
    <w:rsid w:val="00497F4B"/>
    <w:rsid w:val="004A0CB2"/>
    <w:rsid w:val="004A1213"/>
    <w:rsid w:val="004A149D"/>
    <w:rsid w:val="004A1A91"/>
    <w:rsid w:val="004A1B50"/>
    <w:rsid w:val="004A1B93"/>
    <w:rsid w:val="004A26DB"/>
    <w:rsid w:val="004A311F"/>
    <w:rsid w:val="004A3163"/>
    <w:rsid w:val="004A37A7"/>
    <w:rsid w:val="004A3FA6"/>
    <w:rsid w:val="004A4288"/>
    <w:rsid w:val="004A5325"/>
    <w:rsid w:val="004A638D"/>
    <w:rsid w:val="004A67FC"/>
    <w:rsid w:val="004A7ABE"/>
    <w:rsid w:val="004A7BDE"/>
    <w:rsid w:val="004B0714"/>
    <w:rsid w:val="004B1D94"/>
    <w:rsid w:val="004B24D6"/>
    <w:rsid w:val="004B294B"/>
    <w:rsid w:val="004B2B26"/>
    <w:rsid w:val="004B312C"/>
    <w:rsid w:val="004B31A4"/>
    <w:rsid w:val="004B421F"/>
    <w:rsid w:val="004B45EE"/>
    <w:rsid w:val="004B4B73"/>
    <w:rsid w:val="004B4D85"/>
    <w:rsid w:val="004B5483"/>
    <w:rsid w:val="004B5AFF"/>
    <w:rsid w:val="004B6250"/>
    <w:rsid w:val="004B6CA3"/>
    <w:rsid w:val="004B70DF"/>
    <w:rsid w:val="004B7F29"/>
    <w:rsid w:val="004C04FF"/>
    <w:rsid w:val="004C0609"/>
    <w:rsid w:val="004C2808"/>
    <w:rsid w:val="004C35FA"/>
    <w:rsid w:val="004C3727"/>
    <w:rsid w:val="004C3745"/>
    <w:rsid w:val="004C3C91"/>
    <w:rsid w:val="004C4A67"/>
    <w:rsid w:val="004C5671"/>
    <w:rsid w:val="004C68E0"/>
    <w:rsid w:val="004C7DB9"/>
    <w:rsid w:val="004D1796"/>
    <w:rsid w:val="004D1E8E"/>
    <w:rsid w:val="004D2286"/>
    <w:rsid w:val="004D36D8"/>
    <w:rsid w:val="004D3A8E"/>
    <w:rsid w:val="004D3EA7"/>
    <w:rsid w:val="004D3F50"/>
    <w:rsid w:val="004D415A"/>
    <w:rsid w:val="004D560D"/>
    <w:rsid w:val="004D5DD0"/>
    <w:rsid w:val="004D704D"/>
    <w:rsid w:val="004D71FD"/>
    <w:rsid w:val="004D7F0B"/>
    <w:rsid w:val="004E0022"/>
    <w:rsid w:val="004E0170"/>
    <w:rsid w:val="004E0528"/>
    <w:rsid w:val="004E0AC5"/>
    <w:rsid w:val="004E1678"/>
    <w:rsid w:val="004E179D"/>
    <w:rsid w:val="004E203F"/>
    <w:rsid w:val="004E2195"/>
    <w:rsid w:val="004E2909"/>
    <w:rsid w:val="004E4287"/>
    <w:rsid w:val="004E5156"/>
    <w:rsid w:val="004E5F35"/>
    <w:rsid w:val="004E69E7"/>
    <w:rsid w:val="004E7358"/>
    <w:rsid w:val="004E78DF"/>
    <w:rsid w:val="004F06F2"/>
    <w:rsid w:val="004F1090"/>
    <w:rsid w:val="004F1BFB"/>
    <w:rsid w:val="004F1DEB"/>
    <w:rsid w:val="004F1FD3"/>
    <w:rsid w:val="004F2AD1"/>
    <w:rsid w:val="004F32B2"/>
    <w:rsid w:val="004F3345"/>
    <w:rsid w:val="004F466A"/>
    <w:rsid w:val="004F4A1B"/>
    <w:rsid w:val="004F4CB0"/>
    <w:rsid w:val="004F7989"/>
    <w:rsid w:val="00500412"/>
    <w:rsid w:val="005028B1"/>
    <w:rsid w:val="0050363A"/>
    <w:rsid w:val="0050382A"/>
    <w:rsid w:val="00503BCE"/>
    <w:rsid w:val="00504CFC"/>
    <w:rsid w:val="0050648F"/>
    <w:rsid w:val="005065F0"/>
    <w:rsid w:val="00506618"/>
    <w:rsid w:val="0050756E"/>
    <w:rsid w:val="00507E8D"/>
    <w:rsid w:val="00510BA1"/>
    <w:rsid w:val="00511072"/>
    <w:rsid w:val="005110ED"/>
    <w:rsid w:val="0051113D"/>
    <w:rsid w:val="00513178"/>
    <w:rsid w:val="00513848"/>
    <w:rsid w:val="00514423"/>
    <w:rsid w:val="0051508F"/>
    <w:rsid w:val="005155E8"/>
    <w:rsid w:val="00515AE5"/>
    <w:rsid w:val="00515C70"/>
    <w:rsid w:val="00516710"/>
    <w:rsid w:val="00516E02"/>
    <w:rsid w:val="0051707C"/>
    <w:rsid w:val="005173FB"/>
    <w:rsid w:val="00517BCD"/>
    <w:rsid w:val="00517EF7"/>
    <w:rsid w:val="005200CB"/>
    <w:rsid w:val="00520A44"/>
    <w:rsid w:val="00520E23"/>
    <w:rsid w:val="00521205"/>
    <w:rsid w:val="005213C7"/>
    <w:rsid w:val="005215E4"/>
    <w:rsid w:val="005217D1"/>
    <w:rsid w:val="00521945"/>
    <w:rsid w:val="0052249B"/>
    <w:rsid w:val="00522508"/>
    <w:rsid w:val="005229DE"/>
    <w:rsid w:val="00522D30"/>
    <w:rsid w:val="00523CEB"/>
    <w:rsid w:val="00523DB6"/>
    <w:rsid w:val="00531213"/>
    <w:rsid w:val="00533DF2"/>
    <w:rsid w:val="005347FE"/>
    <w:rsid w:val="0053579A"/>
    <w:rsid w:val="00536C30"/>
    <w:rsid w:val="00541D06"/>
    <w:rsid w:val="00542200"/>
    <w:rsid w:val="0054250E"/>
    <w:rsid w:val="005428C6"/>
    <w:rsid w:val="005428CB"/>
    <w:rsid w:val="00542ABF"/>
    <w:rsid w:val="00542B2A"/>
    <w:rsid w:val="00543C5A"/>
    <w:rsid w:val="00543CFB"/>
    <w:rsid w:val="00543D1C"/>
    <w:rsid w:val="00543F48"/>
    <w:rsid w:val="00544323"/>
    <w:rsid w:val="0054448F"/>
    <w:rsid w:val="005449A7"/>
    <w:rsid w:val="00544E2D"/>
    <w:rsid w:val="005461B5"/>
    <w:rsid w:val="00546439"/>
    <w:rsid w:val="00546736"/>
    <w:rsid w:val="00547ED3"/>
    <w:rsid w:val="00550863"/>
    <w:rsid w:val="005512E8"/>
    <w:rsid w:val="00552435"/>
    <w:rsid w:val="00552625"/>
    <w:rsid w:val="0055304F"/>
    <w:rsid w:val="00553248"/>
    <w:rsid w:val="005533CC"/>
    <w:rsid w:val="005538F5"/>
    <w:rsid w:val="0055395E"/>
    <w:rsid w:val="00553A05"/>
    <w:rsid w:val="00554DE0"/>
    <w:rsid w:val="00554F7B"/>
    <w:rsid w:val="005554B5"/>
    <w:rsid w:val="005577E6"/>
    <w:rsid w:val="00557F26"/>
    <w:rsid w:val="005617EC"/>
    <w:rsid w:val="00561FF9"/>
    <w:rsid w:val="00562063"/>
    <w:rsid w:val="00562462"/>
    <w:rsid w:val="005624BF"/>
    <w:rsid w:val="00562AEB"/>
    <w:rsid w:val="00563368"/>
    <w:rsid w:val="005633E5"/>
    <w:rsid w:val="00563609"/>
    <w:rsid w:val="0056374E"/>
    <w:rsid w:val="00563C79"/>
    <w:rsid w:val="00564E84"/>
    <w:rsid w:val="00565030"/>
    <w:rsid w:val="0056587B"/>
    <w:rsid w:val="00565EC1"/>
    <w:rsid w:val="005669FA"/>
    <w:rsid w:val="00566C94"/>
    <w:rsid w:val="00570F74"/>
    <w:rsid w:val="005710FD"/>
    <w:rsid w:val="0057149C"/>
    <w:rsid w:val="005718FC"/>
    <w:rsid w:val="0057211B"/>
    <w:rsid w:val="00572E78"/>
    <w:rsid w:val="005741F0"/>
    <w:rsid w:val="00574321"/>
    <w:rsid w:val="00574A1B"/>
    <w:rsid w:val="0057556E"/>
    <w:rsid w:val="00575D1A"/>
    <w:rsid w:val="00575E63"/>
    <w:rsid w:val="00575F1A"/>
    <w:rsid w:val="0057607D"/>
    <w:rsid w:val="00576D7E"/>
    <w:rsid w:val="0058080F"/>
    <w:rsid w:val="005809AE"/>
    <w:rsid w:val="0058129D"/>
    <w:rsid w:val="00582382"/>
    <w:rsid w:val="0058265A"/>
    <w:rsid w:val="005827AF"/>
    <w:rsid w:val="00584037"/>
    <w:rsid w:val="00584294"/>
    <w:rsid w:val="00584A13"/>
    <w:rsid w:val="00584C67"/>
    <w:rsid w:val="00585171"/>
    <w:rsid w:val="00585929"/>
    <w:rsid w:val="00586682"/>
    <w:rsid w:val="00586A03"/>
    <w:rsid w:val="00586BC4"/>
    <w:rsid w:val="00587FBB"/>
    <w:rsid w:val="00590032"/>
    <w:rsid w:val="005901C6"/>
    <w:rsid w:val="00591DCF"/>
    <w:rsid w:val="005924F6"/>
    <w:rsid w:val="00593C09"/>
    <w:rsid w:val="005949D8"/>
    <w:rsid w:val="00595642"/>
    <w:rsid w:val="00595FAA"/>
    <w:rsid w:val="005966BC"/>
    <w:rsid w:val="00596C8D"/>
    <w:rsid w:val="00597DE9"/>
    <w:rsid w:val="00597EF6"/>
    <w:rsid w:val="005A1689"/>
    <w:rsid w:val="005A16E9"/>
    <w:rsid w:val="005A2933"/>
    <w:rsid w:val="005A2BF6"/>
    <w:rsid w:val="005A321E"/>
    <w:rsid w:val="005A3F78"/>
    <w:rsid w:val="005A4007"/>
    <w:rsid w:val="005A40E8"/>
    <w:rsid w:val="005A4448"/>
    <w:rsid w:val="005A4627"/>
    <w:rsid w:val="005A4FDC"/>
    <w:rsid w:val="005A5A43"/>
    <w:rsid w:val="005A5C48"/>
    <w:rsid w:val="005A6731"/>
    <w:rsid w:val="005A799E"/>
    <w:rsid w:val="005B072C"/>
    <w:rsid w:val="005B2370"/>
    <w:rsid w:val="005B253F"/>
    <w:rsid w:val="005B28B3"/>
    <w:rsid w:val="005B29B5"/>
    <w:rsid w:val="005B452A"/>
    <w:rsid w:val="005B4880"/>
    <w:rsid w:val="005B6455"/>
    <w:rsid w:val="005C050A"/>
    <w:rsid w:val="005C0559"/>
    <w:rsid w:val="005C1515"/>
    <w:rsid w:val="005C1A07"/>
    <w:rsid w:val="005C6F39"/>
    <w:rsid w:val="005C7E79"/>
    <w:rsid w:val="005D0033"/>
    <w:rsid w:val="005D05B6"/>
    <w:rsid w:val="005D0D08"/>
    <w:rsid w:val="005D0E3E"/>
    <w:rsid w:val="005D1120"/>
    <w:rsid w:val="005D1567"/>
    <w:rsid w:val="005D16B0"/>
    <w:rsid w:val="005D16E8"/>
    <w:rsid w:val="005D1C6D"/>
    <w:rsid w:val="005D1F41"/>
    <w:rsid w:val="005D26CC"/>
    <w:rsid w:val="005D2D12"/>
    <w:rsid w:val="005D3B0F"/>
    <w:rsid w:val="005D3C8C"/>
    <w:rsid w:val="005D4445"/>
    <w:rsid w:val="005D4586"/>
    <w:rsid w:val="005D4626"/>
    <w:rsid w:val="005D5EF4"/>
    <w:rsid w:val="005D63E4"/>
    <w:rsid w:val="005D71D4"/>
    <w:rsid w:val="005D7D01"/>
    <w:rsid w:val="005E0894"/>
    <w:rsid w:val="005E0E82"/>
    <w:rsid w:val="005E2F89"/>
    <w:rsid w:val="005E35D3"/>
    <w:rsid w:val="005E3714"/>
    <w:rsid w:val="005E439C"/>
    <w:rsid w:val="005E4A74"/>
    <w:rsid w:val="005E4AB3"/>
    <w:rsid w:val="005E5065"/>
    <w:rsid w:val="005E5AE3"/>
    <w:rsid w:val="005E7B43"/>
    <w:rsid w:val="005E7DAB"/>
    <w:rsid w:val="005E7FF7"/>
    <w:rsid w:val="005F1BC7"/>
    <w:rsid w:val="005F1FF7"/>
    <w:rsid w:val="005F2102"/>
    <w:rsid w:val="005F2447"/>
    <w:rsid w:val="005F29AB"/>
    <w:rsid w:val="005F2C3D"/>
    <w:rsid w:val="005F2D0A"/>
    <w:rsid w:val="005F3740"/>
    <w:rsid w:val="005F3F46"/>
    <w:rsid w:val="005F445C"/>
    <w:rsid w:val="005F7D2F"/>
    <w:rsid w:val="005F7E8B"/>
    <w:rsid w:val="0060020E"/>
    <w:rsid w:val="00600787"/>
    <w:rsid w:val="006012C8"/>
    <w:rsid w:val="006014A3"/>
    <w:rsid w:val="00601E00"/>
    <w:rsid w:val="00601E91"/>
    <w:rsid w:val="006026A2"/>
    <w:rsid w:val="00602A10"/>
    <w:rsid w:val="00602C90"/>
    <w:rsid w:val="00602F28"/>
    <w:rsid w:val="00603317"/>
    <w:rsid w:val="00603CC8"/>
    <w:rsid w:val="00605BD2"/>
    <w:rsid w:val="006063F8"/>
    <w:rsid w:val="00606EC7"/>
    <w:rsid w:val="006070AF"/>
    <w:rsid w:val="006074C7"/>
    <w:rsid w:val="0060755E"/>
    <w:rsid w:val="00607F23"/>
    <w:rsid w:val="0061106D"/>
    <w:rsid w:val="0061116F"/>
    <w:rsid w:val="00611212"/>
    <w:rsid w:val="0061272C"/>
    <w:rsid w:val="00612BC3"/>
    <w:rsid w:val="00612D80"/>
    <w:rsid w:val="00612FC0"/>
    <w:rsid w:val="0061329E"/>
    <w:rsid w:val="00613945"/>
    <w:rsid w:val="00613BCB"/>
    <w:rsid w:val="006151B2"/>
    <w:rsid w:val="0061665F"/>
    <w:rsid w:val="00616863"/>
    <w:rsid w:val="00616B9D"/>
    <w:rsid w:val="006171D5"/>
    <w:rsid w:val="0062041F"/>
    <w:rsid w:val="00621230"/>
    <w:rsid w:val="00621624"/>
    <w:rsid w:val="0062169D"/>
    <w:rsid w:val="006217B7"/>
    <w:rsid w:val="00621FA6"/>
    <w:rsid w:val="00622045"/>
    <w:rsid w:val="006220F2"/>
    <w:rsid w:val="006234F7"/>
    <w:rsid w:val="00624A9E"/>
    <w:rsid w:val="00624BC0"/>
    <w:rsid w:val="00626409"/>
    <w:rsid w:val="00627A6C"/>
    <w:rsid w:val="00627CBB"/>
    <w:rsid w:val="0063113B"/>
    <w:rsid w:val="00631F0A"/>
    <w:rsid w:val="006320FA"/>
    <w:rsid w:val="00632ABA"/>
    <w:rsid w:val="0063417D"/>
    <w:rsid w:val="006349D1"/>
    <w:rsid w:val="00635197"/>
    <w:rsid w:val="00635A3B"/>
    <w:rsid w:val="00635D22"/>
    <w:rsid w:val="0063655E"/>
    <w:rsid w:val="006365E9"/>
    <w:rsid w:val="00636B9F"/>
    <w:rsid w:val="00636F7B"/>
    <w:rsid w:val="0064070A"/>
    <w:rsid w:val="006415FE"/>
    <w:rsid w:val="006419B8"/>
    <w:rsid w:val="00641FB6"/>
    <w:rsid w:val="0064241B"/>
    <w:rsid w:val="00642954"/>
    <w:rsid w:val="006432A8"/>
    <w:rsid w:val="00643DEF"/>
    <w:rsid w:val="00645326"/>
    <w:rsid w:val="00645604"/>
    <w:rsid w:val="00645BE1"/>
    <w:rsid w:val="00645E5C"/>
    <w:rsid w:val="006462DC"/>
    <w:rsid w:val="00646E8A"/>
    <w:rsid w:val="00647199"/>
    <w:rsid w:val="00647733"/>
    <w:rsid w:val="0064775B"/>
    <w:rsid w:val="00647DA4"/>
    <w:rsid w:val="00647F82"/>
    <w:rsid w:val="006504A1"/>
    <w:rsid w:val="00650858"/>
    <w:rsid w:val="006514FB"/>
    <w:rsid w:val="006518F0"/>
    <w:rsid w:val="006530DA"/>
    <w:rsid w:val="006530F1"/>
    <w:rsid w:val="0065333C"/>
    <w:rsid w:val="0065345E"/>
    <w:rsid w:val="006536DE"/>
    <w:rsid w:val="00653E67"/>
    <w:rsid w:val="0065407E"/>
    <w:rsid w:val="00656218"/>
    <w:rsid w:val="006563BB"/>
    <w:rsid w:val="00657B97"/>
    <w:rsid w:val="00660045"/>
    <w:rsid w:val="00661A6D"/>
    <w:rsid w:val="0066271B"/>
    <w:rsid w:val="00662881"/>
    <w:rsid w:val="00662D9D"/>
    <w:rsid w:val="00662DDB"/>
    <w:rsid w:val="006636C8"/>
    <w:rsid w:val="00664851"/>
    <w:rsid w:val="00664CDC"/>
    <w:rsid w:val="00665030"/>
    <w:rsid w:val="006657A6"/>
    <w:rsid w:val="00666653"/>
    <w:rsid w:val="00666888"/>
    <w:rsid w:val="006711B3"/>
    <w:rsid w:val="006714FA"/>
    <w:rsid w:val="00671AF3"/>
    <w:rsid w:val="00671C51"/>
    <w:rsid w:val="00672084"/>
    <w:rsid w:val="00672539"/>
    <w:rsid w:val="00672C20"/>
    <w:rsid w:val="00672DD4"/>
    <w:rsid w:val="00673DD5"/>
    <w:rsid w:val="006742D0"/>
    <w:rsid w:val="00674364"/>
    <w:rsid w:val="006748BC"/>
    <w:rsid w:val="00674C85"/>
    <w:rsid w:val="00674EF9"/>
    <w:rsid w:val="00675EA8"/>
    <w:rsid w:val="00676006"/>
    <w:rsid w:val="00676707"/>
    <w:rsid w:val="00676D0A"/>
    <w:rsid w:val="00676E09"/>
    <w:rsid w:val="006778EA"/>
    <w:rsid w:val="006779D2"/>
    <w:rsid w:val="00677B6A"/>
    <w:rsid w:val="00677F61"/>
    <w:rsid w:val="00681EED"/>
    <w:rsid w:val="00682581"/>
    <w:rsid w:val="006829BF"/>
    <w:rsid w:val="00682C48"/>
    <w:rsid w:val="00682D29"/>
    <w:rsid w:val="00682D9E"/>
    <w:rsid w:val="00683759"/>
    <w:rsid w:val="006842ED"/>
    <w:rsid w:val="00684CF6"/>
    <w:rsid w:val="00684D59"/>
    <w:rsid w:val="00686C52"/>
    <w:rsid w:val="00687B19"/>
    <w:rsid w:val="00687C3A"/>
    <w:rsid w:val="00690DCF"/>
    <w:rsid w:val="0069143B"/>
    <w:rsid w:val="0069398C"/>
    <w:rsid w:val="00693AAF"/>
    <w:rsid w:val="0069418B"/>
    <w:rsid w:val="006946CF"/>
    <w:rsid w:val="00694817"/>
    <w:rsid w:val="00694F59"/>
    <w:rsid w:val="0069502E"/>
    <w:rsid w:val="006956BB"/>
    <w:rsid w:val="00695851"/>
    <w:rsid w:val="00695EA1"/>
    <w:rsid w:val="00696407"/>
    <w:rsid w:val="00696EF4"/>
    <w:rsid w:val="006979D9"/>
    <w:rsid w:val="006A0BD4"/>
    <w:rsid w:val="006A27A2"/>
    <w:rsid w:val="006A2D61"/>
    <w:rsid w:val="006A683B"/>
    <w:rsid w:val="006B0D1E"/>
    <w:rsid w:val="006B1064"/>
    <w:rsid w:val="006B179B"/>
    <w:rsid w:val="006B1D35"/>
    <w:rsid w:val="006B253C"/>
    <w:rsid w:val="006B2E8C"/>
    <w:rsid w:val="006B3009"/>
    <w:rsid w:val="006B3CD5"/>
    <w:rsid w:val="006B3EC0"/>
    <w:rsid w:val="006B4086"/>
    <w:rsid w:val="006B43CD"/>
    <w:rsid w:val="006B4613"/>
    <w:rsid w:val="006B4987"/>
    <w:rsid w:val="006B50E2"/>
    <w:rsid w:val="006B5370"/>
    <w:rsid w:val="006B586D"/>
    <w:rsid w:val="006B5B53"/>
    <w:rsid w:val="006B6215"/>
    <w:rsid w:val="006B6943"/>
    <w:rsid w:val="006B7618"/>
    <w:rsid w:val="006B76CE"/>
    <w:rsid w:val="006B7812"/>
    <w:rsid w:val="006B791B"/>
    <w:rsid w:val="006C108A"/>
    <w:rsid w:val="006C1DFE"/>
    <w:rsid w:val="006C2AB3"/>
    <w:rsid w:val="006C3E8B"/>
    <w:rsid w:val="006C3E90"/>
    <w:rsid w:val="006C3FBF"/>
    <w:rsid w:val="006C4CB0"/>
    <w:rsid w:val="006C5249"/>
    <w:rsid w:val="006C5B28"/>
    <w:rsid w:val="006C5E26"/>
    <w:rsid w:val="006C69EE"/>
    <w:rsid w:val="006C6E3C"/>
    <w:rsid w:val="006C70E0"/>
    <w:rsid w:val="006C73FF"/>
    <w:rsid w:val="006D2717"/>
    <w:rsid w:val="006D4509"/>
    <w:rsid w:val="006D496D"/>
    <w:rsid w:val="006D4CCD"/>
    <w:rsid w:val="006D567F"/>
    <w:rsid w:val="006D5BEE"/>
    <w:rsid w:val="006D6182"/>
    <w:rsid w:val="006D6A02"/>
    <w:rsid w:val="006D6ACF"/>
    <w:rsid w:val="006D7198"/>
    <w:rsid w:val="006D71F6"/>
    <w:rsid w:val="006D7C93"/>
    <w:rsid w:val="006D7F31"/>
    <w:rsid w:val="006E0E17"/>
    <w:rsid w:val="006E175A"/>
    <w:rsid w:val="006E196E"/>
    <w:rsid w:val="006E2656"/>
    <w:rsid w:val="006E2FDE"/>
    <w:rsid w:val="006E362E"/>
    <w:rsid w:val="006E3E8C"/>
    <w:rsid w:val="006E4320"/>
    <w:rsid w:val="006E46FE"/>
    <w:rsid w:val="006E53BA"/>
    <w:rsid w:val="006E5CAE"/>
    <w:rsid w:val="006E6B7A"/>
    <w:rsid w:val="006E6F8F"/>
    <w:rsid w:val="006E6F91"/>
    <w:rsid w:val="006E7221"/>
    <w:rsid w:val="006E775E"/>
    <w:rsid w:val="006E77E6"/>
    <w:rsid w:val="006F0FDF"/>
    <w:rsid w:val="006F2096"/>
    <w:rsid w:val="006F248A"/>
    <w:rsid w:val="006F26A3"/>
    <w:rsid w:val="006F30B2"/>
    <w:rsid w:val="006F3464"/>
    <w:rsid w:val="006F3CD0"/>
    <w:rsid w:val="006F4854"/>
    <w:rsid w:val="006F4891"/>
    <w:rsid w:val="006F497A"/>
    <w:rsid w:val="006F50A8"/>
    <w:rsid w:val="006F52E0"/>
    <w:rsid w:val="006F5A51"/>
    <w:rsid w:val="006F5B0F"/>
    <w:rsid w:val="006F5CA7"/>
    <w:rsid w:val="006F6000"/>
    <w:rsid w:val="006F69CF"/>
    <w:rsid w:val="006F6CE4"/>
    <w:rsid w:val="006F6D73"/>
    <w:rsid w:val="006F700D"/>
    <w:rsid w:val="006F7235"/>
    <w:rsid w:val="0070081B"/>
    <w:rsid w:val="007012B4"/>
    <w:rsid w:val="0070168F"/>
    <w:rsid w:val="0070234C"/>
    <w:rsid w:val="00702D0F"/>
    <w:rsid w:val="0070343E"/>
    <w:rsid w:val="0070436F"/>
    <w:rsid w:val="00705109"/>
    <w:rsid w:val="007051EE"/>
    <w:rsid w:val="0070540D"/>
    <w:rsid w:val="007059F8"/>
    <w:rsid w:val="00705CC0"/>
    <w:rsid w:val="00705DB7"/>
    <w:rsid w:val="007070AE"/>
    <w:rsid w:val="0070770F"/>
    <w:rsid w:val="00710365"/>
    <w:rsid w:val="00710D36"/>
    <w:rsid w:val="0071259D"/>
    <w:rsid w:val="00713F5F"/>
    <w:rsid w:val="00714A70"/>
    <w:rsid w:val="007150AE"/>
    <w:rsid w:val="00717434"/>
    <w:rsid w:val="007178D3"/>
    <w:rsid w:val="00720271"/>
    <w:rsid w:val="00720662"/>
    <w:rsid w:val="007206DC"/>
    <w:rsid w:val="007206FB"/>
    <w:rsid w:val="00721E30"/>
    <w:rsid w:val="00722CC1"/>
    <w:rsid w:val="00722F98"/>
    <w:rsid w:val="007230A1"/>
    <w:rsid w:val="00723D94"/>
    <w:rsid w:val="00724117"/>
    <w:rsid w:val="007242EA"/>
    <w:rsid w:val="0072434D"/>
    <w:rsid w:val="00724387"/>
    <w:rsid w:val="00724944"/>
    <w:rsid w:val="007252CA"/>
    <w:rsid w:val="0072567E"/>
    <w:rsid w:val="007262A3"/>
    <w:rsid w:val="0072655E"/>
    <w:rsid w:val="00726FAC"/>
    <w:rsid w:val="00726FFB"/>
    <w:rsid w:val="00727178"/>
    <w:rsid w:val="0073028A"/>
    <w:rsid w:val="00730385"/>
    <w:rsid w:val="007309FF"/>
    <w:rsid w:val="00732B45"/>
    <w:rsid w:val="007335AE"/>
    <w:rsid w:val="0073410F"/>
    <w:rsid w:val="0073419C"/>
    <w:rsid w:val="007341FA"/>
    <w:rsid w:val="00734CBE"/>
    <w:rsid w:val="007354D2"/>
    <w:rsid w:val="00735BF9"/>
    <w:rsid w:val="00735E36"/>
    <w:rsid w:val="007362BB"/>
    <w:rsid w:val="00736315"/>
    <w:rsid w:val="00736F6F"/>
    <w:rsid w:val="00736F9B"/>
    <w:rsid w:val="00740702"/>
    <w:rsid w:val="00740E00"/>
    <w:rsid w:val="00741B97"/>
    <w:rsid w:val="00741EF7"/>
    <w:rsid w:val="00742064"/>
    <w:rsid w:val="00742CE9"/>
    <w:rsid w:val="00744218"/>
    <w:rsid w:val="0074466B"/>
    <w:rsid w:val="00744EE4"/>
    <w:rsid w:val="0074577A"/>
    <w:rsid w:val="00746CFE"/>
    <w:rsid w:val="00747E3D"/>
    <w:rsid w:val="00750FB5"/>
    <w:rsid w:val="0075287C"/>
    <w:rsid w:val="00753E05"/>
    <w:rsid w:val="00754F2D"/>
    <w:rsid w:val="007554E1"/>
    <w:rsid w:val="00755EA4"/>
    <w:rsid w:val="00756F20"/>
    <w:rsid w:val="00757452"/>
    <w:rsid w:val="007574EE"/>
    <w:rsid w:val="00757DF0"/>
    <w:rsid w:val="00760085"/>
    <w:rsid w:val="007601CA"/>
    <w:rsid w:val="007606D2"/>
    <w:rsid w:val="00761304"/>
    <w:rsid w:val="00761E2E"/>
    <w:rsid w:val="0076270A"/>
    <w:rsid w:val="007627EE"/>
    <w:rsid w:val="00763471"/>
    <w:rsid w:val="0076376D"/>
    <w:rsid w:val="00765185"/>
    <w:rsid w:val="007652C0"/>
    <w:rsid w:val="007669D2"/>
    <w:rsid w:val="00766F1C"/>
    <w:rsid w:val="00767B12"/>
    <w:rsid w:val="007706F1"/>
    <w:rsid w:val="007724CC"/>
    <w:rsid w:val="007726C6"/>
    <w:rsid w:val="007732B3"/>
    <w:rsid w:val="007737A9"/>
    <w:rsid w:val="00774494"/>
    <w:rsid w:val="007751E3"/>
    <w:rsid w:val="00775F84"/>
    <w:rsid w:val="00776588"/>
    <w:rsid w:val="0077686E"/>
    <w:rsid w:val="00776B4A"/>
    <w:rsid w:val="007776BC"/>
    <w:rsid w:val="00777C40"/>
    <w:rsid w:val="00777E71"/>
    <w:rsid w:val="00780D22"/>
    <w:rsid w:val="00780E08"/>
    <w:rsid w:val="0078102D"/>
    <w:rsid w:val="00782CA7"/>
    <w:rsid w:val="00782E01"/>
    <w:rsid w:val="007831AC"/>
    <w:rsid w:val="0078330A"/>
    <w:rsid w:val="0078362D"/>
    <w:rsid w:val="007841DE"/>
    <w:rsid w:val="00784498"/>
    <w:rsid w:val="007845A2"/>
    <w:rsid w:val="0078490E"/>
    <w:rsid w:val="00784FBB"/>
    <w:rsid w:val="007857EA"/>
    <w:rsid w:val="00785F37"/>
    <w:rsid w:val="007860F3"/>
    <w:rsid w:val="007863B6"/>
    <w:rsid w:val="00786640"/>
    <w:rsid w:val="00786650"/>
    <w:rsid w:val="0078693B"/>
    <w:rsid w:val="00786E68"/>
    <w:rsid w:val="00786F77"/>
    <w:rsid w:val="007870C8"/>
    <w:rsid w:val="00787423"/>
    <w:rsid w:val="007878A6"/>
    <w:rsid w:val="00787BB2"/>
    <w:rsid w:val="0079050C"/>
    <w:rsid w:val="0079072D"/>
    <w:rsid w:val="00791716"/>
    <w:rsid w:val="00791BF9"/>
    <w:rsid w:val="00791DE4"/>
    <w:rsid w:val="00792231"/>
    <w:rsid w:val="0079225F"/>
    <w:rsid w:val="007923DC"/>
    <w:rsid w:val="0079313F"/>
    <w:rsid w:val="007953E3"/>
    <w:rsid w:val="00796B9E"/>
    <w:rsid w:val="0079705A"/>
    <w:rsid w:val="0079748E"/>
    <w:rsid w:val="0079778C"/>
    <w:rsid w:val="0079790C"/>
    <w:rsid w:val="007A0899"/>
    <w:rsid w:val="007A0FF7"/>
    <w:rsid w:val="007A107E"/>
    <w:rsid w:val="007A141D"/>
    <w:rsid w:val="007A39A7"/>
    <w:rsid w:val="007A3EB1"/>
    <w:rsid w:val="007A517C"/>
    <w:rsid w:val="007A78F3"/>
    <w:rsid w:val="007A7D42"/>
    <w:rsid w:val="007B0B50"/>
    <w:rsid w:val="007B1626"/>
    <w:rsid w:val="007B1CFB"/>
    <w:rsid w:val="007B2040"/>
    <w:rsid w:val="007B231D"/>
    <w:rsid w:val="007B28D4"/>
    <w:rsid w:val="007B3173"/>
    <w:rsid w:val="007B4381"/>
    <w:rsid w:val="007B4CD5"/>
    <w:rsid w:val="007B4EE7"/>
    <w:rsid w:val="007B51D5"/>
    <w:rsid w:val="007B58C2"/>
    <w:rsid w:val="007B5F3A"/>
    <w:rsid w:val="007B611F"/>
    <w:rsid w:val="007B69AF"/>
    <w:rsid w:val="007B7E36"/>
    <w:rsid w:val="007C0328"/>
    <w:rsid w:val="007C17D1"/>
    <w:rsid w:val="007C1974"/>
    <w:rsid w:val="007C31EB"/>
    <w:rsid w:val="007C3246"/>
    <w:rsid w:val="007C3847"/>
    <w:rsid w:val="007C3A51"/>
    <w:rsid w:val="007C3D7D"/>
    <w:rsid w:val="007C4D42"/>
    <w:rsid w:val="007C5B5A"/>
    <w:rsid w:val="007C6756"/>
    <w:rsid w:val="007C6BDE"/>
    <w:rsid w:val="007C731D"/>
    <w:rsid w:val="007D0C38"/>
    <w:rsid w:val="007D191D"/>
    <w:rsid w:val="007D1A4C"/>
    <w:rsid w:val="007D227E"/>
    <w:rsid w:val="007D246B"/>
    <w:rsid w:val="007D4180"/>
    <w:rsid w:val="007D4914"/>
    <w:rsid w:val="007D572A"/>
    <w:rsid w:val="007D5B95"/>
    <w:rsid w:val="007D7340"/>
    <w:rsid w:val="007D7714"/>
    <w:rsid w:val="007E0528"/>
    <w:rsid w:val="007E0B42"/>
    <w:rsid w:val="007E0D45"/>
    <w:rsid w:val="007E1FD3"/>
    <w:rsid w:val="007E29EB"/>
    <w:rsid w:val="007E2ED4"/>
    <w:rsid w:val="007E304A"/>
    <w:rsid w:val="007E34CA"/>
    <w:rsid w:val="007E3B07"/>
    <w:rsid w:val="007E445D"/>
    <w:rsid w:val="007E48B2"/>
    <w:rsid w:val="007E588D"/>
    <w:rsid w:val="007E5C48"/>
    <w:rsid w:val="007E69FC"/>
    <w:rsid w:val="007E6C0A"/>
    <w:rsid w:val="007E733A"/>
    <w:rsid w:val="007E779C"/>
    <w:rsid w:val="007F00B7"/>
    <w:rsid w:val="007F14AC"/>
    <w:rsid w:val="007F199F"/>
    <w:rsid w:val="007F211F"/>
    <w:rsid w:val="007F31F6"/>
    <w:rsid w:val="007F39ED"/>
    <w:rsid w:val="007F3C34"/>
    <w:rsid w:val="007F3EAA"/>
    <w:rsid w:val="007F4388"/>
    <w:rsid w:val="007F4699"/>
    <w:rsid w:val="007F4C0C"/>
    <w:rsid w:val="007F5895"/>
    <w:rsid w:val="007F589A"/>
    <w:rsid w:val="007F5BC2"/>
    <w:rsid w:val="007F5BC3"/>
    <w:rsid w:val="007F66BD"/>
    <w:rsid w:val="007F7B5F"/>
    <w:rsid w:val="0080073D"/>
    <w:rsid w:val="00800FC7"/>
    <w:rsid w:val="0080109F"/>
    <w:rsid w:val="00801FE4"/>
    <w:rsid w:val="0080200D"/>
    <w:rsid w:val="00802B72"/>
    <w:rsid w:val="00802BCD"/>
    <w:rsid w:val="0080336B"/>
    <w:rsid w:val="00805291"/>
    <w:rsid w:val="008053A1"/>
    <w:rsid w:val="008056F9"/>
    <w:rsid w:val="00805B58"/>
    <w:rsid w:val="008069C5"/>
    <w:rsid w:val="00806A87"/>
    <w:rsid w:val="008071CB"/>
    <w:rsid w:val="008078BE"/>
    <w:rsid w:val="0080797B"/>
    <w:rsid w:val="008079C5"/>
    <w:rsid w:val="0081001E"/>
    <w:rsid w:val="0081249C"/>
    <w:rsid w:val="00813499"/>
    <w:rsid w:val="00813E51"/>
    <w:rsid w:val="00814184"/>
    <w:rsid w:val="008151CE"/>
    <w:rsid w:val="00815CC3"/>
    <w:rsid w:val="00815CF4"/>
    <w:rsid w:val="00815DB4"/>
    <w:rsid w:val="008167A2"/>
    <w:rsid w:val="008170B8"/>
    <w:rsid w:val="0081717B"/>
    <w:rsid w:val="00817A04"/>
    <w:rsid w:val="00820559"/>
    <w:rsid w:val="00821285"/>
    <w:rsid w:val="0082140E"/>
    <w:rsid w:val="00821771"/>
    <w:rsid w:val="00822F8A"/>
    <w:rsid w:val="00822FDF"/>
    <w:rsid w:val="0082356D"/>
    <w:rsid w:val="00824D1B"/>
    <w:rsid w:val="008251EC"/>
    <w:rsid w:val="00825A1A"/>
    <w:rsid w:val="008307D3"/>
    <w:rsid w:val="00830BFD"/>
    <w:rsid w:val="00831897"/>
    <w:rsid w:val="00831A1F"/>
    <w:rsid w:val="0083238C"/>
    <w:rsid w:val="0083257D"/>
    <w:rsid w:val="008326C0"/>
    <w:rsid w:val="008328C0"/>
    <w:rsid w:val="0083307B"/>
    <w:rsid w:val="00833348"/>
    <w:rsid w:val="00835704"/>
    <w:rsid w:val="00835B9C"/>
    <w:rsid w:val="008364D1"/>
    <w:rsid w:val="00836514"/>
    <w:rsid w:val="00836823"/>
    <w:rsid w:val="008369E7"/>
    <w:rsid w:val="008374A2"/>
    <w:rsid w:val="008374E2"/>
    <w:rsid w:val="008402A3"/>
    <w:rsid w:val="008410EE"/>
    <w:rsid w:val="00841473"/>
    <w:rsid w:val="00841C41"/>
    <w:rsid w:val="00841E9F"/>
    <w:rsid w:val="008429AB"/>
    <w:rsid w:val="00842AC3"/>
    <w:rsid w:val="00843FB4"/>
    <w:rsid w:val="00844092"/>
    <w:rsid w:val="00844501"/>
    <w:rsid w:val="00844503"/>
    <w:rsid w:val="008446BA"/>
    <w:rsid w:val="00845405"/>
    <w:rsid w:val="008456EB"/>
    <w:rsid w:val="008459F9"/>
    <w:rsid w:val="00845AE5"/>
    <w:rsid w:val="0084606B"/>
    <w:rsid w:val="008468EE"/>
    <w:rsid w:val="00846FD5"/>
    <w:rsid w:val="008478FC"/>
    <w:rsid w:val="00847AA1"/>
    <w:rsid w:val="00851004"/>
    <w:rsid w:val="008516E8"/>
    <w:rsid w:val="00851868"/>
    <w:rsid w:val="00852D5D"/>
    <w:rsid w:val="008542EB"/>
    <w:rsid w:val="008550B6"/>
    <w:rsid w:val="00855D49"/>
    <w:rsid w:val="00856262"/>
    <w:rsid w:val="008566BA"/>
    <w:rsid w:val="008575CB"/>
    <w:rsid w:val="008575FB"/>
    <w:rsid w:val="00857822"/>
    <w:rsid w:val="00857994"/>
    <w:rsid w:val="008601F3"/>
    <w:rsid w:val="00863022"/>
    <w:rsid w:val="00863B68"/>
    <w:rsid w:val="00864298"/>
    <w:rsid w:val="0086481F"/>
    <w:rsid w:val="008649C3"/>
    <w:rsid w:val="00864A42"/>
    <w:rsid w:val="008660E0"/>
    <w:rsid w:val="00866D82"/>
    <w:rsid w:val="00866DCC"/>
    <w:rsid w:val="008676DD"/>
    <w:rsid w:val="00867D15"/>
    <w:rsid w:val="00870931"/>
    <w:rsid w:val="00871070"/>
    <w:rsid w:val="008717FA"/>
    <w:rsid w:val="00872492"/>
    <w:rsid w:val="008725AA"/>
    <w:rsid w:val="00872B95"/>
    <w:rsid w:val="0087306A"/>
    <w:rsid w:val="00873197"/>
    <w:rsid w:val="0087333A"/>
    <w:rsid w:val="00873AF1"/>
    <w:rsid w:val="0087402E"/>
    <w:rsid w:val="0087430F"/>
    <w:rsid w:val="00874B6B"/>
    <w:rsid w:val="00875BB7"/>
    <w:rsid w:val="008802E9"/>
    <w:rsid w:val="00881AE9"/>
    <w:rsid w:val="0088206B"/>
    <w:rsid w:val="008822C4"/>
    <w:rsid w:val="00882EBD"/>
    <w:rsid w:val="00883C68"/>
    <w:rsid w:val="00885ABD"/>
    <w:rsid w:val="00885C9A"/>
    <w:rsid w:val="00885DEC"/>
    <w:rsid w:val="00886645"/>
    <w:rsid w:val="00887694"/>
    <w:rsid w:val="008879EE"/>
    <w:rsid w:val="00887C14"/>
    <w:rsid w:val="00890355"/>
    <w:rsid w:val="0089036A"/>
    <w:rsid w:val="00890E5D"/>
    <w:rsid w:val="008918A5"/>
    <w:rsid w:val="00891F36"/>
    <w:rsid w:val="00892541"/>
    <w:rsid w:val="00893190"/>
    <w:rsid w:val="00893295"/>
    <w:rsid w:val="00893562"/>
    <w:rsid w:val="00893DA7"/>
    <w:rsid w:val="008947B6"/>
    <w:rsid w:val="00894B47"/>
    <w:rsid w:val="00894BC5"/>
    <w:rsid w:val="008950FF"/>
    <w:rsid w:val="00895DAA"/>
    <w:rsid w:val="00896FF8"/>
    <w:rsid w:val="0089743F"/>
    <w:rsid w:val="0089760D"/>
    <w:rsid w:val="008A0491"/>
    <w:rsid w:val="008A0F6E"/>
    <w:rsid w:val="008A16F3"/>
    <w:rsid w:val="008A1FBD"/>
    <w:rsid w:val="008A2031"/>
    <w:rsid w:val="008A2B8B"/>
    <w:rsid w:val="008A36F4"/>
    <w:rsid w:val="008A3C4A"/>
    <w:rsid w:val="008A3CDB"/>
    <w:rsid w:val="008A5589"/>
    <w:rsid w:val="008A6301"/>
    <w:rsid w:val="008A68FC"/>
    <w:rsid w:val="008A709E"/>
    <w:rsid w:val="008B0225"/>
    <w:rsid w:val="008B044F"/>
    <w:rsid w:val="008B0FAF"/>
    <w:rsid w:val="008B10F5"/>
    <w:rsid w:val="008B19B1"/>
    <w:rsid w:val="008B29C8"/>
    <w:rsid w:val="008B3659"/>
    <w:rsid w:val="008B3C73"/>
    <w:rsid w:val="008B4DA4"/>
    <w:rsid w:val="008C0E4E"/>
    <w:rsid w:val="008C1441"/>
    <w:rsid w:val="008C1DB9"/>
    <w:rsid w:val="008C26B3"/>
    <w:rsid w:val="008C2894"/>
    <w:rsid w:val="008C2E76"/>
    <w:rsid w:val="008C3383"/>
    <w:rsid w:val="008C4B80"/>
    <w:rsid w:val="008C54F4"/>
    <w:rsid w:val="008C64E4"/>
    <w:rsid w:val="008C716A"/>
    <w:rsid w:val="008D07B1"/>
    <w:rsid w:val="008D0812"/>
    <w:rsid w:val="008D0832"/>
    <w:rsid w:val="008D0847"/>
    <w:rsid w:val="008D1E0D"/>
    <w:rsid w:val="008D3469"/>
    <w:rsid w:val="008D3CDA"/>
    <w:rsid w:val="008D3EFE"/>
    <w:rsid w:val="008D4201"/>
    <w:rsid w:val="008D443E"/>
    <w:rsid w:val="008D4543"/>
    <w:rsid w:val="008D4C2D"/>
    <w:rsid w:val="008D4FCE"/>
    <w:rsid w:val="008D567A"/>
    <w:rsid w:val="008D680C"/>
    <w:rsid w:val="008D6FF2"/>
    <w:rsid w:val="008D74A2"/>
    <w:rsid w:val="008D7657"/>
    <w:rsid w:val="008E0A63"/>
    <w:rsid w:val="008E2A9B"/>
    <w:rsid w:val="008E2CA4"/>
    <w:rsid w:val="008E3C65"/>
    <w:rsid w:val="008E57F6"/>
    <w:rsid w:val="008E5D8F"/>
    <w:rsid w:val="008E5DA2"/>
    <w:rsid w:val="008E6D9A"/>
    <w:rsid w:val="008E6F83"/>
    <w:rsid w:val="008E7699"/>
    <w:rsid w:val="008E7BC1"/>
    <w:rsid w:val="008F0365"/>
    <w:rsid w:val="008F0963"/>
    <w:rsid w:val="008F0AF7"/>
    <w:rsid w:val="008F1D5C"/>
    <w:rsid w:val="008F28AF"/>
    <w:rsid w:val="008F2E05"/>
    <w:rsid w:val="008F43A1"/>
    <w:rsid w:val="009000E1"/>
    <w:rsid w:val="00900A33"/>
    <w:rsid w:val="00900EAB"/>
    <w:rsid w:val="00900F45"/>
    <w:rsid w:val="00900FE9"/>
    <w:rsid w:val="00901707"/>
    <w:rsid w:val="0090263C"/>
    <w:rsid w:val="009029CB"/>
    <w:rsid w:val="00903E62"/>
    <w:rsid w:val="00905962"/>
    <w:rsid w:val="00905C56"/>
    <w:rsid w:val="00905F4E"/>
    <w:rsid w:val="00906005"/>
    <w:rsid w:val="0090634A"/>
    <w:rsid w:val="00906767"/>
    <w:rsid w:val="00906D72"/>
    <w:rsid w:val="00907854"/>
    <w:rsid w:val="00910225"/>
    <w:rsid w:val="0091074F"/>
    <w:rsid w:val="0091086F"/>
    <w:rsid w:val="009112B9"/>
    <w:rsid w:val="00911B20"/>
    <w:rsid w:val="00911D93"/>
    <w:rsid w:val="00912534"/>
    <w:rsid w:val="00912820"/>
    <w:rsid w:val="00912E10"/>
    <w:rsid w:val="009144AD"/>
    <w:rsid w:val="00914576"/>
    <w:rsid w:val="0091698E"/>
    <w:rsid w:val="009179DC"/>
    <w:rsid w:val="0092050A"/>
    <w:rsid w:val="0092056F"/>
    <w:rsid w:val="009207F2"/>
    <w:rsid w:val="00920B1D"/>
    <w:rsid w:val="00920D41"/>
    <w:rsid w:val="009215A3"/>
    <w:rsid w:val="00921989"/>
    <w:rsid w:val="009220B4"/>
    <w:rsid w:val="0092211E"/>
    <w:rsid w:val="00922DDD"/>
    <w:rsid w:val="00923D74"/>
    <w:rsid w:val="009255E8"/>
    <w:rsid w:val="0092733B"/>
    <w:rsid w:val="00930BB7"/>
    <w:rsid w:val="00930F53"/>
    <w:rsid w:val="0093134B"/>
    <w:rsid w:val="009319B5"/>
    <w:rsid w:val="0093286D"/>
    <w:rsid w:val="00932A2E"/>
    <w:rsid w:val="00933083"/>
    <w:rsid w:val="009335A3"/>
    <w:rsid w:val="0093373B"/>
    <w:rsid w:val="009340E4"/>
    <w:rsid w:val="009346E6"/>
    <w:rsid w:val="009358A9"/>
    <w:rsid w:val="00935D04"/>
    <w:rsid w:val="00936446"/>
    <w:rsid w:val="00936960"/>
    <w:rsid w:val="00936CC8"/>
    <w:rsid w:val="00937176"/>
    <w:rsid w:val="00937414"/>
    <w:rsid w:val="0094000C"/>
    <w:rsid w:val="009408D6"/>
    <w:rsid w:val="00940CA1"/>
    <w:rsid w:val="00943F9F"/>
    <w:rsid w:val="00944DFD"/>
    <w:rsid w:val="00945939"/>
    <w:rsid w:val="00946268"/>
    <w:rsid w:val="009466BF"/>
    <w:rsid w:val="00946D24"/>
    <w:rsid w:val="00946E66"/>
    <w:rsid w:val="00947255"/>
    <w:rsid w:val="009476DE"/>
    <w:rsid w:val="00951B69"/>
    <w:rsid w:val="00952052"/>
    <w:rsid w:val="00952547"/>
    <w:rsid w:val="009525F4"/>
    <w:rsid w:val="009532DF"/>
    <w:rsid w:val="00953614"/>
    <w:rsid w:val="00953C70"/>
    <w:rsid w:val="00954662"/>
    <w:rsid w:val="00954FD1"/>
    <w:rsid w:val="00954FD9"/>
    <w:rsid w:val="0095510A"/>
    <w:rsid w:val="00955DF2"/>
    <w:rsid w:val="0095616C"/>
    <w:rsid w:val="00956884"/>
    <w:rsid w:val="0095698F"/>
    <w:rsid w:val="00957A15"/>
    <w:rsid w:val="00957E64"/>
    <w:rsid w:val="0096038B"/>
    <w:rsid w:val="00960C01"/>
    <w:rsid w:val="0096161A"/>
    <w:rsid w:val="00961B33"/>
    <w:rsid w:val="00962455"/>
    <w:rsid w:val="00962C62"/>
    <w:rsid w:val="00962FFC"/>
    <w:rsid w:val="00963CE7"/>
    <w:rsid w:val="00964254"/>
    <w:rsid w:val="009648EF"/>
    <w:rsid w:val="00964E6F"/>
    <w:rsid w:val="00965B26"/>
    <w:rsid w:val="009665D1"/>
    <w:rsid w:val="0096789F"/>
    <w:rsid w:val="00967BD1"/>
    <w:rsid w:val="00967C2C"/>
    <w:rsid w:val="00967E9E"/>
    <w:rsid w:val="0097077C"/>
    <w:rsid w:val="00970A5F"/>
    <w:rsid w:val="00970ABE"/>
    <w:rsid w:val="0097108C"/>
    <w:rsid w:val="00971292"/>
    <w:rsid w:val="0097246C"/>
    <w:rsid w:val="00974976"/>
    <w:rsid w:val="00974CCE"/>
    <w:rsid w:val="00975892"/>
    <w:rsid w:val="009768DA"/>
    <w:rsid w:val="00977296"/>
    <w:rsid w:val="00977B2D"/>
    <w:rsid w:val="00977D38"/>
    <w:rsid w:val="00977E18"/>
    <w:rsid w:val="00977EC2"/>
    <w:rsid w:val="0098159E"/>
    <w:rsid w:val="009821BF"/>
    <w:rsid w:val="00982A89"/>
    <w:rsid w:val="00983464"/>
    <w:rsid w:val="00983DFD"/>
    <w:rsid w:val="009849AE"/>
    <w:rsid w:val="00984E7B"/>
    <w:rsid w:val="009851C2"/>
    <w:rsid w:val="00985562"/>
    <w:rsid w:val="00985756"/>
    <w:rsid w:val="009865C3"/>
    <w:rsid w:val="009868F0"/>
    <w:rsid w:val="00986988"/>
    <w:rsid w:val="00987376"/>
    <w:rsid w:val="009873D8"/>
    <w:rsid w:val="00987E6F"/>
    <w:rsid w:val="009908CD"/>
    <w:rsid w:val="00992BFB"/>
    <w:rsid w:val="00992CA2"/>
    <w:rsid w:val="00993869"/>
    <w:rsid w:val="00993AD5"/>
    <w:rsid w:val="00993BC8"/>
    <w:rsid w:val="00993D26"/>
    <w:rsid w:val="0099402A"/>
    <w:rsid w:val="0099494D"/>
    <w:rsid w:val="009956E2"/>
    <w:rsid w:val="00995A1D"/>
    <w:rsid w:val="009962FA"/>
    <w:rsid w:val="0099676A"/>
    <w:rsid w:val="00996A37"/>
    <w:rsid w:val="00997FD2"/>
    <w:rsid w:val="009A0469"/>
    <w:rsid w:val="009A08C6"/>
    <w:rsid w:val="009A0EA9"/>
    <w:rsid w:val="009A1118"/>
    <w:rsid w:val="009A1C62"/>
    <w:rsid w:val="009A1D9C"/>
    <w:rsid w:val="009A2BD9"/>
    <w:rsid w:val="009A31C7"/>
    <w:rsid w:val="009A324D"/>
    <w:rsid w:val="009A56A3"/>
    <w:rsid w:val="009A5978"/>
    <w:rsid w:val="009A5BE2"/>
    <w:rsid w:val="009A5D36"/>
    <w:rsid w:val="009A7362"/>
    <w:rsid w:val="009A7EDB"/>
    <w:rsid w:val="009B02A2"/>
    <w:rsid w:val="009B12A8"/>
    <w:rsid w:val="009B1348"/>
    <w:rsid w:val="009B147C"/>
    <w:rsid w:val="009B2DB8"/>
    <w:rsid w:val="009B3095"/>
    <w:rsid w:val="009B37C9"/>
    <w:rsid w:val="009B4FBB"/>
    <w:rsid w:val="009B511E"/>
    <w:rsid w:val="009B5828"/>
    <w:rsid w:val="009B6ABF"/>
    <w:rsid w:val="009B74B8"/>
    <w:rsid w:val="009B7842"/>
    <w:rsid w:val="009B7AB0"/>
    <w:rsid w:val="009B7F3C"/>
    <w:rsid w:val="009C0B1E"/>
    <w:rsid w:val="009C1A76"/>
    <w:rsid w:val="009C254E"/>
    <w:rsid w:val="009C2795"/>
    <w:rsid w:val="009C2A6B"/>
    <w:rsid w:val="009C326B"/>
    <w:rsid w:val="009C4A07"/>
    <w:rsid w:val="009C50AA"/>
    <w:rsid w:val="009C6AB4"/>
    <w:rsid w:val="009C7290"/>
    <w:rsid w:val="009C7C1D"/>
    <w:rsid w:val="009D1177"/>
    <w:rsid w:val="009D16EE"/>
    <w:rsid w:val="009D1C40"/>
    <w:rsid w:val="009D1CCA"/>
    <w:rsid w:val="009D1D76"/>
    <w:rsid w:val="009D21E8"/>
    <w:rsid w:val="009D25A9"/>
    <w:rsid w:val="009D25E2"/>
    <w:rsid w:val="009D2920"/>
    <w:rsid w:val="009D35D4"/>
    <w:rsid w:val="009D3755"/>
    <w:rsid w:val="009D387B"/>
    <w:rsid w:val="009D3CAA"/>
    <w:rsid w:val="009D5093"/>
    <w:rsid w:val="009D50D9"/>
    <w:rsid w:val="009D53FD"/>
    <w:rsid w:val="009D68F7"/>
    <w:rsid w:val="009D692A"/>
    <w:rsid w:val="009D6FCB"/>
    <w:rsid w:val="009D72D8"/>
    <w:rsid w:val="009E0A28"/>
    <w:rsid w:val="009E0BD7"/>
    <w:rsid w:val="009E0E90"/>
    <w:rsid w:val="009E12CA"/>
    <w:rsid w:val="009E1ABF"/>
    <w:rsid w:val="009E1B17"/>
    <w:rsid w:val="009E1EA7"/>
    <w:rsid w:val="009E2776"/>
    <w:rsid w:val="009E3077"/>
    <w:rsid w:val="009E3A45"/>
    <w:rsid w:val="009E3F9A"/>
    <w:rsid w:val="009E45F6"/>
    <w:rsid w:val="009E4A02"/>
    <w:rsid w:val="009E4EFD"/>
    <w:rsid w:val="009E52AB"/>
    <w:rsid w:val="009E6B2B"/>
    <w:rsid w:val="009E7477"/>
    <w:rsid w:val="009F17D5"/>
    <w:rsid w:val="009F1D66"/>
    <w:rsid w:val="009F3017"/>
    <w:rsid w:val="009F416C"/>
    <w:rsid w:val="009F5627"/>
    <w:rsid w:val="009F6631"/>
    <w:rsid w:val="00A00A5C"/>
    <w:rsid w:val="00A01BC5"/>
    <w:rsid w:val="00A01FD5"/>
    <w:rsid w:val="00A026B8"/>
    <w:rsid w:val="00A02895"/>
    <w:rsid w:val="00A02B37"/>
    <w:rsid w:val="00A03212"/>
    <w:rsid w:val="00A03A35"/>
    <w:rsid w:val="00A03C05"/>
    <w:rsid w:val="00A03C35"/>
    <w:rsid w:val="00A0469C"/>
    <w:rsid w:val="00A05954"/>
    <w:rsid w:val="00A05A87"/>
    <w:rsid w:val="00A07190"/>
    <w:rsid w:val="00A073DF"/>
    <w:rsid w:val="00A07926"/>
    <w:rsid w:val="00A07D2B"/>
    <w:rsid w:val="00A1069D"/>
    <w:rsid w:val="00A13331"/>
    <w:rsid w:val="00A14276"/>
    <w:rsid w:val="00A14604"/>
    <w:rsid w:val="00A1501A"/>
    <w:rsid w:val="00A1592C"/>
    <w:rsid w:val="00A159E1"/>
    <w:rsid w:val="00A15A25"/>
    <w:rsid w:val="00A1695F"/>
    <w:rsid w:val="00A210BA"/>
    <w:rsid w:val="00A21406"/>
    <w:rsid w:val="00A214A0"/>
    <w:rsid w:val="00A21809"/>
    <w:rsid w:val="00A21984"/>
    <w:rsid w:val="00A21D3E"/>
    <w:rsid w:val="00A222DE"/>
    <w:rsid w:val="00A22796"/>
    <w:rsid w:val="00A241C8"/>
    <w:rsid w:val="00A25730"/>
    <w:rsid w:val="00A2599F"/>
    <w:rsid w:val="00A26837"/>
    <w:rsid w:val="00A26F9A"/>
    <w:rsid w:val="00A30151"/>
    <w:rsid w:val="00A318B1"/>
    <w:rsid w:val="00A32791"/>
    <w:rsid w:val="00A32B31"/>
    <w:rsid w:val="00A33736"/>
    <w:rsid w:val="00A33B88"/>
    <w:rsid w:val="00A3563B"/>
    <w:rsid w:val="00A35657"/>
    <w:rsid w:val="00A357EB"/>
    <w:rsid w:val="00A35C47"/>
    <w:rsid w:val="00A3711D"/>
    <w:rsid w:val="00A37125"/>
    <w:rsid w:val="00A37B50"/>
    <w:rsid w:val="00A4130A"/>
    <w:rsid w:val="00A421CC"/>
    <w:rsid w:val="00A42771"/>
    <w:rsid w:val="00A42F1F"/>
    <w:rsid w:val="00A4345A"/>
    <w:rsid w:val="00A43E39"/>
    <w:rsid w:val="00A4444D"/>
    <w:rsid w:val="00A44AF1"/>
    <w:rsid w:val="00A4513B"/>
    <w:rsid w:val="00A45424"/>
    <w:rsid w:val="00A4575C"/>
    <w:rsid w:val="00A45894"/>
    <w:rsid w:val="00A46B1B"/>
    <w:rsid w:val="00A46FD6"/>
    <w:rsid w:val="00A4733C"/>
    <w:rsid w:val="00A47647"/>
    <w:rsid w:val="00A47C1C"/>
    <w:rsid w:val="00A47E00"/>
    <w:rsid w:val="00A50050"/>
    <w:rsid w:val="00A505DD"/>
    <w:rsid w:val="00A508B6"/>
    <w:rsid w:val="00A50ACB"/>
    <w:rsid w:val="00A51B49"/>
    <w:rsid w:val="00A52122"/>
    <w:rsid w:val="00A52EB3"/>
    <w:rsid w:val="00A53127"/>
    <w:rsid w:val="00A53C88"/>
    <w:rsid w:val="00A54AC0"/>
    <w:rsid w:val="00A54E89"/>
    <w:rsid w:val="00A54F4C"/>
    <w:rsid w:val="00A55201"/>
    <w:rsid w:val="00A554B0"/>
    <w:rsid w:val="00A559DD"/>
    <w:rsid w:val="00A55FFD"/>
    <w:rsid w:val="00A56F0D"/>
    <w:rsid w:val="00A5723D"/>
    <w:rsid w:val="00A6017F"/>
    <w:rsid w:val="00A60459"/>
    <w:rsid w:val="00A60F0A"/>
    <w:rsid w:val="00A618F2"/>
    <w:rsid w:val="00A61E67"/>
    <w:rsid w:val="00A629D7"/>
    <w:rsid w:val="00A62DCC"/>
    <w:rsid w:val="00A6330B"/>
    <w:rsid w:val="00A63919"/>
    <w:rsid w:val="00A639F7"/>
    <w:rsid w:val="00A63ACC"/>
    <w:rsid w:val="00A65904"/>
    <w:rsid w:val="00A65A37"/>
    <w:rsid w:val="00A6782E"/>
    <w:rsid w:val="00A67906"/>
    <w:rsid w:val="00A67CAC"/>
    <w:rsid w:val="00A707F8"/>
    <w:rsid w:val="00A71378"/>
    <w:rsid w:val="00A716F8"/>
    <w:rsid w:val="00A717BC"/>
    <w:rsid w:val="00A72240"/>
    <w:rsid w:val="00A72901"/>
    <w:rsid w:val="00A73691"/>
    <w:rsid w:val="00A736EB"/>
    <w:rsid w:val="00A73739"/>
    <w:rsid w:val="00A737D1"/>
    <w:rsid w:val="00A738D8"/>
    <w:rsid w:val="00A738EE"/>
    <w:rsid w:val="00A75B6A"/>
    <w:rsid w:val="00A75BDE"/>
    <w:rsid w:val="00A763CB"/>
    <w:rsid w:val="00A777FC"/>
    <w:rsid w:val="00A77A95"/>
    <w:rsid w:val="00A812D0"/>
    <w:rsid w:val="00A81979"/>
    <w:rsid w:val="00A81B5A"/>
    <w:rsid w:val="00A81DFC"/>
    <w:rsid w:val="00A81E69"/>
    <w:rsid w:val="00A82F65"/>
    <w:rsid w:val="00A83053"/>
    <w:rsid w:val="00A84D43"/>
    <w:rsid w:val="00A85088"/>
    <w:rsid w:val="00A85D6A"/>
    <w:rsid w:val="00A8673E"/>
    <w:rsid w:val="00A86F53"/>
    <w:rsid w:val="00A87A50"/>
    <w:rsid w:val="00A87E0D"/>
    <w:rsid w:val="00A90563"/>
    <w:rsid w:val="00A905F8"/>
    <w:rsid w:val="00A90E0D"/>
    <w:rsid w:val="00A9151A"/>
    <w:rsid w:val="00A916ED"/>
    <w:rsid w:val="00A91DD1"/>
    <w:rsid w:val="00A92262"/>
    <w:rsid w:val="00A94471"/>
    <w:rsid w:val="00A94578"/>
    <w:rsid w:val="00A9559A"/>
    <w:rsid w:val="00A9580C"/>
    <w:rsid w:val="00A95963"/>
    <w:rsid w:val="00A9712D"/>
    <w:rsid w:val="00A974CC"/>
    <w:rsid w:val="00AA02EE"/>
    <w:rsid w:val="00AA06CE"/>
    <w:rsid w:val="00AA0A71"/>
    <w:rsid w:val="00AA0F64"/>
    <w:rsid w:val="00AA1139"/>
    <w:rsid w:val="00AA1AB7"/>
    <w:rsid w:val="00AA2AAD"/>
    <w:rsid w:val="00AA2AD9"/>
    <w:rsid w:val="00AA363F"/>
    <w:rsid w:val="00AA387D"/>
    <w:rsid w:val="00AA45B2"/>
    <w:rsid w:val="00AA496F"/>
    <w:rsid w:val="00AA5CD0"/>
    <w:rsid w:val="00AA69A2"/>
    <w:rsid w:val="00AA7963"/>
    <w:rsid w:val="00AA7AEF"/>
    <w:rsid w:val="00AB028E"/>
    <w:rsid w:val="00AB0E6B"/>
    <w:rsid w:val="00AB0FCD"/>
    <w:rsid w:val="00AB23A3"/>
    <w:rsid w:val="00AB27A4"/>
    <w:rsid w:val="00AB29C4"/>
    <w:rsid w:val="00AB2B62"/>
    <w:rsid w:val="00AB3B51"/>
    <w:rsid w:val="00AB466D"/>
    <w:rsid w:val="00AB48A9"/>
    <w:rsid w:val="00AB7431"/>
    <w:rsid w:val="00AC0101"/>
    <w:rsid w:val="00AC0E5E"/>
    <w:rsid w:val="00AC14D1"/>
    <w:rsid w:val="00AC2B2A"/>
    <w:rsid w:val="00AC3701"/>
    <w:rsid w:val="00AC3AB5"/>
    <w:rsid w:val="00AC3F81"/>
    <w:rsid w:val="00AC50F2"/>
    <w:rsid w:val="00AD029D"/>
    <w:rsid w:val="00AD079E"/>
    <w:rsid w:val="00AD0F20"/>
    <w:rsid w:val="00AD1A7B"/>
    <w:rsid w:val="00AD301B"/>
    <w:rsid w:val="00AD64E2"/>
    <w:rsid w:val="00AD67D6"/>
    <w:rsid w:val="00AD6CB7"/>
    <w:rsid w:val="00AD6EF4"/>
    <w:rsid w:val="00AD7B59"/>
    <w:rsid w:val="00AD7C68"/>
    <w:rsid w:val="00AE0AB1"/>
    <w:rsid w:val="00AE1B24"/>
    <w:rsid w:val="00AE207E"/>
    <w:rsid w:val="00AE211E"/>
    <w:rsid w:val="00AE228F"/>
    <w:rsid w:val="00AE22D5"/>
    <w:rsid w:val="00AE277B"/>
    <w:rsid w:val="00AE28D1"/>
    <w:rsid w:val="00AE2960"/>
    <w:rsid w:val="00AE2FDA"/>
    <w:rsid w:val="00AE3258"/>
    <w:rsid w:val="00AE451F"/>
    <w:rsid w:val="00AE46E6"/>
    <w:rsid w:val="00AE47F2"/>
    <w:rsid w:val="00AE54F5"/>
    <w:rsid w:val="00AE5EF0"/>
    <w:rsid w:val="00AE636A"/>
    <w:rsid w:val="00AE6891"/>
    <w:rsid w:val="00AE7C1C"/>
    <w:rsid w:val="00AE7D7D"/>
    <w:rsid w:val="00AE7F76"/>
    <w:rsid w:val="00AF052A"/>
    <w:rsid w:val="00AF069A"/>
    <w:rsid w:val="00AF0727"/>
    <w:rsid w:val="00AF1A7B"/>
    <w:rsid w:val="00AF1E73"/>
    <w:rsid w:val="00AF3279"/>
    <w:rsid w:val="00AF3C07"/>
    <w:rsid w:val="00AF3FDC"/>
    <w:rsid w:val="00AF4830"/>
    <w:rsid w:val="00AF5409"/>
    <w:rsid w:val="00AF590E"/>
    <w:rsid w:val="00AF6356"/>
    <w:rsid w:val="00AF71E9"/>
    <w:rsid w:val="00AF73EE"/>
    <w:rsid w:val="00AF761A"/>
    <w:rsid w:val="00B017EE"/>
    <w:rsid w:val="00B01A77"/>
    <w:rsid w:val="00B0392C"/>
    <w:rsid w:val="00B03ABB"/>
    <w:rsid w:val="00B04BAD"/>
    <w:rsid w:val="00B05AE8"/>
    <w:rsid w:val="00B05B0A"/>
    <w:rsid w:val="00B06045"/>
    <w:rsid w:val="00B0782F"/>
    <w:rsid w:val="00B1050B"/>
    <w:rsid w:val="00B10792"/>
    <w:rsid w:val="00B1122D"/>
    <w:rsid w:val="00B11CBE"/>
    <w:rsid w:val="00B11FAA"/>
    <w:rsid w:val="00B124ED"/>
    <w:rsid w:val="00B129A6"/>
    <w:rsid w:val="00B12C42"/>
    <w:rsid w:val="00B139E8"/>
    <w:rsid w:val="00B14603"/>
    <w:rsid w:val="00B166FE"/>
    <w:rsid w:val="00B16907"/>
    <w:rsid w:val="00B16B50"/>
    <w:rsid w:val="00B16B78"/>
    <w:rsid w:val="00B17885"/>
    <w:rsid w:val="00B17C2C"/>
    <w:rsid w:val="00B17C6B"/>
    <w:rsid w:val="00B17CA5"/>
    <w:rsid w:val="00B20949"/>
    <w:rsid w:val="00B20C0F"/>
    <w:rsid w:val="00B21028"/>
    <w:rsid w:val="00B21130"/>
    <w:rsid w:val="00B21898"/>
    <w:rsid w:val="00B218E0"/>
    <w:rsid w:val="00B219A3"/>
    <w:rsid w:val="00B2258A"/>
    <w:rsid w:val="00B234E8"/>
    <w:rsid w:val="00B2376A"/>
    <w:rsid w:val="00B24688"/>
    <w:rsid w:val="00B24888"/>
    <w:rsid w:val="00B24FE4"/>
    <w:rsid w:val="00B25478"/>
    <w:rsid w:val="00B256A2"/>
    <w:rsid w:val="00B25954"/>
    <w:rsid w:val="00B25E28"/>
    <w:rsid w:val="00B25F41"/>
    <w:rsid w:val="00B26C63"/>
    <w:rsid w:val="00B26CD7"/>
    <w:rsid w:val="00B276B7"/>
    <w:rsid w:val="00B27A3D"/>
    <w:rsid w:val="00B304C8"/>
    <w:rsid w:val="00B3074F"/>
    <w:rsid w:val="00B313E0"/>
    <w:rsid w:val="00B317C5"/>
    <w:rsid w:val="00B31B72"/>
    <w:rsid w:val="00B32AAD"/>
    <w:rsid w:val="00B35F0D"/>
    <w:rsid w:val="00B367F9"/>
    <w:rsid w:val="00B37C13"/>
    <w:rsid w:val="00B37D09"/>
    <w:rsid w:val="00B415F4"/>
    <w:rsid w:val="00B41631"/>
    <w:rsid w:val="00B41A37"/>
    <w:rsid w:val="00B41A60"/>
    <w:rsid w:val="00B4206F"/>
    <w:rsid w:val="00B43523"/>
    <w:rsid w:val="00B43858"/>
    <w:rsid w:val="00B43AAD"/>
    <w:rsid w:val="00B43C53"/>
    <w:rsid w:val="00B4415F"/>
    <w:rsid w:val="00B4441C"/>
    <w:rsid w:val="00B448A4"/>
    <w:rsid w:val="00B44CF8"/>
    <w:rsid w:val="00B44EE7"/>
    <w:rsid w:val="00B44FA2"/>
    <w:rsid w:val="00B456F7"/>
    <w:rsid w:val="00B4574C"/>
    <w:rsid w:val="00B45A6B"/>
    <w:rsid w:val="00B468E7"/>
    <w:rsid w:val="00B477AE"/>
    <w:rsid w:val="00B4786E"/>
    <w:rsid w:val="00B50CA7"/>
    <w:rsid w:val="00B50FC2"/>
    <w:rsid w:val="00B51C8B"/>
    <w:rsid w:val="00B51E02"/>
    <w:rsid w:val="00B534B7"/>
    <w:rsid w:val="00B53BA1"/>
    <w:rsid w:val="00B53F34"/>
    <w:rsid w:val="00B5432D"/>
    <w:rsid w:val="00B544B6"/>
    <w:rsid w:val="00B54742"/>
    <w:rsid w:val="00B54A1D"/>
    <w:rsid w:val="00B54B66"/>
    <w:rsid w:val="00B55193"/>
    <w:rsid w:val="00B559C4"/>
    <w:rsid w:val="00B55B8A"/>
    <w:rsid w:val="00B56027"/>
    <w:rsid w:val="00B5720B"/>
    <w:rsid w:val="00B57588"/>
    <w:rsid w:val="00B60575"/>
    <w:rsid w:val="00B6145B"/>
    <w:rsid w:val="00B6209C"/>
    <w:rsid w:val="00B62356"/>
    <w:rsid w:val="00B63E64"/>
    <w:rsid w:val="00B647FC"/>
    <w:rsid w:val="00B66AB3"/>
    <w:rsid w:val="00B671D4"/>
    <w:rsid w:val="00B70530"/>
    <w:rsid w:val="00B7075A"/>
    <w:rsid w:val="00B714B3"/>
    <w:rsid w:val="00B71664"/>
    <w:rsid w:val="00B716AA"/>
    <w:rsid w:val="00B71C42"/>
    <w:rsid w:val="00B71CCC"/>
    <w:rsid w:val="00B72DD5"/>
    <w:rsid w:val="00B7336F"/>
    <w:rsid w:val="00B73488"/>
    <w:rsid w:val="00B735A0"/>
    <w:rsid w:val="00B736AD"/>
    <w:rsid w:val="00B73A3D"/>
    <w:rsid w:val="00B74694"/>
    <w:rsid w:val="00B7495D"/>
    <w:rsid w:val="00B74964"/>
    <w:rsid w:val="00B74F70"/>
    <w:rsid w:val="00B75C5A"/>
    <w:rsid w:val="00B75CA5"/>
    <w:rsid w:val="00B763E9"/>
    <w:rsid w:val="00B76BCD"/>
    <w:rsid w:val="00B76F65"/>
    <w:rsid w:val="00B804CF"/>
    <w:rsid w:val="00B8102B"/>
    <w:rsid w:val="00B81526"/>
    <w:rsid w:val="00B82596"/>
    <w:rsid w:val="00B827E8"/>
    <w:rsid w:val="00B82CC4"/>
    <w:rsid w:val="00B82EA5"/>
    <w:rsid w:val="00B833F2"/>
    <w:rsid w:val="00B841C7"/>
    <w:rsid w:val="00B84502"/>
    <w:rsid w:val="00B84533"/>
    <w:rsid w:val="00B84CFE"/>
    <w:rsid w:val="00B84EBF"/>
    <w:rsid w:val="00B85599"/>
    <w:rsid w:val="00B8669A"/>
    <w:rsid w:val="00B8698F"/>
    <w:rsid w:val="00B8709C"/>
    <w:rsid w:val="00B872A5"/>
    <w:rsid w:val="00B91D08"/>
    <w:rsid w:val="00B9272D"/>
    <w:rsid w:val="00B92DDC"/>
    <w:rsid w:val="00B93F63"/>
    <w:rsid w:val="00B94050"/>
    <w:rsid w:val="00B94360"/>
    <w:rsid w:val="00B9493B"/>
    <w:rsid w:val="00B9515A"/>
    <w:rsid w:val="00B95F0D"/>
    <w:rsid w:val="00B95F80"/>
    <w:rsid w:val="00B96402"/>
    <w:rsid w:val="00B9679C"/>
    <w:rsid w:val="00B970CC"/>
    <w:rsid w:val="00B9728B"/>
    <w:rsid w:val="00B977C0"/>
    <w:rsid w:val="00B97A29"/>
    <w:rsid w:val="00BA19D6"/>
    <w:rsid w:val="00BA1D01"/>
    <w:rsid w:val="00BA2D5B"/>
    <w:rsid w:val="00BA32B4"/>
    <w:rsid w:val="00BA354A"/>
    <w:rsid w:val="00BA36AC"/>
    <w:rsid w:val="00BA4D83"/>
    <w:rsid w:val="00BA4E59"/>
    <w:rsid w:val="00BA514C"/>
    <w:rsid w:val="00BA558D"/>
    <w:rsid w:val="00BA5640"/>
    <w:rsid w:val="00BA5775"/>
    <w:rsid w:val="00BA5D79"/>
    <w:rsid w:val="00BA6AC4"/>
    <w:rsid w:val="00BA7101"/>
    <w:rsid w:val="00BA7817"/>
    <w:rsid w:val="00BA7907"/>
    <w:rsid w:val="00BB0508"/>
    <w:rsid w:val="00BB0894"/>
    <w:rsid w:val="00BB1021"/>
    <w:rsid w:val="00BB1441"/>
    <w:rsid w:val="00BB2060"/>
    <w:rsid w:val="00BB366F"/>
    <w:rsid w:val="00BB41F9"/>
    <w:rsid w:val="00BB44B0"/>
    <w:rsid w:val="00BB484B"/>
    <w:rsid w:val="00BB5910"/>
    <w:rsid w:val="00BC0C49"/>
    <w:rsid w:val="00BC0E53"/>
    <w:rsid w:val="00BC16C7"/>
    <w:rsid w:val="00BC1945"/>
    <w:rsid w:val="00BC294D"/>
    <w:rsid w:val="00BC2BA5"/>
    <w:rsid w:val="00BC508D"/>
    <w:rsid w:val="00BC5221"/>
    <w:rsid w:val="00BC5316"/>
    <w:rsid w:val="00BC58BA"/>
    <w:rsid w:val="00BC5B53"/>
    <w:rsid w:val="00BC6C80"/>
    <w:rsid w:val="00BC7CE6"/>
    <w:rsid w:val="00BD0606"/>
    <w:rsid w:val="00BD06FA"/>
    <w:rsid w:val="00BD0E6B"/>
    <w:rsid w:val="00BD0F6E"/>
    <w:rsid w:val="00BD11DD"/>
    <w:rsid w:val="00BD18D9"/>
    <w:rsid w:val="00BD2E09"/>
    <w:rsid w:val="00BD2FD3"/>
    <w:rsid w:val="00BD3005"/>
    <w:rsid w:val="00BD3A8B"/>
    <w:rsid w:val="00BD3C41"/>
    <w:rsid w:val="00BD4591"/>
    <w:rsid w:val="00BD5792"/>
    <w:rsid w:val="00BD5C81"/>
    <w:rsid w:val="00BD669A"/>
    <w:rsid w:val="00BD77A7"/>
    <w:rsid w:val="00BE000A"/>
    <w:rsid w:val="00BE028A"/>
    <w:rsid w:val="00BE05B0"/>
    <w:rsid w:val="00BE091D"/>
    <w:rsid w:val="00BE1B3B"/>
    <w:rsid w:val="00BE2A6E"/>
    <w:rsid w:val="00BE30D7"/>
    <w:rsid w:val="00BE3703"/>
    <w:rsid w:val="00BE468B"/>
    <w:rsid w:val="00BE4DB3"/>
    <w:rsid w:val="00BE545B"/>
    <w:rsid w:val="00BE5859"/>
    <w:rsid w:val="00BE7A52"/>
    <w:rsid w:val="00BE7BE8"/>
    <w:rsid w:val="00BF10FA"/>
    <w:rsid w:val="00BF18E5"/>
    <w:rsid w:val="00BF41C4"/>
    <w:rsid w:val="00BF42D6"/>
    <w:rsid w:val="00BF4425"/>
    <w:rsid w:val="00BF631E"/>
    <w:rsid w:val="00BF6A77"/>
    <w:rsid w:val="00BF6C31"/>
    <w:rsid w:val="00BF7211"/>
    <w:rsid w:val="00BF7327"/>
    <w:rsid w:val="00BF7660"/>
    <w:rsid w:val="00BF79A3"/>
    <w:rsid w:val="00BF7E4D"/>
    <w:rsid w:val="00C02ED5"/>
    <w:rsid w:val="00C03BEE"/>
    <w:rsid w:val="00C045D9"/>
    <w:rsid w:val="00C047C5"/>
    <w:rsid w:val="00C05DF3"/>
    <w:rsid w:val="00C05ED6"/>
    <w:rsid w:val="00C07537"/>
    <w:rsid w:val="00C10E4A"/>
    <w:rsid w:val="00C13B62"/>
    <w:rsid w:val="00C14832"/>
    <w:rsid w:val="00C14CC2"/>
    <w:rsid w:val="00C15825"/>
    <w:rsid w:val="00C163F4"/>
    <w:rsid w:val="00C16B62"/>
    <w:rsid w:val="00C20096"/>
    <w:rsid w:val="00C20F1B"/>
    <w:rsid w:val="00C21095"/>
    <w:rsid w:val="00C2252B"/>
    <w:rsid w:val="00C22FF4"/>
    <w:rsid w:val="00C2387C"/>
    <w:rsid w:val="00C23CDF"/>
    <w:rsid w:val="00C24355"/>
    <w:rsid w:val="00C253D0"/>
    <w:rsid w:val="00C254BA"/>
    <w:rsid w:val="00C265F3"/>
    <w:rsid w:val="00C26A01"/>
    <w:rsid w:val="00C26AC2"/>
    <w:rsid w:val="00C303CA"/>
    <w:rsid w:val="00C310F0"/>
    <w:rsid w:val="00C311BA"/>
    <w:rsid w:val="00C31663"/>
    <w:rsid w:val="00C31928"/>
    <w:rsid w:val="00C31B36"/>
    <w:rsid w:val="00C332C3"/>
    <w:rsid w:val="00C33501"/>
    <w:rsid w:val="00C33E9F"/>
    <w:rsid w:val="00C3402C"/>
    <w:rsid w:val="00C34166"/>
    <w:rsid w:val="00C34304"/>
    <w:rsid w:val="00C3503B"/>
    <w:rsid w:val="00C3510B"/>
    <w:rsid w:val="00C35141"/>
    <w:rsid w:val="00C35E68"/>
    <w:rsid w:val="00C36AFB"/>
    <w:rsid w:val="00C379CA"/>
    <w:rsid w:val="00C37BE8"/>
    <w:rsid w:val="00C41A00"/>
    <w:rsid w:val="00C427D5"/>
    <w:rsid w:val="00C42A06"/>
    <w:rsid w:val="00C42CC1"/>
    <w:rsid w:val="00C433AF"/>
    <w:rsid w:val="00C4353C"/>
    <w:rsid w:val="00C442A6"/>
    <w:rsid w:val="00C44677"/>
    <w:rsid w:val="00C45247"/>
    <w:rsid w:val="00C4558E"/>
    <w:rsid w:val="00C46585"/>
    <w:rsid w:val="00C46D55"/>
    <w:rsid w:val="00C47279"/>
    <w:rsid w:val="00C510DF"/>
    <w:rsid w:val="00C513C4"/>
    <w:rsid w:val="00C51FFB"/>
    <w:rsid w:val="00C5210E"/>
    <w:rsid w:val="00C52335"/>
    <w:rsid w:val="00C52709"/>
    <w:rsid w:val="00C5293C"/>
    <w:rsid w:val="00C531C5"/>
    <w:rsid w:val="00C5339E"/>
    <w:rsid w:val="00C53568"/>
    <w:rsid w:val="00C538DB"/>
    <w:rsid w:val="00C53EF8"/>
    <w:rsid w:val="00C5462C"/>
    <w:rsid w:val="00C54ACE"/>
    <w:rsid w:val="00C54BD6"/>
    <w:rsid w:val="00C551EF"/>
    <w:rsid w:val="00C552BC"/>
    <w:rsid w:val="00C553CA"/>
    <w:rsid w:val="00C56C6A"/>
    <w:rsid w:val="00C56D6F"/>
    <w:rsid w:val="00C56F8C"/>
    <w:rsid w:val="00C602E1"/>
    <w:rsid w:val="00C60392"/>
    <w:rsid w:val="00C61138"/>
    <w:rsid w:val="00C619F2"/>
    <w:rsid w:val="00C61A4B"/>
    <w:rsid w:val="00C634D8"/>
    <w:rsid w:val="00C63566"/>
    <w:rsid w:val="00C648F9"/>
    <w:rsid w:val="00C65066"/>
    <w:rsid w:val="00C666E5"/>
    <w:rsid w:val="00C67A9A"/>
    <w:rsid w:val="00C70937"/>
    <w:rsid w:val="00C70D84"/>
    <w:rsid w:val="00C72B6D"/>
    <w:rsid w:val="00C72B7B"/>
    <w:rsid w:val="00C73CF5"/>
    <w:rsid w:val="00C740A7"/>
    <w:rsid w:val="00C74A07"/>
    <w:rsid w:val="00C74DCE"/>
    <w:rsid w:val="00C74E2C"/>
    <w:rsid w:val="00C75216"/>
    <w:rsid w:val="00C758C3"/>
    <w:rsid w:val="00C759E8"/>
    <w:rsid w:val="00C76B7D"/>
    <w:rsid w:val="00C77591"/>
    <w:rsid w:val="00C801CC"/>
    <w:rsid w:val="00C80BC4"/>
    <w:rsid w:val="00C80C31"/>
    <w:rsid w:val="00C80D76"/>
    <w:rsid w:val="00C811A5"/>
    <w:rsid w:val="00C82E43"/>
    <w:rsid w:val="00C82F8F"/>
    <w:rsid w:val="00C84880"/>
    <w:rsid w:val="00C85AF3"/>
    <w:rsid w:val="00C85CE2"/>
    <w:rsid w:val="00C863C2"/>
    <w:rsid w:val="00C869FE"/>
    <w:rsid w:val="00C86D9F"/>
    <w:rsid w:val="00C87E92"/>
    <w:rsid w:val="00C87EB5"/>
    <w:rsid w:val="00C90EBE"/>
    <w:rsid w:val="00C91225"/>
    <w:rsid w:val="00C91B80"/>
    <w:rsid w:val="00C92E2B"/>
    <w:rsid w:val="00C9320D"/>
    <w:rsid w:val="00C937B2"/>
    <w:rsid w:val="00C945AE"/>
    <w:rsid w:val="00C94CBB"/>
    <w:rsid w:val="00C9552D"/>
    <w:rsid w:val="00C96DF3"/>
    <w:rsid w:val="00CA036D"/>
    <w:rsid w:val="00CA0637"/>
    <w:rsid w:val="00CA0E21"/>
    <w:rsid w:val="00CA20E8"/>
    <w:rsid w:val="00CA349B"/>
    <w:rsid w:val="00CA3D1D"/>
    <w:rsid w:val="00CA49FC"/>
    <w:rsid w:val="00CA4AA2"/>
    <w:rsid w:val="00CA5B32"/>
    <w:rsid w:val="00CA5E70"/>
    <w:rsid w:val="00CA69DA"/>
    <w:rsid w:val="00CB082D"/>
    <w:rsid w:val="00CB0D26"/>
    <w:rsid w:val="00CB146E"/>
    <w:rsid w:val="00CB14E8"/>
    <w:rsid w:val="00CB1508"/>
    <w:rsid w:val="00CB24B9"/>
    <w:rsid w:val="00CB2924"/>
    <w:rsid w:val="00CB339E"/>
    <w:rsid w:val="00CB4BDD"/>
    <w:rsid w:val="00CB50C0"/>
    <w:rsid w:val="00CB5719"/>
    <w:rsid w:val="00CB6A92"/>
    <w:rsid w:val="00CC11E1"/>
    <w:rsid w:val="00CC1849"/>
    <w:rsid w:val="00CC24EB"/>
    <w:rsid w:val="00CC29FC"/>
    <w:rsid w:val="00CC2DBB"/>
    <w:rsid w:val="00CC2E47"/>
    <w:rsid w:val="00CC3B19"/>
    <w:rsid w:val="00CC3F7D"/>
    <w:rsid w:val="00CC495D"/>
    <w:rsid w:val="00CC55ED"/>
    <w:rsid w:val="00CC5976"/>
    <w:rsid w:val="00CC5E24"/>
    <w:rsid w:val="00CC63B8"/>
    <w:rsid w:val="00CC6639"/>
    <w:rsid w:val="00CC690C"/>
    <w:rsid w:val="00CC7384"/>
    <w:rsid w:val="00CC7C78"/>
    <w:rsid w:val="00CD08F1"/>
    <w:rsid w:val="00CD0C86"/>
    <w:rsid w:val="00CD135D"/>
    <w:rsid w:val="00CD3743"/>
    <w:rsid w:val="00CD4014"/>
    <w:rsid w:val="00CD4881"/>
    <w:rsid w:val="00CD581D"/>
    <w:rsid w:val="00CD686E"/>
    <w:rsid w:val="00CE0180"/>
    <w:rsid w:val="00CE0495"/>
    <w:rsid w:val="00CE077E"/>
    <w:rsid w:val="00CE0E4B"/>
    <w:rsid w:val="00CE112C"/>
    <w:rsid w:val="00CE1359"/>
    <w:rsid w:val="00CE13C4"/>
    <w:rsid w:val="00CE1AA4"/>
    <w:rsid w:val="00CE4538"/>
    <w:rsid w:val="00CE45C1"/>
    <w:rsid w:val="00CE47FA"/>
    <w:rsid w:val="00CE4DA6"/>
    <w:rsid w:val="00CE5218"/>
    <w:rsid w:val="00CE6B8E"/>
    <w:rsid w:val="00CE77B9"/>
    <w:rsid w:val="00CF0350"/>
    <w:rsid w:val="00CF0C02"/>
    <w:rsid w:val="00CF0E57"/>
    <w:rsid w:val="00CF133A"/>
    <w:rsid w:val="00CF1669"/>
    <w:rsid w:val="00CF1924"/>
    <w:rsid w:val="00CF1B29"/>
    <w:rsid w:val="00CF1DD5"/>
    <w:rsid w:val="00CF1FAB"/>
    <w:rsid w:val="00CF223F"/>
    <w:rsid w:val="00CF2944"/>
    <w:rsid w:val="00CF2A24"/>
    <w:rsid w:val="00CF2AA1"/>
    <w:rsid w:val="00CF2EF7"/>
    <w:rsid w:val="00CF3589"/>
    <w:rsid w:val="00CF3715"/>
    <w:rsid w:val="00CF3A35"/>
    <w:rsid w:val="00CF4A14"/>
    <w:rsid w:val="00CF5B76"/>
    <w:rsid w:val="00CF62F9"/>
    <w:rsid w:val="00CF65CE"/>
    <w:rsid w:val="00CF70E7"/>
    <w:rsid w:val="00CF7548"/>
    <w:rsid w:val="00D00134"/>
    <w:rsid w:val="00D00758"/>
    <w:rsid w:val="00D008A6"/>
    <w:rsid w:val="00D012EB"/>
    <w:rsid w:val="00D015B4"/>
    <w:rsid w:val="00D0198A"/>
    <w:rsid w:val="00D01F03"/>
    <w:rsid w:val="00D021B6"/>
    <w:rsid w:val="00D025D5"/>
    <w:rsid w:val="00D03149"/>
    <w:rsid w:val="00D03E1C"/>
    <w:rsid w:val="00D048E3"/>
    <w:rsid w:val="00D058FD"/>
    <w:rsid w:val="00D06363"/>
    <w:rsid w:val="00D06552"/>
    <w:rsid w:val="00D07C50"/>
    <w:rsid w:val="00D101E5"/>
    <w:rsid w:val="00D102C0"/>
    <w:rsid w:val="00D105EA"/>
    <w:rsid w:val="00D108BC"/>
    <w:rsid w:val="00D1240E"/>
    <w:rsid w:val="00D12781"/>
    <w:rsid w:val="00D135E9"/>
    <w:rsid w:val="00D13D52"/>
    <w:rsid w:val="00D13E5A"/>
    <w:rsid w:val="00D144A2"/>
    <w:rsid w:val="00D1452D"/>
    <w:rsid w:val="00D14E55"/>
    <w:rsid w:val="00D152E1"/>
    <w:rsid w:val="00D1530A"/>
    <w:rsid w:val="00D15D8B"/>
    <w:rsid w:val="00D161FD"/>
    <w:rsid w:val="00D16548"/>
    <w:rsid w:val="00D16619"/>
    <w:rsid w:val="00D167B4"/>
    <w:rsid w:val="00D167E8"/>
    <w:rsid w:val="00D16ED2"/>
    <w:rsid w:val="00D17D12"/>
    <w:rsid w:val="00D17DAF"/>
    <w:rsid w:val="00D2072A"/>
    <w:rsid w:val="00D20E26"/>
    <w:rsid w:val="00D217D9"/>
    <w:rsid w:val="00D228B4"/>
    <w:rsid w:val="00D22F33"/>
    <w:rsid w:val="00D232D6"/>
    <w:rsid w:val="00D2334D"/>
    <w:rsid w:val="00D234A0"/>
    <w:rsid w:val="00D25916"/>
    <w:rsid w:val="00D25AA1"/>
    <w:rsid w:val="00D25C1B"/>
    <w:rsid w:val="00D26ACF"/>
    <w:rsid w:val="00D26CFD"/>
    <w:rsid w:val="00D30A07"/>
    <w:rsid w:val="00D30C42"/>
    <w:rsid w:val="00D31780"/>
    <w:rsid w:val="00D3320F"/>
    <w:rsid w:val="00D33594"/>
    <w:rsid w:val="00D346A5"/>
    <w:rsid w:val="00D34C43"/>
    <w:rsid w:val="00D354CB"/>
    <w:rsid w:val="00D3560C"/>
    <w:rsid w:val="00D3581C"/>
    <w:rsid w:val="00D37519"/>
    <w:rsid w:val="00D37F6C"/>
    <w:rsid w:val="00D4009D"/>
    <w:rsid w:val="00D403EC"/>
    <w:rsid w:val="00D41A45"/>
    <w:rsid w:val="00D41C6A"/>
    <w:rsid w:val="00D41D70"/>
    <w:rsid w:val="00D42C00"/>
    <w:rsid w:val="00D42D2B"/>
    <w:rsid w:val="00D4392B"/>
    <w:rsid w:val="00D439F0"/>
    <w:rsid w:val="00D44290"/>
    <w:rsid w:val="00D44658"/>
    <w:rsid w:val="00D4473F"/>
    <w:rsid w:val="00D4508E"/>
    <w:rsid w:val="00D45476"/>
    <w:rsid w:val="00D467A7"/>
    <w:rsid w:val="00D47618"/>
    <w:rsid w:val="00D514D7"/>
    <w:rsid w:val="00D51A53"/>
    <w:rsid w:val="00D51D21"/>
    <w:rsid w:val="00D52EE3"/>
    <w:rsid w:val="00D5320D"/>
    <w:rsid w:val="00D53291"/>
    <w:rsid w:val="00D532D6"/>
    <w:rsid w:val="00D546AE"/>
    <w:rsid w:val="00D54CCC"/>
    <w:rsid w:val="00D5532D"/>
    <w:rsid w:val="00D55E15"/>
    <w:rsid w:val="00D560F1"/>
    <w:rsid w:val="00D56774"/>
    <w:rsid w:val="00D56E44"/>
    <w:rsid w:val="00D56F09"/>
    <w:rsid w:val="00D573CB"/>
    <w:rsid w:val="00D6048F"/>
    <w:rsid w:val="00D60ACC"/>
    <w:rsid w:val="00D60D53"/>
    <w:rsid w:val="00D6196E"/>
    <w:rsid w:val="00D61C99"/>
    <w:rsid w:val="00D61D0B"/>
    <w:rsid w:val="00D61D10"/>
    <w:rsid w:val="00D6298B"/>
    <w:rsid w:val="00D639BA"/>
    <w:rsid w:val="00D6512B"/>
    <w:rsid w:val="00D65152"/>
    <w:rsid w:val="00D65387"/>
    <w:rsid w:val="00D65A8A"/>
    <w:rsid w:val="00D65FF0"/>
    <w:rsid w:val="00D67918"/>
    <w:rsid w:val="00D701FD"/>
    <w:rsid w:val="00D70D19"/>
    <w:rsid w:val="00D70DAA"/>
    <w:rsid w:val="00D70E29"/>
    <w:rsid w:val="00D70FEC"/>
    <w:rsid w:val="00D715C2"/>
    <w:rsid w:val="00D724EF"/>
    <w:rsid w:val="00D72F4E"/>
    <w:rsid w:val="00D7354B"/>
    <w:rsid w:val="00D7372F"/>
    <w:rsid w:val="00D73791"/>
    <w:rsid w:val="00D74CD9"/>
    <w:rsid w:val="00D75405"/>
    <w:rsid w:val="00D756B2"/>
    <w:rsid w:val="00D7577C"/>
    <w:rsid w:val="00D75949"/>
    <w:rsid w:val="00D76738"/>
    <w:rsid w:val="00D76D63"/>
    <w:rsid w:val="00D810C8"/>
    <w:rsid w:val="00D81C09"/>
    <w:rsid w:val="00D81C2B"/>
    <w:rsid w:val="00D8265B"/>
    <w:rsid w:val="00D82BF0"/>
    <w:rsid w:val="00D83435"/>
    <w:rsid w:val="00D8404E"/>
    <w:rsid w:val="00D86460"/>
    <w:rsid w:val="00D86492"/>
    <w:rsid w:val="00D8722B"/>
    <w:rsid w:val="00D87782"/>
    <w:rsid w:val="00D878A6"/>
    <w:rsid w:val="00D9013F"/>
    <w:rsid w:val="00D903E6"/>
    <w:rsid w:val="00D90D63"/>
    <w:rsid w:val="00D911FC"/>
    <w:rsid w:val="00D91427"/>
    <w:rsid w:val="00D918F1"/>
    <w:rsid w:val="00D92DCA"/>
    <w:rsid w:val="00D93CB4"/>
    <w:rsid w:val="00D941A9"/>
    <w:rsid w:val="00D94398"/>
    <w:rsid w:val="00D94E56"/>
    <w:rsid w:val="00D9624B"/>
    <w:rsid w:val="00D96D1F"/>
    <w:rsid w:val="00D96F6A"/>
    <w:rsid w:val="00D97323"/>
    <w:rsid w:val="00D9778B"/>
    <w:rsid w:val="00D97AB8"/>
    <w:rsid w:val="00DA04D7"/>
    <w:rsid w:val="00DA07B1"/>
    <w:rsid w:val="00DA1160"/>
    <w:rsid w:val="00DA2513"/>
    <w:rsid w:val="00DA2B8C"/>
    <w:rsid w:val="00DA3D9A"/>
    <w:rsid w:val="00DA4A34"/>
    <w:rsid w:val="00DA57E9"/>
    <w:rsid w:val="00DA5B11"/>
    <w:rsid w:val="00DA5DB7"/>
    <w:rsid w:val="00DA5F22"/>
    <w:rsid w:val="00DA73F9"/>
    <w:rsid w:val="00DB0456"/>
    <w:rsid w:val="00DB12AB"/>
    <w:rsid w:val="00DB149E"/>
    <w:rsid w:val="00DB1E50"/>
    <w:rsid w:val="00DB21EA"/>
    <w:rsid w:val="00DB2600"/>
    <w:rsid w:val="00DB2C7E"/>
    <w:rsid w:val="00DB3F04"/>
    <w:rsid w:val="00DB4983"/>
    <w:rsid w:val="00DB4C74"/>
    <w:rsid w:val="00DB5A9C"/>
    <w:rsid w:val="00DB5D3C"/>
    <w:rsid w:val="00DB5D68"/>
    <w:rsid w:val="00DB5F3A"/>
    <w:rsid w:val="00DB6195"/>
    <w:rsid w:val="00DB7058"/>
    <w:rsid w:val="00DB7652"/>
    <w:rsid w:val="00DB7729"/>
    <w:rsid w:val="00DB77C4"/>
    <w:rsid w:val="00DC15FD"/>
    <w:rsid w:val="00DC2E15"/>
    <w:rsid w:val="00DC52A0"/>
    <w:rsid w:val="00DC58AE"/>
    <w:rsid w:val="00DC5EF0"/>
    <w:rsid w:val="00DC6707"/>
    <w:rsid w:val="00DC6CEB"/>
    <w:rsid w:val="00DD050D"/>
    <w:rsid w:val="00DD0DE2"/>
    <w:rsid w:val="00DD1082"/>
    <w:rsid w:val="00DD17C7"/>
    <w:rsid w:val="00DD23D6"/>
    <w:rsid w:val="00DD2B84"/>
    <w:rsid w:val="00DD4931"/>
    <w:rsid w:val="00DD56E9"/>
    <w:rsid w:val="00DD6487"/>
    <w:rsid w:val="00DD7D5B"/>
    <w:rsid w:val="00DE1FF5"/>
    <w:rsid w:val="00DE2397"/>
    <w:rsid w:val="00DE270D"/>
    <w:rsid w:val="00DE343E"/>
    <w:rsid w:val="00DE3F94"/>
    <w:rsid w:val="00DE4764"/>
    <w:rsid w:val="00DE4A18"/>
    <w:rsid w:val="00DE5640"/>
    <w:rsid w:val="00DE5A54"/>
    <w:rsid w:val="00DE5E29"/>
    <w:rsid w:val="00DE681D"/>
    <w:rsid w:val="00DE750C"/>
    <w:rsid w:val="00DE7CEF"/>
    <w:rsid w:val="00DF003E"/>
    <w:rsid w:val="00DF00BF"/>
    <w:rsid w:val="00DF06E0"/>
    <w:rsid w:val="00DF09CD"/>
    <w:rsid w:val="00DF0AAA"/>
    <w:rsid w:val="00DF0FB6"/>
    <w:rsid w:val="00DF13D5"/>
    <w:rsid w:val="00DF1786"/>
    <w:rsid w:val="00DF1B5D"/>
    <w:rsid w:val="00DF43FD"/>
    <w:rsid w:val="00DF4738"/>
    <w:rsid w:val="00DF4F6C"/>
    <w:rsid w:val="00DF5A06"/>
    <w:rsid w:val="00DF7529"/>
    <w:rsid w:val="00E0046A"/>
    <w:rsid w:val="00E00B3C"/>
    <w:rsid w:val="00E00FC7"/>
    <w:rsid w:val="00E0124A"/>
    <w:rsid w:val="00E0147B"/>
    <w:rsid w:val="00E0250D"/>
    <w:rsid w:val="00E02A01"/>
    <w:rsid w:val="00E03937"/>
    <w:rsid w:val="00E03A88"/>
    <w:rsid w:val="00E03EA1"/>
    <w:rsid w:val="00E04052"/>
    <w:rsid w:val="00E04C9C"/>
    <w:rsid w:val="00E0579F"/>
    <w:rsid w:val="00E06058"/>
    <w:rsid w:val="00E0627D"/>
    <w:rsid w:val="00E07E24"/>
    <w:rsid w:val="00E1005D"/>
    <w:rsid w:val="00E101F6"/>
    <w:rsid w:val="00E10F37"/>
    <w:rsid w:val="00E11440"/>
    <w:rsid w:val="00E11680"/>
    <w:rsid w:val="00E117F4"/>
    <w:rsid w:val="00E11910"/>
    <w:rsid w:val="00E11FCE"/>
    <w:rsid w:val="00E1206C"/>
    <w:rsid w:val="00E126CD"/>
    <w:rsid w:val="00E1290D"/>
    <w:rsid w:val="00E12FFE"/>
    <w:rsid w:val="00E130DF"/>
    <w:rsid w:val="00E132A8"/>
    <w:rsid w:val="00E13F20"/>
    <w:rsid w:val="00E1441D"/>
    <w:rsid w:val="00E16DA0"/>
    <w:rsid w:val="00E17249"/>
    <w:rsid w:val="00E201EF"/>
    <w:rsid w:val="00E20603"/>
    <w:rsid w:val="00E207D0"/>
    <w:rsid w:val="00E20934"/>
    <w:rsid w:val="00E21250"/>
    <w:rsid w:val="00E21278"/>
    <w:rsid w:val="00E21C60"/>
    <w:rsid w:val="00E2207F"/>
    <w:rsid w:val="00E22603"/>
    <w:rsid w:val="00E22B63"/>
    <w:rsid w:val="00E236E3"/>
    <w:rsid w:val="00E23D66"/>
    <w:rsid w:val="00E257A9"/>
    <w:rsid w:val="00E25BDB"/>
    <w:rsid w:val="00E25CDE"/>
    <w:rsid w:val="00E260CD"/>
    <w:rsid w:val="00E268BB"/>
    <w:rsid w:val="00E26EC1"/>
    <w:rsid w:val="00E26F4F"/>
    <w:rsid w:val="00E27F29"/>
    <w:rsid w:val="00E30508"/>
    <w:rsid w:val="00E3396D"/>
    <w:rsid w:val="00E343EA"/>
    <w:rsid w:val="00E34674"/>
    <w:rsid w:val="00E34917"/>
    <w:rsid w:val="00E34CC8"/>
    <w:rsid w:val="00E358C5"/>
    <w:rsid w:val="00E358CE"/>
    <w:rsid w:val="00E36A65"/>
    <w:rsid w:val="00E37A05"/>
    <w:rsid w:val="00E37D24"/>
    <w:rsid w:val="00E37EDA"/>
    <w:rsid w:val="00E40F01"/>
    <w:rsid w:val="00E41600"/>
    <w:rsid w:val="00E41939"/>
    <w:rsid w:val="00E419A5"/>
    <w:rsid w:val="00E419D8"/>
    <w:rsid w:val="00E41D77"/>
    <w:rsid w:val="00E4281F"/>
    <w:rsid w:val="00E42AAC"/>
    <w:rsid w:val="00E42AD7"/>
    <w:rsid w:val="00E42FC4"/>
    <w:rsid w:val="00E4431D"/>
    <w:rsid w:val="00E466F4"/>
    <w:rsid w:val="00E46EEE"/>
    <w:rsid w:val="00E47033"/>
    <w:rsid w:val="00E475CD"/>
    <w:rsid w:val="00E50CD8"/>
    <w:rsid w:val="00E50FE3"/>
    <w:rsid w:val="00E51982"/>
    <w:rsid w:val="00E52309"/>
    <w:rsid w:val="00E53061"/>
    <w:rsid w:val="00E54B93"/>
    <w:rsid w:val="00E54C87"/>
    <w:rsid w:val="00E557BB"/>
    <w:rsid w:val="00E55A3B"/>
    <w:rsid w:val="00E55A97"/>
    <w:rsid w:val="00E55F76"/>
    <w:rsid w:val="00E564F8"/>
    <w:rsid w:val="00E57687"/>
    <w:rsid w:val="00E5799C"/>
    <w:rsid w:val="00E6102A"/>
    <w:rsid w:val="00E616DA"/>
    <w:rsid w:val="00E61746"/>
    <w:rsid w:val="00E61AB2"/>
    <w:rsid w:val="00E620FD"/>
    <w:rsid w:val="00E630A1"/>
    <w:rsid w:val="00E631A2"/>
    <w:rsid w:val="00E63270"/>
    <w:rsid w:val="00E633E5"/>
    <w:rsid w:val="00E63547"/>
    <w:rsid w:val="00E6365A"/>
    <w:rsid w:val="00E63E9F"/>
    <w:rsid w:val="00E653B9"/>
    <w:rsid w:val="00E657C8"/>
    <w:rsid w:val="00E65DC6"/>
    <w:rsid w:val="00E667DC"/>
    <w:rsid w:val="00E66BEC"/>
    <w:rsid w:val="00E67967"/>
    <w:rsid w:val="00E70C28"/>
    <w:rsid w:val="00E71E58"/>
    <w:rsid w:val="00E725B4"/>
    <w:rsid w:val="00E727E9"/>
    <w:rsid w:val="00E73101"/>
    <w:rsid w:val="00E7334C"/>
    <w:rsid w:val="00E7416D"/>
    <w:rsid w:val="00E74705"/>
    <w:rsid w:val="00E7531A"/>
    <w:rsid w:val="00E757A5"/>
    <w:rsid w:val="00E765BA"/>
    <w:rsid w:val="00E76DBD"/>
    <w:rsid w:val="00E774CC"/>
    <w:rsid w:val="00E77CB5"/>
    <w:rsid w:val="00E77CC0"/>
    <w:rsid w:val="00E80112"/>
    <w:rsid w:val="00E801D6"/>
    <w:rsid w:val="00E81C22"/>
    <w:rsid w:val="00E81CE3"/>
    <w:rsid w:val="00E823AD"/>
    <w:rsid w:val="00E82AF7"/>
    <w:rsid w:val="00E82EED"/>
    <w:rsid w:val="00E83403"/>
    <w:rsid w:val="00E846E2"/>
    <w:rsid w:val="00E84D0C"/>
    <w:rsid w:val="00E8730A"/>
    <w:rsid w:val="00E878C9"/>
    <w:rsid w:val="00E87A20"/>
    <w:rsid w:val="00E87E73"/>
    <w:rsid w:val="00E902C5"/>
    <w:rsid w:val="00E906D3"/>
    <w:rsid w:val="00E91407"/>
    <w:rsid w:val="00E925A7"/>
    <w:rsid w:val="00E925AA"/>
    <w:rsid w:val="00E92779"/>
    <w:rsid w:val="00E93661"/>
    <w:rsid w:val="00E94D48"/>
    <w:rsid w:val="00E950F5"/>
    <w:rsid w:val="00E95205"/>
    <w:rsid w:val="00E952BC"/>
    <w:rsid w:val="00E95805"/>
    <w:rsid w:val="00E95EBF"/>
    <w:rsid w:val="00E964B5"/>
    <w:rsid w:val="00E975C0"/>
    <w:rsid w:val="00E979C6"/>
    <w:rsid w:val="00EA07CB"/>
    <w:rsid w:val="00EA147E"/>
    <w:rsid w:val="00EA1E56"/>
    <w:rsid w:val="00EA2C1D"/>
    <w:rsid w:val="00EA31B4"/>
    <w:rsid w:val="00EA3235"/>
    <w:rsid w:val="00EA36E6"/>
    <w:rsid w:val="00EA385E"/>
    <w:rsid w:val="00EA3F38"/>
    <w:rsid w:val="00EA41AB"/>
    <w:rsid w:val="00EA4481"/>
    <w:rsid w:val="00EA54FF"/>
    <w:rsid w:val="00EA5924"/>
    <w:rsid w:val="00EA63C9"/>
    <w:rsid w:val="00EA7270"/>
    <w:rsid w:val="00EA7607"/>
    <w:rsid w:val="00EB023C"/>
    <w:rsid w:val="00EB0903"/>
    <w:rsid w:val="00EB0C86"/>
    <w:rsid w:val="00EB17F5"/>
    <w:rsid w:val="00EB1975"/>
    <w:rsid w:val="00EB1C32"/>
    <w:rsid w:val="00EB2223"/>
    <w:rsid w:val="00EB275F"/>
    <w:rsid w:val="00EB321D"/>
    <w:rsid w:val="00EB3512"/>
    <w:rsid w:val="00EB3571"/>
    <w:rsid w:val="00EB4606"/>
    <w:rsid w:val="00EB494C"/>
    <w:rsid w:val="00EB5A8A"/>
    <w:rsid w:val="00EB5FD1"/>
    <w:rsid w:val="00EB63DA"/>
    <w:rsid w:val="00EC0549"/>
    <w:rsid w:val="00EC100C"/>
    <w:rsid w:val="00EC1127"/>
    <w:rsid w:val="00EC1908"/>
    <w:rsid w:val="00EC1EBE"/>
    <w:rsid w:val="00EC24F0"/>
    <w:rsid w:val="00EC2A0F"/>
    <w:rsid w:val="00EC2B2F"/>
    <w:rsid w:val="00EC3D60"/>
    <w:rsid w:val="00EC43D5"/>
    <w:rsid w:val="00EC55D9"/>
    <w:rsid w:val="00EC5D2B"/>
    <w:rsid w:val="00EC770E"/>
    <w:rsid w:val="00EC7F38"/>
    <w:rsid w:val="00ED01C3"/>
    <w:rsid w:val="00ED02F4"/>
    <w:rsid w:val="00ED06BA"/>
    <w:rsid w:val="00ED0903"/>
    <w:rsid w:val="00ED0D10"/>
    <w:rsid w:val="00ED0DE1"/>
    <w:rsid w:val="00ED15BA"/>
    <w:rsid w:val="00ED1E19"/>
    <w:rsid w:val="00ED2D4C"/>
    <w:rsid w:val="00ED3709"/>
    <w:rsid w:val="00ED70F3"/>
    <w:rsid w:val="00ED7306"/>
    <w:rsid w:val="00ED79F3"/>
    <w:rsid w:val="00EE1023"/>
    <w:rsid w:val="00EE25A5"/>
    <w:rsid w:val="00EE2A3D"/>
    <w:rsid w:val="00EE36F8"/>
    <w:rsid w:val="00EE4779"/>
    <w:rsid w:val="00EE5621"/>
    <w:rsid w:val="00EE72AB"/>
    <w:rsid w:val="00EF0689"/>
    <w:rsid w:val="00EF131E"/>
    <w:rsid w:val="00EF393C"/>
    <w:rsid w:val="00EF39BE"/>
    <w:rsid w:val="00EF3A03"/>
    <w:rsid w:val="00EF4233"/>
    <w:rsid w:val="00EF496E"/>
    <w:rsid w:val="00EF4EB5"/>
    <w:rsid w:val="00EF5231"/>
    <w:rsid w:val="00EF594F"/>
    <w:rsid w:val="00EF6BCB"/>
    <w:rsid w:val="00EF7DF6"/>
    <w:rsid w:val="00F0035F"/>
    <w:rsid w:val="00F004D0"/>
    <w:rsid w:val="00F01295"/>
    <w:rsid w:val="00F01C18"/>
    <w:rsid w:val="00F038D6"/>
    <w:rsid w:val="00F03A67"/>
    <w:rsid w:val="00F0450C"/>
    <w:rsid w:val="00F04661"/>
    <w:rsid w:val="00F047DE"/>
    <w:rsid w:val="00F049AF"/>
    <w:rsid w:val="00F05B20"/>
    <w:rsid w:val="00F06158"/>
    <w:rsid w:val="00F06415"/>
    <w:rsid w:val="00F06756"/>
    <w:rsid w:val="00F1017F"/>
    <w:rsid w:val="00F10E52"/>
    <w:rsid w:val="00F11111"/>
    <w:rsid w:val="00F112E1"/>
    <w:rsid w:val="00F11C50"/>
    <w:rsid w:val="00F12CD8"/>
    <w:rsid w:val="00F12F76"/>
    <w:rsid w:val="00F1305E"/>
    <w:rsid w:val="00F13373"/>
    <w:rsid w:val="00F139F3"/>
    <w:rsid w:val="00F13B52"/>
    <w:rsid w:val="00F14339"/>
    <w:rsid w:val="00F14F45"/>
    <w:rsid w:val="00F151ED"/>
    <w:rsid w:val="00F15308"/>
    <w:rsid w:val="00F164C8"/>
    <w:rsid w:val="00F16755"/>
    <w:rsid w:val="00F16BAD"/>
    <w:rsid w:val="00F17993"/>
    <w:rsid w:val="00F201F0"/>
    <w:rsid w:val="00F202F2"/>
    <w:rsid w:val="00F205C5"/>
    <w:rsid w:val="00F20EF7"/>
    <w:rsid w:val="00F20EFA"/>
    <w:rsid w:val="00F2112C"/>
    <w:rsid w:val="00F2133C"/>
    <w:rsid w:val="00F21AE4"/>
    <w:rsid w:val="00F22930"/>
    <w:rsid w:val="00F22A38"/>
    <w:rsid w:val="00F22C2F"/>
    <w:rsid w:val="00F23DD4"/>
    <w:rsid w:val="00F25234"/>
    <w:rsid w:val="00F2532F"/>
    <w:rsid w:val="00F256E3"/>
    <w:rsid w:val="00F26404"/>
    <w:rsid w:val="00F26610"/>
    <w:rsid w:val="00F2710C"/>
    <w:rsid w:val="00F27190"/>
    <w:rsid w:val="00F312AD"/>
    <w:rsid w:val="00F31726"/>
    <w:rsid w:val="00F31B17"/>
    <w:rsid w:val="00F31F2F"/>
    <w:rsid w:val="00F32923"/>
    <w:rsid w:val="00F32EF8"/>
    <w:rsid w:val="00F3345C"/>
    <w:rsid w:val="00F33A44"/>
    <w:rsid w:val="00F33D12"/>
    <w:rsid w:val="00F34864"/>
    <w:rsid w:val="00F34BB9"/>
    <w:rsid w:val="00F35364"/>
    <w:rsid w:val="00F35680"/>
    <w:rsid w:val="00F35913"/>
    <w:rsid w:val="00F35EB2"/>
    <w:rsid w:val="00F360C0"/>
    <w:rsid w:val="00F40043"/>
    <w:rsid w:val="00F4011B"/>
    <w:rsid w:val="00F40E41"/>
    <w:rsid w:val="00F41A20"/>
    <w:rsid w:val="00F42FF1"/>
    <w:rsid w:val="00F43040"/>
    <w:rsid w:val="00F43165"/>
    <w:rsid w:val="00F43C12"/>
    <w:rsid w:val="00F43E33"/>
    <w:rsid w:val="00F44407"/>
    <w:rsid w:val="00F44666"/>
    <w:rsid w:val="00F44B4D"/>
    <w:rsid w:val="00F44FCD"/>
    <w:rsid w:val="00F45425"/>
    <w:rsid w:val="00F45CDB"/>
    <w:rsid w:val="00F46A52"/>
    <w:rsid w:val="00F46E2A"/>
    <w:rsid w:val="00F46F77"/>
    <w:rsid w:val="00F4728C"/>
    <w:rsid w:val="00F474B8"/>
    <w:rsid w:val="00F47BC1"/>
    <w:rsid w:val="00F5022C"/>
    <w:rsid w:val="00F50A7A"/>
    <w:rsid w:val="00F50AFD"/>
    <w:rsid w:val="00F512FE"/>
    <w:rsid w:val="00F532D2"/>
    <w:rsid w:val="00F536CB"/>
    <w:rsid w:val="00F53CEA"/>
    <w:rsid w:val="00F54252"/>
    <w:rsid w:val="00F54620"/>
    <w:rsid w:val="00F559EB"/>
    <w:rsid w:val="00F5788A"/>
    <w:rsid w:val="00F63EE8"/>
    <w:rsid w:val="00F657FF"/>
    <w:rsid w:val="00F65EE0"/>
    <w:rsid w:val="00F66008"/>
    <w:rsid w:val="00F66E90"/>
    <w:rsid w:val="00F67784"/>
    <w:rsid w:val="00F7053C"/>
    <w:rsid w:val="00F70A68"/>
    <w:rsid w:val="00F70BB3"/>
    <w:rsid w:val="00F720C7"/>
    <w:rsid w:val="00F7277F"/>
    <w:rsid w:val="00F72D11"/>
    <w:rsid w:val="00F738C0"/>
    <w:rsid w:val="00F73AB4"/>
    <w:rsid w:val="00F765DF"/>
    <w:rsid w:val="00F76D8C"/>
    <w:rsid w:val="00F772D7"/>
    <w:rsid w:val="00F80C8C"/>
    <w:rsid w:val="00F82397"/>
    <w:rsid w:val="00F825C0"/>
    <w:rsid w:val="00F82B50"/>
    <w:rsid w:val="00F83810"/>
    <w:rsid w:val="00F846B4"/>
    <w:rsid w:val="00F84C53"/>
    <w:rsid w:val="00F84F0A"/>
    <w:rsid w:val="00F85336"/>
    <w:rsid w:val="00F8533F"/>
    <w:rsid w:val="00F854CE"/>
    <w:rsid w:val="00F85621"/>
    <w:rsid w:val="00F85651"/>
    <w:rsid w:val="00F868F4"/>
    <w:rsid w:val="00F869EB"/>
    <w:rsid w:val="00F87209"/>
    <w:rsid w:val="00F87629"/>
    <w:rsid w:val="00F87C1E"/>
    <w:rsid w:val="00F87DF6"/>
    <w:rsid w:val="00F87E32"/>
    <w:rsid w:val="00F87FF9"/>
    <w:rsid w:val="00F9030F"/>
    <w:rsid w:val="00F904C9"/>
    <w:rsid w:val="00F90B59"/>
    <w:rsid w:val="00F90B8A"/>
    <w:rsid w:val="00F90EB8"/>
    <w:rsid w:val="00F9110A"/>
    <w:rsid w:val="00F921C1"/>
    <w:rsid w:val="00F931C2"/>
    <w:rsid w:val="00F93BEC"/>
    <w:rsid w:val="00F94CDA"/>
    <w:rsid w:val="00F94F8E"/>
    <w:rsid w:val="00F952A1"/>
    <w:rsid w:val="00F95C33"/>
    <w:rsid w:val="00F95F51"/>
    <w:rsid w:val="00F9660F"/>
    <w:rsid w:val="00F96856"/>
    <w:rsid w:val="00F97846"/>
    <w:rsid w:val="00FA033C"/>
    <w:rsid w:val="00FA13BC"/>
    <w:rsid w:val="00FA3149"/>
    <w:rsid w:val="00FA3249"/>
    <w:rsid w:val="00FA3863"/>
    <w:rsid w:val="00FA4072"/>
    <w:rsid w:val="00FA51CD"/>
    <w:rsid w:val="00FA5619"/>
    <w:rsid w:val="00FA5D23"/>
    <w:rsid w:val="00FA6A84"/>
    <w:rsid w:val="00FA7224"/>
    <w:rsid w:val="00FB0496"/>
    <w:rsid w:val="00FB2A34"/>
    <w:rsid w:val="00FB564F"/>
    <w:rsid w:val="00FB5757"/>
    <w:rsid w:val="00FB5CFF"/>
    <w:rsid w:val="00FB6252"/>
    <w:rsid w:val="00FB6505"/>
    <w:rsid w:val="00FB669B"/>
    <w:rsid w:val="00FB6BDC"/>
    <w:rsid w:val="00FC04AE"/>
    <w:rsid w:val="00FC08F0"/>
    <w:rsid w:val="00FC193C"/>
    <w:rsid w:val="00FC2B14"/>
    <w:rsid w:val="00FC37DA"/>
    <w:rsid w:val="00FC4081"/>
    <w:rsid w:val="00FC4165"/>
    <w:rsid w:val="00FC43A5"/>
    <w:rsid w:val="00FC4D7A"/>
    <w:rsid w:val="00FC5153"/>
    <w:rsid w:val="00FC539F"/>
    <w:rsid w:val="00FC5918"/>
    <w:rsid w:val="00FC5F67"/>
    <w:rsid w:val="00FC6F8F"/>
    <w:rsid w:val="00FC78D3"/>
    <w:rsid w:val="00FD0138"/>
    <w:rsid w:val="00FD053F"/>
    <w:rsid w:val="00FD0D8E"/>
    <w:rsid w:val="00FD1736"/>
    <w:rsid w:val="00FD1B65"/>
    <w:rsid w:val="00FD214C"/>
    <w:rsid w:val="00FD42FB"/>
    <w:rsid w:val="00FD6C53"/>
    <w:rsid w:val="00FD727F"/>
    <w:rsid w:val="00FD7BA7"/>
    <w:rsid w:val="00FE064D"/>
    <w:rsid w:val="00FE2348"/>
    <w:rsid w:val="00FE2C70"/>
    <w:rsid w:val="00FE2D65"/>
    <w:rsid w:val="00FE4016"/>
    <w:rsid w:val="00FE4674"/>
    <w:rsid w:val="00FE4935"/>
    <w:rsid w:val="00FE5745"/>
    <w:rsid w:val="00FE6A2D"/>
    <w:rsid w:val="00FE6C13"/>
    <w:rsid w:val="00FE72A7"/>
    <w:rsid w:val="00FE76AB"/>
    <w:rsid w:val="00FF044D"/>
    <w:rsid w:val="00FF04C2"/>
    <w:rsid w:val="00FF07F1"/>
    <w:rsid w:val="00FF199E"/>
    <w:rsid w:val="00FF1C74"/>
    <w:rsid w:val="00FF22CF"/>
    <w:rsid w:val="00FF2A70"/>
    <w:rsid w:val="00FF2B05"/>
    <w:rsid w:val="00FF46D6"/>
    <w:rsid w:val="00FF5731"/>
    <w:rsid w:val="00FF5CF4"/>
    <w:rsid w:val="00FF643F"/>
    <w:rsid w:val="00FF6B86"/>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08502"/>
  <w15:docId w15:val="{04B30149-E728-46C4-A447-D9121AD6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301"/>
    <w:rPr>
      <w:rFonts w:ascii="Times New Roman" w:eastAsia="Times New Roman" w:hAnsi="Times New Roman"/>
      <w:sz w:val="24"/>
      <w:szCs w:val="24"/>
    </w:rPr>
  </w:style>
  <w:style w:type="paragraph" w:styleId="Heading1">
    <w:name w:val="heading 1"/>
    <w:aliases w:val="H1,First subtitle"/>
    <w:basedOn w:val="Normal"/>
    <w:next w:val="Normal"/>
    <w:link w:val="Heading1Char"/>
    <w:uiPriority w:val="99"/>
    <w:qFormat/>
    <w:rsid w:val="005949D8"/>
    <w:pPr>
      <w:keepNext/>
      <w:spacing w:before="240" w:after="60"/>
      <w:outlineLvl w:val="0"/>
    </w:pPr>
    <w:rPr>
      <w:rFonts w:ascii="Arial" w:hAnsi="Arial"/>
      <w:b/>
      <w:bCs/>
      <w:kern w:val="32"/>
      <w:sz w:val="32"/>
      <w:szCs w:val="32"/>
    </w:rPr>
  </w:style>
  <w:style w:type="paragraph" w:styleId="Heading2">
    <w:name w:val="heading 2"/>
    <w:aliases w:val="Second subtitle,Char,u2,Spec 2,Spec 21,Spec 22,Spec 23,Spec 24,Spec 25,Spec 26"/>
    <w:basedOn w:val="Normal"/>
    <w:next w:val="Normal"/>
    <w:link w:val="Heading2Char"/>
    <w:uiPriority w:val="99"/>
    <w:qFormat/>
    <w:rsid w:val="0022641B"/>
    <w:pPr>
      <w:keepNext/>
      <w:overflowPunct w:val="0"/>
      <w:autoSpaceDE w:val="0"/>
      <w:autoSpaceDN w:val="0"/>
      <w:adjustRightInd w:val="0"/>
      <w:spacing w:before="240" w:after="60"/>
      <w:outlineLvl w:val="1"/>
    </w:pPr>
    <w:rPr>
      <w:rFonts w:ascii="Arial" w:hAnsi="Arial"/>
      <w:b/>
      <w:bCs/>
      <w:i/>
      <w:iCs/>
      <w:sz w:val="28"/>
      <w:szCs w:val="28"/>
      <w:lang w:val="ru-RU"/>
    </w:rPr>
  </w:style>
  <w:style w:type="paragraph" w:styleId="Heading3">
    <w:name w:val="heading 3"/>
    <w:aliases w:val="Dritte Ebene,Sous-titre (3),h3,level3,level 3"/>
    <w:basedOn w:val="Normal"/>
    <w:next w:val="Normal"/>
    <w:link w:val="Heading3Char"/>
    <w:uiPriority w:val="99"/>
    <w:qFormat/>
    <w:rsid w:val="00252F2E"/>
    <w:pPr>
      <w:keepNext/>
      <w:spacing w:before="240" w:after="60"/>
      <w:outlineLvl w:val="2"/>
    </w:pPr>
    <w:rPr>
      <w:b/>
      <w:bCs/>
      <w:sz w:val="26"/>
      <w:szCs w:val="26"/>
      <w:lang w:val="en-GB" w:eastAsia="en-US"/>
    </w:rPr>
  </w:style>
  <w:style w:type="paragraph" w:styleId="Heading4">
    <w:name w:val="heading 4"/>
    <w:basedOn w:val="Normal"/>
    <w:next w:val="Normal"/>
    <w:link w:val="Heading4Char"/>
    <w:uiPriority w:val="9"/>
    <w:unhideWhenUsed/>
    <w:qFormat/>
    <w:rsid w:val="00E630A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603CC8"/>
    <w:pPr>
      <w:spacing w:before="240" w:after="60"/>
      <w:outlineLvl w:val="4"/>
    </w:pPr>
    <w:rPr>
      <w:b/>
      <w:bCs/>
      <w:i/>
      <w:iCs/>
      <w:sz w:val="26"/>
      <w:szCs w:val="26"/>
      <w:lang w:val="en-GB" w:eastAsia="en-US"/>
    </w:rPr>
  </w:style>
  <w:style w:type="paragraph" w:styleId="Heading6">
    <w:name w:val="heading 6"/>
    <w:basedOn w:val="Normal"/>
    <w:next w:val="Normal"/>
    <w:link w:val="Heading6Char"/>
    <w:uiPriority w:val="99"/>
    <w:qFormat/>
    <w:rsid w:val="0022641B"/>
    <w:pPr>
      <w:keepNext/>
      <w:overflowPunct w:val="0"/>
      <w:autoSpaceDE w:val="0"/>
      <w:autoSpaceDN w:val="0"/>
      <w:adjustRightInd w:val="0"/>
      <w:jc w:val="center"/>
      <w:outlineLvl w:val="5"/>
    </w:pPr>
    <w:rPr>
      <w:b/>
      <w:sz w:val="20"/>
      <w:szCs w:val="20"/>
    </w:rPr>
  </w:style>
  <w:style w:type="paragraph" w:styleId="Heading7">
    <w:name w:val="heading 7"/>
    <w:basedOn w:val="Normal"/>
    <w:next w:val="Normal"/>
    <w:link w:val="Heading7Char"/>
    <w:qFormat/>
    <w:rsid w:val="002571C7"/>
    <w:pPr>
      <w:spacing w:before="240" w:after="60"/>
      <w:outlineLvl w:val="6"/>
    </w:pPr>
    <w:rPr>
      <w:lang w:val="en-GB" w:eastAsia="en-US"/>
    </w:rPr>
  </w:style>
  <w:style w:type="paragraph" w:styleId="Heading8">
    <w:name w:val="heading 8"/>
    <w:basedOn w:val="Normal"/>
    <w:next w:val="Normal"/>
    <w:link w:val="Heading8Char"/>
    <w:qFormat/>
    <w:rsid w:val="0022641B"/>
    <w:pPr>
      <w:keepNext/>
      <w:keepLines/>
      <w:suppressAutoHyphens/>
      <w:spacing w:before="200"/>
      <w:outlineLvl w:val="7"/>
    </w:pPr>
    <w:rPr>
      <w:rFonts w:ascii="Cambria" w:hAnsi="Cambria"/>
      <w:color w:val="404040"/>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1, Char,Char2,Char21,18pt Bold,Header Char Char,Header Char Char Char,Header Char Char Char Char,Header Char Char Char Char1,Header Char1 Char,Header pirma lapa"/>
    <w:basedOn w:val="Normal"/>
    <w:link w:val="HeaderChar"/>
    <w:uiPriority w:val="99"/>
    <w:unhideWhenUsed/>
    <w:rsid w:val="00857994"/>
    <w:pPr>
      <w:tabs>
        <w:tab w:val="center" w:pos="4680"/>
        <w:tab w:val="right" w:pos="9360"/>
      </w:tabs>
    </w:pPr>
  </w:style>
  <w:style w:type="character" w:customStyle="1" w:styleId="HeaderChar">
    <w:name w:val="Header Char"/>
    <w:aliases w:val="Char1 Char, Char Char1,Char2 Char,Char21 Char,18pt Bold Char,Header Char Char Char1,Header Char Char Char Char2,Header Char Char Char Char Char,Header Char Char Char Char1 Char,Header Char1 Char Char,Header pirma lapa Char"/>
    <w:link w:val="Header"/>
    <w:uiPriority w:val="99"/>
    <w:rsid w:val="00857994"/>
    <w:rPr>
      <w:lang w:val="lv-LV"/>
    </w:rPr>
  </w:style>
  <w:style w:type="paragraph" w:styleId="Footer">
    <w:name w:val="footer"/>
    <w:basedOn w:val="Normal"/>
    <w:link w:val="FooterChar"/>
    <w:uiPriority w:val="99"/>
    <w:unhideWhenUsed/>
    <w:rsid w:val="00857994"/>
    <w:pPr>
      <w:tabs>
        <w:tab w:val="center" w:pos="4680"/>
        <w:tab w:val="right" w:pos="9360"/>
      </w:tabs>
    </w:pPr>
  </w:style>
  <w:style w:type="character" w:customStyle="1" w:styleId="FooterChar">
    <w:name w:val="Footer Char"/>
    <w:link w:val="Footer"/>
    <w:uiPriority w:val="99"/>
    <w:rsid w:val="00857994"/>
    <w:rPr>
      <w:lang w:val="lv-LV"/>
    </w:rPr>
  </w:style>
  <w:style w:type="paragraph" w:styleId="BalloonText">
    <w:name w:val="Balloon Text"/>
    <w:basedOn w:val="Normal"/>
    <w:link w:val="BalloonTextChar"/>
    <w:uiPriority w:val="99"/>
    <w:semiHidden/>
    <w:unhideWhenUsed/>
    <w:rsid w:val="00857994"/>
    <w:rPr>
      <w:rFonts w:ascii="Tahoma" w:hAnsi="Tahoma" w:cs="Tahoma"/>
      <w:sz w:val="16"/>
      <w:szCs w:val="16"/>
    </w:rPr>
  </w:style>
  <w:style w:type="character" w:customStyle="1" w:styleId="BalloonTextChar">
    <w:name w:val="Balloon Text Char"/>
    <w:link w:val="BalloonText"/>
    <w:uiPriority w:val="99"/>
    <w:semiHidden/>
    <w:rsid w:val="00857994"/>
    <w:rPr>
      <w:rFonts w:ascii="Tahoma" w:hAnsi="Tahoma" w:cs="Tahoma"/>
      <w:sz w:val="16"/>
      <w:szCs w:val="16"/>
      <w:lang w:val="lv-LV"/>
    </w:rPr>
  </w:style>
  <w:style w:type="paragraph" w:styleId="ListParagraph">
    <w:name w:val="List Paragraph"/>
    <w:aliases w:val="Syle 1,Normal bullet 2,Bullet list,Strip,Párrafo de lista,Numbered Para 1,Dot pt,No Spacing1,List Paragraph Char Char Char,Indicator Text,List Paragraph1,Bullet Points,MAIN CONTENT,IFCL - List Paragraph,List Paragraph12,OBC Bullet,lp1,2"/>
    <w:basedOn w:val="Normal"/>
    <w:link w:val="ListParagraphChar"/>
    <w:uiPriority w:val="34"/>
    <w:qFormat/>
    <w:rsid w:val="00275BA0"/>
    <w:pPr>
      <w:ind w:left="720"/>
      <w:contextualSpacing/>
    </w:pPr>
  </w:style>
  <w:style w:type="paragraph" w:styleId="TOC1">
    <w:name w:val="toc 1"/>
    <w:basedOn w:val="Normal"/>
    <w:next w:val="Normal"/>
    <w:autoRedefine/>
    <w:uiPriority w:val="99"/>
    <w:rsid w:val="00275BA0"/>
    <w:pPr>
      <w:tabs>
        <w:tab w:val="left" w:pos="480"/>
        <w:tab w:val="right" w:leader="dot" w:pos="8302"/>
      </w:tabs>
      <w:jc w:val="center"/>
    </w:pPr>
    <w:rPr>
      <w:rFonts w:ascii="Arial" w:hAnsi="Arial"/>
      <w:sz w:val="20"/>
    </w:rPr>
  </w:style>
  <w:style w:type="paragraph" w:styleId="FootnoteText">
    <w:name w:val="footnote text"/>
    <w:aliases w:val="Fußnote,Footnote,Fußnote Char Char,Fußnote Char Char Char Char Char Char,fn,single space,FOOTNOTES,Текст сноски Знак,Текст сноски Знак1 Знак,Текст сноски Знак Знак Знак,Footnote Text Char Знак Знак,Footnote Text Char Знак,Текст сноски-FN,f"/>
    <w:basedOn w:val="Normal"/>
    <w:link w:val="FootnoteTextChar"/>
    <w:unhideWhenUsed/>
    <w:qFormat/>
    <w:rsid w:val="00275BA0"/>
    <w:rPr>
      <w:sz w:val="20"/>
      <w:szCs w:val="20"/>
    </w:rPr>
  </w:style>
  <w:style w:type="character" w:customStyle="1" w:styleId="FootnoteTextChar">
    <w:name w:val="Footnote Text Char"/>
    <w:aliases w:val="Fußnote Char,Footnote Char,Fußnote Char Char Char,Fußnote Char Char Char Char Char Char Char,fn Char,single space Char,FOOTNOTES Char,Текст сноски Знак Char,Текст сноски Знак1 Знак Char,Текст сноски Знак Знак Знак Char,f Char"/>
    <w:link w:val="FootnoteText"/>
    <w:qFormat/>
    <w:rsid w:val="00275BA0"/>
    <w:rPr>
      <w:rFonts w:ascii="Times New Roman" w:eastAsia="Times New Roman" w:hAnsi="Times New Roman" w:cs="Times New Roman"/>
      <w:sz w:val="20"/>
      <w:szCs w:val="20"/>
      <w:lang w:val="lv-LV" w:eastAsia="lv-LV"/>
    </w:rPr>
  </w:style>
  <w:style w:type="character" w:styleId="FootnoteReference">
    <w:name w:val="footnote reference"/>
    <w:aliases w:val="Footnote Reference Number,SUPERS,Footnote symbol,Footnote Reference Superscript,fr,Footnote Refernece,ftref,stylish,BVI fnr,Fußnotenzeichen_Raxen,callout,Footnote symbFootnote Refernece,Odwołanie przypisu,Footnotes refss,Ref,note TESI"/>
    <w:link w:val="FootnotesymbolCharChar"/>
    <w:unhideWhenUsed/>
    <w:qFormat/>
    <w:rsid w:val="00275BA0"/>
    <w:rPr>
      <w:vertAlign w:val="superscript"/>
    </w:rPr>
  </w:style>
  <w:style w:type="character" w:styleId="Hyperlink">
    <w:name w:val="Hyperlink"/>
    <w:unhideWhenUsed/>
    <w:rsid w:val="00275BA0"/>
    <w:rPr>
      <w:color w:val="0000FF"/>
      <w:u w:val="single"/>
    </w:rPr>
  </w:style>
  <w:style w:type="paragraph" w:customStyle="1" w:styleId="Punkts">
    <w:name w:val="Punkts"/>
    <w:basedOn w:val="Normal"/>
    <w:next w:val="Apakpunkts"/>
    <w:uiPriority w:val="99"/>
    <w:rsid w:val="00B1050B"/>
    <w:pPr>
      <w:numPr>
        <w:numId w:val="1"/>
      </w:numPr>
    </w:pPr>
    <w:rPr>
      <w:rFonts w:ascii="Arial" w:hAnsi="Arial"/>
      <w:b/>
      <w:sz w:val="20"/>
    </w:rPr>
  </w:style>
  <w:style w:type="paragraph" w:customStyle="1" w:styleId="Apakpunkts">
    <w:name w:val="Apakšpunkts"/>
    <w:basedOn w:val="Normal"/>
    <w:link w:val="ApakpunktsChar"/>
    <w:uiPriority w:val="99"/>
    <w:qFormat/>
    <w:rsid w:val="00B1050B"/>
    <w:pPr>
      <w:numPr>
        <w:ilvl w:val="1"/>
        <w:numId w:val="1"/>
      </w:numPr>
    </w:pPr>
    <w:rPr>
      <w:rFonts w:ascii="Arial" w:hAnsi="Arial"/>
      <w:b/>
      <w:sz w:val="20"/>
    </w:rPr>
  </w:style>
  <w:style w:type="paragraph" w:customStyle="1" w:styleId="Paragrfs">
    <w:name w:val="Paragrāfs"/>
    <w:basedOn w:val="Normal"/>
    <w:next w:val="Normal"/>
    <w:link w:val="ParagrfsChar"/>
    <w:rsid w:val="00B1050B"/>
    <w:pPr>
      <w:numPr>
        <w:ilvl w:val="2"/>
        <w:numId w:val="1"/>
      </w:numPr>
      <w:jc w:val="both"/>
    </w:pPr>
    <w:rPr>
      <w:rFonts w:ascii="Arial" w:hAnsi="Arial"/>
      <w:sz w:val="20"/>
    </w:rPr>
  </w:style>
  <w:style w:type="character" w:customStyle="1" w:styleId="ParagrfsChar">
    <w:name w:val="Paragrāfs Char"/>
    <w:link w:val="Paragrfs"/>
    <w:rsid w:val="00B1050B"/>
    <w:rPr>
      <w:rFonts w:ascii="Arial" w:eastAsia="Times New Roman" w:hAnsi="Arial"/>
      <w:szCs w:val="24"/>
    </w:rPr>
  </w:style>
  <w:style w:type="table" w:styleId="TableGrid">
    <w:name w:val="Table Grid"/>
    <w:basedOn w:val="TableNormal"/>
    <w:uiPriority w:val="99"/>
    <w:rsid w:val="00480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akpunktsChar">
    <w:name w:val="Apakšpunkts Char"/>
    <w:link w:val="Apakpunkts"/>
    <w:uiPriority w:val="99"/>
    <w:rsid w:val="00881AE9"/>
    <w:rPr>
      <w:rFonts w:ascii="Arial" w:eastAsia="Times New Roman" w:hAnsi="Arial"/>
      <w:b/>
      <w:szCs w:val="24"/>
    </w:rPr>
  </w:style>
  <w:style w:type="paragraph" w:styleId="Title">
    <w:name w:val="Title"/>
    <w:basedOn w:val="Normal"/>
    <w:next w:val="Normal"/>
    <w:link w:val="TitleChar"/>
    <w:qFormat/>
    <w:rsid w:val="008C1441"/>
    <w:pPr>
      <w:contextualSpacing/>
    </w:pPr>
    <w:rPr>
      <w:rFonts w:ascii="Cambria" w:hAnsi="Cambria"/>
      <w:color w:val="000000"/>
      <w:sz w:val="56"/>
      <w:szCs w:val="56"/>
      <w:lang w:val="en-US" w:eastAsia="en-US"/>
    </w:rPr>
  </w:style>
  <w:style w:type="character" w:customStyle="1" w:styleId="TitleChar">
    <w:name w:val="Title Char"/>
    <w:link w:val="Title"/>
    <w:rsid w:val="008C1441"/>
    <w:rPr>
      <w:rFonts w:ascii="Cambria" w:eastAsia="Times New Roman" w:hAnsi="Cambria" w:cs="Times New Roman"/>
      <w:color w:val="000000"/>
      <w:sz w:val="56"/>
      <w:szCs w:val="56"/>
    </w:rPr>
  </w:style>
  <w:style w:type="character" w:customStyle="1" w:styleId="ListParagraphChar">
    <w:name w:val="List Paragraph Char"/>
    <w:aliases w:val="Syle 1 Char,Normal bullet 2 Char,Bullet list Char,Strip Char,Párrafo de lista Char,Numbered Para 1 Char,Dot pt Char,No Spacing1 Char,List Paragraph Char Char Char Char,Indicator Text Char,List Paragraph1 Char,Bullet Points Char"/>
    <w:link w:val="ListParagraph"/>
    <w:uiPriority w:val="34"/>
    <w:qFormat/>
    <w:rsid w:val="008A1FBD"/>
    <w:rPr>
      <w:rFonts w:ascii="Times New Roman" w:eastAsia="Times New Roman" w:hAnsi="Times New Roman" w:cs="Times New Roman"/>
      <w:sz w:val="24"/>
      <w:szCs w:val="24"/>
      <w:lang w:val="lv-LV" w:eastAsia="lv-LV"/>
    </w:rPr>
  </w:style>
  <w:style w:type="paragraph" w:customStyle="1" w:styleId="Rindkopa">
    <w:name w:val="Rindkopa"/>
    <w:basedOn w:val="Normal"/>
    <w:next w:val="Punkts"/>
    <w:uiPriority w:val="99"/>
    <w:rsid w:val="00F34BB9"/>
    <w:pPr>
      <w:ind w:left="851"/>
      <w:jc w:val="both"/>
    </w:pPr>
    <w:rPr>
      <w:rFonts w:ascii="Arial" w:hAnsi="Arial"/>
      <w:sz w:val="20"/>
    </w:rPr>
  </w:style>
  <w:style w:type="character" w:customStyle="1" w:styleId="Heading7Char">
    <w:name w:val="Heading 7 Char"/>
    <w:link w:val="Heading7"/>
    <w:rsid w:val="002571C7"/>
    <w:rPr>
      <w:rFonts w:ascii="Times New Roman" w:eastAsia="Times New Roman" w:hAnsi="Times New Roman" w:cs="Times New Roman"/>
      <w:sz w:val="24"/>
      <w:szCs w:val="24"/>
      <w:lang w:val="en-GB"/>
    </w:rPr>
  </w:style>
  <w:style w:type="paragraph" w:customStyle="1" w:styleId="Level2">
    <w:name w:val="Level 2"/>
    <w:basedOn w:val="Normal"/>
    <w:next w:val="Normal"/>
    <w:rsid w:val="0050648F"/>
    <w:pPr>
      <w:numPr>
        <w:ilvl w:val="1"/>
        <w:numId w:val="3"/>
      </w:numPr>
      <w:spacing w:after="210" w:line="264" w:lineRule="auto"/>
      <w:jc w:val="both"/>
      <w:outlineLvl w:val="1"/>
    </w:pPr>
    <w:rPr>
      <w:rFonts w:ascii="Arial" w:hAnsi="Arial" w:cs="Arial"/>
      <w:sz w:val="21"/>
      <w:szCs w:val="21"/>
      <w:lang w:val="en-GB" w:eastAsia="en-US"/>
    </w:rPr>
  </w:style>
  <w:style w:type="paragraph" w:customStyle="1" w:styleId="tv213">
    <w:name w:val="tv213"/>
    <w:basedOn w:val="Normal"/>
    <w:uiPriority w:val="99"/>
    <w:rsid w:val="00E952BC"/>
    <w:pPr>
      <w:spacing w:before="100" w:beforeAutospacing="1" w:after="100" w:afterAutospacing="1"/>
    </w:pPr>
    <w:rPr>
      <w:lang w:val="en-GB" w:eastAsia="en-GB"/>
    </w:rPr>
  </w:style>
  <w:style w:type="character" w:customStyle="1" w:styleId="apple-converted-space">
    <w:name w:val="apple-converted-space"/>
    <w:basedOn w:val="DefaultParagraphFont"/>
    <w:uiPriority w:val="99"/>
    <w:rsid w:val="00E952BC"/>
  </w:style>
  <w:style w:type="paragraph" w:customStyle="1" w:styleId="ApakpunktsRakstz">
    <w:name w:val="Apakšpunkts Rakstz"/>
    <w:basedOn w:val="Normal"/>
    <w:rsid w:val="00D41C6A"/>
    <w:pPr>
      <w:tabs>
        <w:tab w:val="num" w:pos="993"/>
      </w:tabs>
      <w:ind w:left="993" w:hanging="851"/>
    </w:pPr>
    <w:rPr>
      <w:rFonts w:ascii="Arial" w:hAnsi="Arial"/>
      <w:b/>
      <w:sz w:val="20"/>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b,uvlaka 3,plain,plain Char,b1"/>
    <w:basedOn w:val="Normal"/>
    <w:link w:val="BodyTextChar1"/>
    <w:uiPriority w:val="99"/>
    <w:rsid w:val="00727178"/>
    <w:pPr>
      <w:spacing w:after="120"/>
    </w:pPr>
  </w:style>
  <w:style w:type="character" w:customStyle="1" w:styleId="BodyTextChar">
    <w:name w:val="Body Text Char"/>
    <w:aliases w:val="b Char,uvlaka 3 Char,plain Char1,plain Char Char,b1 Char,uvlaka 31 Char,Pamatteksts1 Char"/>
    <w:uiPriority w:val="99"/>
    <w:rsid w:val="00727178"/>
    <w:rPr>
      <w:rFonts w:ascii="Times New Roman" w:eastAsia="Times New Roman" w:hAnsi="Times New Roman" w:cs="Times New Roman"/>
      <w:sz w:val="24"/>
      <w:szCs w:val="24"/>
      <w:lang w:val="lv-LV" w:eastAsia="lv-LV"/>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b Char1,uvlaka 3 Char1,plain Char2,b1 Char1"/>
    <w:link w:val="BodyText"/>
    <w:uiPriority w:val="99"/>
    <w:rsid w:val="00727178"/>
    <w:rPr>
      <w:rFonts w:ascii="Times New Roman" w:eastAsia="Times New Roman" w:hAnsi="Times New Roman" w:cs="Times New Roman"/>
      <w:sz w:val="24"/>
      <w:szCs w:val="24"/>
      <w:lang w:val="lv-LV" w:eastAsia="lv-LV"/>
    </w:rPr>
  </w:style>
  <w:style w:type="paragraph" w:customStyle="1" w:styleId="Style2">
    <w:name w:val="Style2"/>
    <w:basedOn w:val="Normal"/>
    <w:rsid w:val="006D4CCD"/>
    <w:pPr>
      <w:widowControl w:val="0"/>
      <w:numPr>
        <w:numId w:val="4"/>
      </w:numPr>
      <w:tabs>
        <w:tab w:val="clear" w:pos="643"/>
      </w:tabs>
      <w:ind w:left="0" w:firstLine="0"/>
    </w:pPr>
    <w:rPr>
      <w:lang w:eastAsia="en-US"/>
    </w:rPr>
  </w:style>
  <w:style w:type="character" w:customStyle="1" w:styleId="HeaderChar1">
    <w:name w:val="Header Char1"/>
    <w:aliases w:val="Char1 Char1,Char2 Char1"/>
    <w:uiPriority w:val="99"/>
    <w:locked/>
    <w:rsid w:val="006D4CCD"/>
    <w:rPr>
      <w:sz w:val="24"/>
    </w:rPr>
  </w:style>
  <w:style w:type="paragraph" w:customStyle="1" w:styleId="Atsauce">
    <w:name w:val="Atsauce"/>
    <w:basedOn w:val="FootnoteText"/>
    <w:rsid w:val="00392F60"/>
    <w:rPr>
      <w:rFonts w:ascii="Arial" w:hAnsi="Arial" w:cs="Arial"/>
      <w:sz w:val="16"/>
      <w:szCs w:val="16"/>
      <w:lang w:eastAsia="en-US"/>
    </w:rPr>
  </w:style>
  <w:style w:type="character" w:styleId="CommentReference">
    <w:name w:val="annotation reference"/>
    <w:uiPriority w:val="99"/>
    <w:qFormat/>
    <w:rsid w:val="004335BE"/>
    <w:rPr>
      <w:sz w:val="16"/>
      <w:szCs w:val="16"/>
    </w:rPr>
  </w:style>
  <w:style w:type="paragraph" w:styleId="CommentText">
    <w:name w:val="annotation text"/>
    <w:basedOn w:val="Normal"/>
    <w:link w:val="CommentTextChar"/>
    <w:qFormat/>
    <w:rsid w:val="004335BE"/>
    <w:pPr>
      <w:jc w:val="both"/>
    </w:pPr>
    <w:rPr>
      <w:rFonts w:ascii="Arial" w:hAnsi="Arial"/>
      <w:sz w:val="20"/>
      <w:szCs w:val="20"/>
      <w:lang w:eastAsia="en-US"/>
    </w:rPr>
  </w:style>
  <w:style w:type="character" w:customStyle="1" w:styleId="CommentTextChar">
    <w:name w:val="Comment Text Char"/>
    <w:link w:val="CommentText"/>
    <w:qFormat/>
    <w:rsid w:val="004335BE"/>
    <w:rPr>
      <w:rFonts w:ascii="Arial" w:eastAsia="Times New Roman" w:hAnsi="Arial" w:cs="Times New Roman"/>
      <w:sz w:val="20"/>
      <w:szCs w:val="20"/>
      <w:lang w:val="lv-LV"/>
    </w:rPr>
  </w:style>
  <w:style w:type="paragraph" w:customStyle="1" w:styleId="Default">
    <w:name w:val="Default"/>
    <w:rsid w:val="00161618"/>
    <w:pPr>
      <w:autoSpaceDE w:val="0"/>
      <w:autoSpaceDN w:val="0"/>
      <w:adjustRightInd w:val="0"/>
    </w:pPr>
    <w:rPr>
      <w:rFonts w:ascii="Times New Roman" w:eastAsia="Times New Roman" w:hAnsi="Times New Roman"/>
      <w:color w:val="000000"/>
      <w:sz w:val="24"/>
      <w:szCs w:val="24"/>
      <w:lang w:val="ru-RU" w:eastAsia="ru-RU"/>
    </w:rPr>
  </w:style>
  <w:style w:type="character" w:customStyle="1" w:styleId="apple-style-span">
    <w:name w:val="apple-style-span"/>
    <w:basedOn w:val="DefaultParagraphFont"/>
    <w:uiPriority w:val="99"/>
    <w:rsid w:val="00886645"/>
  </w:style>
  <w:style w:type="character" w:customStyle="1" w:styleId="Heading1Char">
    <w:name w:val="Heading 1 Char"/>
    <w:aliases w:val="H1 Char,First subtitle Char"/>
    <w:link w:val="Heading1"/>
    <w:uiPriority w:val="99"/>
    <w:rsid w:val="005949D8"/>
    <w:rPr>
      <w:rFonts w:ascii="Arial" w:eastAsia="Times New Roman" w:hAnsi="Arial" w:cs="Times New Roman"/>
      <w:b/>
      <w:bCs/>
      <w:kern w:val="32"/>
      <w:sz w:val="32"/>
      <w:szCs w:val="32"/>
      <w:lang w:val="lv-LV" w:eastAsia="lv-LV"/>
    </w:rPr>
  </w:style>
  <w:style w:type="character" w:customStyle="1" w:styleId="Heading5Char">
    <w:name w:val="Heading 5 Char"/>
    <w:link w:val="Heading5"/>
    <w:rsid w:val="00603CC8"/>
    <w:rPr>
      <w:rFonts w:ascii="Times New Roman" w:eastAsia="Times New Roman" w:hAnsi="Times New Roman" w:cs="Times New Roman"/>
      <w:b/>
      <w:bCs/>
      <w:i/>
      <w:iCs/>
      <w:sz w:val="26"/>
      <w:szCs w:val="26"/>
      <w:lang w:val="en-GB"/>
    </w:rPr>
  </w:style>
  <w:style w:type="paragraph" w:customStyle="1" w:styleId="Virsjais">
    <w:name w:val="Virsējais"/>
    <w:basedOn w:val="ListParagraph"/>
    <w:qFormat/>
    <w:rsid w:val="00485CC0"/>
    <w:pPr>
      <w:numPr>
        <w:numId w:val="5"/>
      </w:numPr>
      <w:jc w:val="both"/>
      <w:outlineLvl w:val="0"/>
    </w:pPr>
    <w:rPr>
      <w:rFonts w:eastAsia="Arial Unicode MS" w:cs="Arial Unicode MS"/>
      <w:b/>
      <w:kern w:val="3"/>
      <w:lang w:eastAsia="en-US" w:bidi="hi-IN"/>
    </w:rPr>
  </w:style>
  <w:style w:type="paragraph" w:customStyle="1" w:styleId="tv2131">
    <w:name w:val="tv2131"/>
    <w:basedOn w:val="Normal"/>
    <w:rsid w:val="005449A7"/>
    <w:pPr>
      <w:spacing w:line="360" w:lineRule="auto"/>
      <w:ind w:firstLine="133"/>
    </w:pPr>
    <w:rPr>
      <w:color w:val="414142"/>
      <w:sz w:val="9"/>
      <w:szCs w:val="9"/>
      <w:lang w:val="en-US" w:eastAsia="en-US"/>
    </w:rPr>
  </w:style>
  <w:style w:type="paragraph" w:customStyle="1" w:styleId="Standard">
    <w:name w:val="Standard"/>
    <w:link w:val="StandardChar"/>
    <w:uiPriority w:val="99"/>
    <w:rsid w:val="00DB4983"/>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StandardChar">
    <w:name w:val="Standard Char"/>
    <w:link w:val="Standard"/>
    <w:uiPriority w:val="99"/>
    <w:rsid w:val="00DB4983"/>
    <w:rPr>
      <w:rFonts w:ascii="Times New Roman" w:eastAsia="Arial Unicode MS" w:hAnsi="Times New Roman" w:cs="Arial Unicode MS"/>
      <w:kern w:val="3"/>
      <w:sz w:val="24"/>
      <w:szCs w:val="24"/>
      <w:lang w:eastAsia="zh-CN" w:bidi="hi-IN"/>
    </w:rPr>
  </w:style>
  <w:style w:type="character" w:styleId="Strong">
    <w:name w:val="Strong"/>
    <w:uiPriority w:val="99"/>
    <w:qFormat/>
    <w:rsid w:val="003F2B60"/>
    <w:rPr>
      <w:b/>
      <w:bCs/>
    </w:rPr>
  </w:style>
  <w:style w:type="paragraph" w:styleId="NormalWeb">
    <w:name w:val="Normal (Web)"/>
    <w:basedOn w:val="Normal"/>
    <w:uiPriority w:val="99"/>
    <w:unhideWhenUsed/>
    <w:rsid w:val="00014DCF"/>
  </w:style>
  <w:style w:type="character" w:customStyle="1" w:styleId="Heading3Char">
    <w:name w:val="Heading 3 Char"/>
    <w:aliases w:val="Dritte Ebene Char,Sous-titre (3) Char,h3 Char,level3 Char,level 3 Char"/>
    <w:link w:val="Heading3"/>
    <w:uiPriority w:val="99"/>
    <w:rsid w:val="00252F2E"/>
    <w:rPr>
      <w:rFonts w:ascii="Times New Roman" w:eastAsia="Times New Roman" w:hAnsi="Times New Roman" w:cs="Times New Roman"/>
      <w:b/>
      <w:bCs/>
      <w:sz w:val="26"/>
      <w:szCs w:val="26"/>
      <w:lang w:val="en-GB"/>
    </w:rPr>
  </w:style>
  <w:style w:type="paragraph" w:customStyle="1" w:styleId="Bullet">
    <w:name w:val="Bullet"/>
    <w:basedOn w:val="Normal"/>
    <w:uiPriority w:val="99"/>
    <w:rsid w:val="008A709E"/>
    <w:pPr>
      <w:numPr>
        <w:numId w:val="6"/>
      </w:numPr>
      <w:spacing w:before="80" w:after="120" w:line="280" w:lineRule="atLeast"/>
    </w:pPr>
    <w:rPr>
      <w:rFonts w:ascii="Arial" w:hAnsi="Arial"/>
      <w:sz w:val="20"/>
      <w:szCs w:val="20"/>
      <w:lang w:val="en-GB" w:eastAsia="en-US"/>
    </w:rPr>
  </w:style>
  <w:style w:type="paragraph" w:styleId="BodyText2">
    <w:name w:val="Body Text 2"/>
    <w:basedOn w:val="Normal"/>
    <w:link w:val="BodyText2Char"/>
    <w:uiPriority w:val="99"/>
    <w:unhideWhenUsed/>
    <w:rsid w:val="00AC50F2"/>
    <w:pPr>
      <w:spacing w:after="120" w:line="480" w:lineRule="auto"/>
    </w:pPr>
  </w:style>
  <w:style w:type="character" w:customStyle="1" w:styleId="BodyText2Char">
    <w:name w:val="Body Text 2 Char"/>
    <w:link w:val="BodyText2"/>
    <w:uiPriority w:val="99"/>
    <w:rsid w:val="00AC50F2"/>
    <w:rPr>
      <w:rFonts w:ascii="Times New Roman" w:eastAsia="Times New Roman" w:hAnsi="Times New Roman" w:cs="Times New Roman"/>
      <w:sz w:val="24"/>
      <w:szCs w:val="24"/>
      <w:lang w:val="lv-LV" w:eastAsia="lv-LV"/>
    </w:rPr>
  </w:style>
  <w:style w:type="paragraph" w:customStyle="1" w:styleId="Olita1">
    <w:name w:val="Olita 1"/>
    <w:basedOn w:val="Standard"/>
    <w:qFormat/>
    <w:rsid w:val="00B06045"/>
    <w:pPr>
      <w:spacing w:line="100" w:lineRule="atLeast"/>
      <w:jc w:val="both"/>
    </w:pPr>
    <w:rPr>
      <w:rFonts w:cs="Times New Roman"/>
      <w:b/>
      <w:bCs/>
      <w:color w:val="000000"/>
      <w:lang w:val="en-GB"/>
    </w:rPr>
  </w:style>
  <w:style w:type="paragraph" w:styleId="CommentSubject">
    <w:name w:val="annotation subject"/>
    <w:basedOn w:val="CommentText"/>
    <w:next w:val="CommentText"/>
    <w:link w:val="CommentSubjectChar"/>
    <w:uiPriority w:val="99"/>
    <w:unhideWhenUsed/>
    <w:rsid w:val="003460AD"/>
    <w:pPr>
      <w:jc w:val="left"/>
    </w:pPr>
    <w:rPr>
      <w:rFonts w:ascii="Times New Roman" w:hAnsi="Times New Roman"/>
      <w:b/>
      <w:bCs/>
      <w:lang w:eastAsia="lv-LV"/>
    </w:rPr>
  </w:style>
  <w:style w:type="character" w:customStyle="1" w:styleId="CommentSubjectChar">
    <w:name w:val="Comment Subject Char"/>
    <w:link w:val="CommentSubject"/>
    <w:uiPriority w:val="99"/>
    <w:rsid w:val="003460AD"/>
    <w:rPr>
      <w:rFonts w:ascii="Times New Roman" w:eastAsia="Times New Roman" w:hAnsi="Times New Roman" w:cs="Times New Roman"/>
      <w:b/>
      <w:bCs/>
      <w:sz w:val="20"/>
      <w:szCs w:val="20"/>
      <w:lang w:val="lv-LV"/>
    </w:rPr>
  </w:style>
  <w:style w:type="paragraph" w:styleId="Revision">
    <w:name w:val="Revision"/>
    <w:hidden/>
    <w:uiPriority w:val="99"/>
    <w:semiHidden/>
    <w:rsid w:val="00975892"/>
    <w:rPr>
      <w:rFonts w:ascii="Times New Roman" w:eastAsia="Times New Roman" w:hAnsi="Times New Roman"/>
      <w:sz w:val="24"/>
      <w:szCs w:val="24"/>
    </w:rPr>
  </w:style>
  <w:style w:type="paragraph" w:styleId="EndnoteText">
    <w:name w:val="endnote text"/>
    <w:basedOn w:val="Normal"/>
    <w:link w:val="EndnoteTextChar"/>
    <w:uiPriority w:val="99"/>
    <w:unhideWhenUsed/>
    <w:rsid w:val="00CF1FAB"/>
    <w:rPr>
      <w:sz w:val="20"/>
      <w:szCs w:val="20"/>
    </w:rPr>
  </w:style>
  <w:style w:type="character" w:customStyle="1" w:styleId="EndnoteTextChar">
    <w:name w:val="Endnote Text Char"/>
    <w:basedOn w:val="DefaultParagraphFont"/>
    <w:link w:val="EndnoteText"/>
    <w:uiPriority w:val="99"/>
    <w:rsid w:val="00CF1FAB"/>
    <w:rPr>
      <w:rFonts w:ascii="Times New Roman" w:eastAsia="Times New Roman" w:hAnsi="Times New Roman"/>
    </w:rPr>
  </w:style>
  <w:style w:type="character" w:styleId="EndnoteReference">
    <w:name w:val="endnote reference"/>
    <w:basedOn w:val="DefaultParagraphFont"/>
    <w:uiPriority w:val="99"/>
    <w:unhideWhenUsed/>
    <w:rsid w:val="00CF1FAB"/>
    <w:rPr>
      <w:vertAlign w:val="superscript"/>
    </w:rPr>
  </w:style>
  <w:style w:type="character" w:customStyle="1" w:styleId="UnresolvedMention1">
    <w:name w:val="Unresolved Mention1"/>
    <w:basedOn w:val="DefaultParagraphFont"/>
    <w:uiPriority w:val="99"/>
    <w:semiHidden/>
    <w:unhideWhenUsed/>
    <w:rsid w:val="00173658"/>
    <w:rPr>
      <w:color w:val="808080"/>
      <w:shd w:val="clear" w:color="auto" w:fill="E6E6E6"/>
    </w:rPr>
  </w:style>
  <w:style w:type="character" w:customStyle="1" w:styleId="Bodytext2105pt">
    <w:name w:val="Body text (2) + 10.5 pt"/>
    <w:basedOn w:val="DefaultParagraphFont"/>
    <w:rsid w:val="00F35913"/>
    <w:rPr>
      <w:rFonts w:eastAsia="Times New Roman"/>
      <w:color w:val="000000"/>
      <w:spacing w:val="0"/>
      <w:w w:val="100"/>
      <w:position w:val="0"/>
      <w:sz w:val="21"/>
      <w:szCs w:val="21"/>
      <w:shd w:val="clear" w:color="auto" w:fill="FFFFFF"/>
      <w:lang w:val="lv-LV" w:eastAsia="lv-LV" w:bidi="lv-LV"/>
    </w:rPr>
  </w:style>
  <w:style w:type="paragraph" w:styleId="BodyTextIndent3">
    <w:name w:val="Body Text Indent 3"/>
    <w:basedOn w:val="Normal"/>
    <w:link w:val="BodyTextIndent3Char"/>
    <w:uiPriority w:val="99"/>
    <w:unhideWhenUsed/>
    <w:rsid w:val="00F66008"/>
    <w:pPr>
      <w:spacing w:after="120"/>
      <w:ind w:left="283"/>
    </w:pPr>
    <w:rPr>
      <w:sz w:val="16"/>
      <w:szCs w:val="16"/>
    </w:rPr>
  </w:style>
  <w:style w:type="character" w:customStyle="1" w:styleId="BodyTextIndent3Char">
    <w:name w:val="Body Text Indent 3 Char"/>
    <w:basedOn w:val="DefaultParagraphFont"/>
    <w:link w:val="BodyTextIndent3"/>
    <w:uiPriority w:val="99"/>
    <w:rsid w:val="00F66008"/>
    <w:rPr>
      <w:rFonts w:ascii="Times New Roman" w:eastAsia="Times New Roman" w:hAnsi="Times New Roman"/>
      <w:sz w:val="16"/>
      <w:szCs w:val="16"/>
    </w:rPr>
  </w:style>
  <w:style w:type="character" w:customStyle="1" w:styleId="GalveneRakstz1">
    <w:name w:val="Galvene Rakstz.1"/>
    <w:aliases w:val=" Char Rakstz.1"/>
    <w:basedOn w:val="DefaultParagraphFont"/>
    <w:semiHidden/>
    <w:rsid w:val="00F66008"/>
    <w:rPr>
      <w:rFonts w:ascii="Times New Roman" w:eastAsia="Times New Roman" w:hAnsi="Times New Roman" w:cs="Times New Roman"/>
      <w:sz w:val="24"/>
      <w:szCs w:val="24"/>
      <w:lang w:val="x-none" w:eastAsia="x-none"/>
    </w:rPr>
  </w:style>
  <w:style w:type="character" w:customStyle="1" w:styleId="KjeneRakstz1">
    <w:name w:val="Kājene Rakstz.1"/>
    <w:basedOn w:val="DefaultParagraphFont"/>
    <w:rsid w:val="00F66008"/>
    <w:rPr>
      <w:rFonts w:ascii="Times New Roman" w:eastAsia="Times New Roman" w:hAnsi="Times New Roman" w:cs="Times New Roman"/>
      <w:sz w:val="24"/>
      <w:szCs w:val="24"/>
      <w:lang w:val="x-none" w:eastAsia="x-none"/>
    </w:rPr>
  </w:style>
  <w:style w:type="character" w:styleId="PageNumber">
    <w:name w:val="page number"/>
    <w:basedOn w:val="DefaultParagraphFont"/>
    <w:rsid w:val="00F66008"/>
  </w:style>
  <w:style w:type="paragraph" w:customStyle="1" w:styleId="Nodaa">
    <w:name w:val="Nodaļa"/>
    <w:basedOn w:val="Normal"/>
    <w:uiPriority w:val="99"/>
    <w:rsid w:val="00F66008"/>
    <w:pPr>
      <w:numPr>
        <w:numId w:val="10"/>
      </w:numPr>
      <w:tabs>
        <w:tab w:val="clear" w:pos="1655"/>
      </w:tabs>
      <w:ind w:left="0" w:firstLine="0"/>
    </w:pPr>
    <w:rPr>
      <w:rFonts w:ascii="Arial" w:hAnsi="Arial" w:cs="Arial"/>
      <w:b/>
      <w:bCs/>
      <w:sz w:val="20"/>
      <w:lang w:eastAsia="en-US"/>
    </w:rPr>
  </w:style>
  <w:style w:type="paragraph" w:customStyle="1" w:styleId="StyleHeading1After6pt">
    <w:name w:val="Style Heading 1 + After:  6 pt"/>
    <w:basedOn w:val="Heading1"/>
    <w:rsid w:val="00F66008"/>
    <w:pPr>
      <w:keepNext w:val="0"/>
      <w:widowControl w:val="0"/>
      <w:numPr>
        <w:numId w:val="9"/>
      </w:numPr>
      <w:tabs>
        <w:tab w:val="num" w:pos="360"/>
        <w:tab w:val="num" w:pos="2345"/>
      </w:tabs>
      <w:spacing w:before="120"/>
      <w:ind w:left="2345" w:hanging="360"/>
    </w:pPr>
    <w:rPr>
      <w:rFonts w:ascii="Times New Roman" w:hAnsi="Times New Roman"/>
      <w:kern w:val="0"/>
      <w:sz w:val="28"/>
      <w:szCs w:val="28"/>
      <w:lang w:val="en-GB" w:eastAsia="en-US"/>
    </w:rPr>
  </w:style>
  <w:style w:type="character" w:customStyle="1" w:styleId="Neatrisintapieminana1">
    <w:name w:val="Neatrisināta pieminēšana1"/>
    <w:basedOn w:val="DefaultParagraphFont"/>
    <w:uiPriority w:val="99"/>
    <w:semiHidden/>
    <w:unhideWhenUsed/>
    <w:rsid w:val="006B586D"/>
    <w:rPr>
      <w:color w:val="605E5C"/>
      <w:shd w:val="clear" w:color="auto" w:fill="E1DFDD"/>
    </w:rPr>
  </w:style>
  <w:style w:type="paragraph" w:styleId="BodyText3">
    <w:name w:val="Body Text 3"/>
    <w:basedOn w:val="Normal"/>
    <w:link w:val="BodyText3Char"/>
    <w:uiPriority w:val="99"/>
    <w:rsid w:val="00357108"/>
    <w:pPr>
      <w:spacing w:after="120"/>
    </w:pPr>
    <w:rPr>
      <w:sz w:val="16"/>
      <w:szCs w:val="16"/>
      <w:lang w:eastAsia="en-US"/>
    </w:rPr>
  </w:style>
  <w:style w:type="character" w:customStyle="1" w:styleId="BodyText3Char">
    <w:name w:val="Body Text 3 Char"/>
    <w:basedOn w:val="DefaultParagraphFont"/>
    <w:link w:val="BodyText3"/>
    <w:uiPriority w:val="99"/>
    <w:rsid w:val="00357108"/>
    <w:rPr>
      <w:rFonts w:ascii="Times New Roman" w:eastAsia="Times New Roman" w:hAnsi="Times New Roman"/>
      <w:sz w:val="16"/>
      <w:szCs w:val="16"/>
      <w:lang w:eastAsia="en-US"/>
    </w:rPr>
  </w:style>
  <w:style w:type="character" w:customStyle="1" w:styleId="Heading4Char">
    <w:name w:val="Heading 4 Char"/>
    <w:basedOn w:val="DefaultParagraphFont"/>
    <w:link w:val="Heading4"/>
    <w:uiPriority w:val="9"/>
    <w:rsid w:val="00E630A1"/>
    <w:rPr>
      <w:rFonts w:asciiTheme="majorHAnsi" w:eastAsiaTheme="majorEastAsia" w:hAnsiTheme="majorHAnsi" w:cstheme="majorBidi"/>
      <w:i/>
      <w:iCs/>
      <w:color w:val="2E74B5" w:themeColor="accent1" w:themeShade="BF"/>
      <w:sz w:val="24"/>
      <w:szCs w:val="24"/>
    </w:rPr>
  </w:style>
  <w:style w:type="paragraph" w:customStyle="1" w:styleId="Normal1">
    <w:name w:val="Normal1"/>
    <w:uiPriority w:val="99"/>
    <w:rsid w:val="00B72DD5"/>
    <w:pPr>
      <w:widowControl w:val="0"/>
      <w:suppressAutoHyphens/>
      <w:textAlignment w:val="baseline"/>
    </w:pPr>
    <w:rPr>
      <w:rFonts w:ascii="Times New Roman" w:eastAsia="Arial Unicode MS" w:hAnsi="Times New Roman" w:cs="Arial Unicode MS"/>
      <w:sz w:val="24"/>
      <w:szCs w:val="24"/>
      <w:lang w:eastAsia="zh-CN" w:bidi="hi-IN"/>
    </w:rPr>
  </w:style>
  <w:style w:type="paragraph" w:styleId="List">
    <w:name w:val="List"/>
    <w:basedOn w:val="Normal"/>
    <w:uiPriority w:val="99"/>
    <w:rsid w:val="00B72DD5"/>
    <w:pPr>
      <w:numPr>
        <w:numId w:val="12"/>
      </w:numPr>
    </w:pPr>
    <w:rPr>
      <w:szCs w:val="20"/>
      <w:lang w:eastAsia="en-US"/>
    </w:rPr>
  </w:style>
  <w:style w:type="paragraph" w:styleId="BodyTextIndent">
    <w:name w:val="Body Text Indent"/>
    <w:basedOn w:val="Normal"/>
    <w:link w:val="BodyTextIndentChar"/>
    <w:uiPriority w:val="99"/>
    <w:unhideWhenUsed/>
    <w:rsid w:val="00584037"/>
    <w:pPr>
      <w:spacing w:after="120"/>
      <w:ind w:left="283"/>
    </w:pPr>
  </w:style>
  <w:style w:type="character" w:customStyle="1" w:styleId="BodyTextIndentChar">
    <w:name w:val="Body Text Indent Char"/>
    <w:basedOn w:val="DefaultParagraphFont"/>
    <w:link w:val="BodyTextIndent"/>
    <w:uiPriority w:val="99"/>
    <w:rsid w:val="00584037"/>
    <w:rPr>
      <w:rFonts w:ascii="Times New Roman" w:eastAsia="Times New Roman" w:hAnsi="Times New Roman"/>
      <w:sz w:val="24"/>
      <w:szCs w:val="24"/>
    </w:rPr>
  </w:style>
  <w:style w:type="character" w:customStyle="1" w:styleId="CommentTextChar2">
    <w:name w:val="Comment Text Char2"/>
    <w:basedOn w:val="DefaultParagraphFont"/>
    <w:rsid w:val="00D51A53"/>
    <w:rPr>
      <w:rFonts w:ascii="Times New Roman" w:eastAsia="Times New Roman" w:hAnsi="Times New Roman" w:cs="Times New Roman"/>
      <w:sz w:val="20"/>
      <w:szCs w:val="20"/>
    </w:rPr>
  </w:style>
  <w:style w:type="numbering" w:customStyle="1" w:styleId="WW8Num14">
    <w:name w:val="WW8Num14"/>
    <w:basedOn w:val="NoList"/>
    <w:rsid w:val="00022FE5"/>
    <w:pPr>
      <w:numPr>
        <w:numId w:val="15"/>
      </w:numPr>
    </w:pPr>
  </w:style>
  <w:style w:type="character" w:customStyle="1" w:styleId="Heading2Char">
    <w:name w:val="Heading 2 Char"/>
    <w:aliases w:val="Second subtitle Char,Char Char,u2 Char,Spec 2 Char,Spec 21 Char,Spec 22 Char,Spec 23 Char,Spec 24 Char,Spec 25 Char,Spec 26 Char"/>
    <w:basedOn w:val="DefaultParagraphFont"/>
    <w:link w:val="Heading2"/>
    <w:uiPriority w:val="99"/>
    <w:rsid w:val="0022641B"/>
    <w:rPr>
      <w:rFonts w:ascii="Arial" w:eastAsia="Times New Roman" w:hAnsi="Arial"/>
      <w:b/>
      <w:bCs/>
      <w:i/>
      <w:iCs/>
      <w:sz w:val="28"/>
      <w:szCs w:val="28"/>
      <w:lang w:val="ru-RU"/>
    </w:rPr>
  </w:style>
  <w:style w:type="character" w:customStyle="1" w:styleId="Heading6Char">
    <w:name w:val="Heading 6 Char"/>
    <w:basedOn w:val="DefaultParagraphFont"/>
    <w:link w:val="Heading6"/>
    <w:uiPriority w:val="99"/>
    <w:rsid w:val="0022641B"/>
    <w:rPr>
      <w:rFonts w:ascii="Times New Roman" w:eastAsia="Times New Roman" w:hAnsi="Times New Roman"/>
      <w:b/>
    </w:rPr>
  </w:style>
  <w:style w:type="character" w:customStyle="1" w:styleId="Heading8Char">
    <w:name w:val="Heading 8 Char"/>
    <w:basedOn w:val="DefaultParagraphFont"/>
    <w:link w:val="Heading8"/>
    <w:rsid w:val="0022641B"/>
    <w:rPr>
      <w:rFonts w:ascii="Cambria" w:eastAsia="Times New Roman" w:hAnsi="Cambria"/>
      <w:color w:val="404040"/>
      <w:lang w:eastAsia="ar-SA"/>
    </w:rPr>
  </w:style>
  <w:style w:type="paragraph" w:styleId="Subtitle">
    <w:name w:val="Subtitle"/>
    <w:basedOn w:val="Normal"/>
    <w:link w:val="SubtitleChar"/>
    <w:qFormat/>
    <w:rsid w:val="0022641B"/>
    <w:pPr>
      <w:jc w:val="center"/>
    </w:pPr>
    <w:rPr>
      <w:szCs w:val="20"/>
      <w:lang w:eastAsia="x-none"/>
    </w:rPr>
  </w:style>
  <w:style w:type="character" w:customStyle="1" w:styleId="SubtitleChar">
    <w:name w:val="Subtitle Char"/>
    <w:basedOn w:val="DefaultParagraphFont"/>
    <w:link w:val="Subtitle"/>
    <w:rsid w:val="0022641B"/>
    <w:rPr>
      <w:rFonts w:ascii="Times New Roman" w:eastAsia="Times New Roman" w:hAnsi="Times New Roman"/>
      <w:sz w:val="24"/>
      <w:lang w:eastAsia="x-none"/>
    </w:rPr>
  </w:style>
  <w:style w:type="paragraph" w:customStyle="1" w:styleId="FR2">
    <w:name w:val="FR2"/>
    <w:rsid w:val="0022641B"/>
    <w:pPr>
      <w:widowControl w:val="0"/>
      <w:autoSpaceDE w:val="0"/>
      <w:autoSpaceDN w:val="0"/>
      <w:adjustRightInd w:val="0"/>
      <w:spacing w:before="160" w:line="300" w:lineRule="auto"/>
    </w:pPr>
    <w:rPr>
      <w:rFonts w:ascii="Times New Roman" w:eastAsia="Times New Roman" w:hAnsi="Times New Roman"/>
      <w:sz w:val="22"/>
      <w:szCs w:val="22"/>
      <w:lang w:eastAsia="en-US"/>
    </w:rPr>
  </w:style>
  <w:style w:type="character" w:customStyle="1" w:styleId="FontStyle25">
    <w:name w:val="Font Style25"/>
    <w:rsid w:val="0022641B"/>
    <w:rPr>
      <w:rFonts w:ascii="Arial" w:hAnsi="Arial" w:cs="Arial"/>
      <w:sz w:val="18"/>
      <w:szCs w:val="18"/>
    </w:rPr>
  </w:style>
  <w:style w:type="character" w:customStyle="1" w:styleId="st">
    <w:name w:val="st"/>
    <w:basedOn w:val="DefaultParagraphFont"/>
    <w:rsid w:val="0022641B"/>
  </w:style>
  <w:style w:type="character" w:styleId="Emphasis">
    <w:name w:val="Emphasis"/>
    <w:qFormat/>
    <w:rsid w:val="0022641B"/>
    <w:rPr>
      <w:i/>
      <w:iCs/>
    </w:rPr>
  </w:style>
  <w:style w:type="paragraph" w:customStyle="1" w:styleId="appakspunkts">
    <w:name w:val="appakspunkts"/>
    <w:basedOn w:val="Normal"/>
    <w:uiPriority w:val="99"/>
    <w:rsid w:val="0022641B"/>
    <w:pPr>
      <w:tabs>
        <w:tab w:val="right" w:leader="dot" w:pos="4320"/>
      </w:tabs>
      <w:ind w:right="25"/>
      <w:jc w:val="both"/>
    </w:pPr>
    <w:rPr>
      <w:rFonts w:ascii="Arial" w:hAnsi="Arial"/>
      <w:szCs w:val="20"/>
    </w:rPr>
  </w:style>
  <w:style w:type="character" w:customStyle="1" w:styleId="1">
    <w:name w:val="Основной текст1"/>
    <w:rsid w:val="0022641B"/>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FontStyle12">
    <w:name w:val="Font Style12"/>
    <w:rsid w:val="0022641B"/>
    <w:rPr>
      <w:rFonts w:ascii="Arial" w:hAnsi="Arial" w:cs="Arial"/>
      <w:sz w:val="18"/>
      <w:szCs w:val="18"/>
    </w:rPr>
  </w:style>
  <w:style w:type="paragraph" w:styleId="Caption">
    <w:name w:val="caption"/>
    <w:basedOn w:val="Normal"/>
    <w:next w:val="Normal"/>
    <w:uiPriority w:val="35"/>
    <w:qFormat/>
    <w:rsid w:val="0022641B"/>
    <w:pPr>
      <w:jc w:val="center"/>
    </w:pPr>
    <w:rPr>
      <w:b/>
      <w:bCs/>
      <w:sz w:val="28"/>
      <w:lang w:eastAsia="en-US"/>
    </w:rPr>
  </w:style>
  <w:style w:type="paragraph" w:styleId="List3">
    <w:name w:val="List 3"/>
    <w:basedOn w:val="Normal"/>
    <w:rsid w:val="0022641B"/>
    <w:pPr>
      <w:ind w:left="849" w:hanging="283"/>
      <w:contextualSpacing/>
    </w:pPr>
  </w:style>
  <w:style w:type="paragraph" w:customStyle="1" w:styleId="ColorfulList-Accent11">
    <w:name w:val="Colorful List - Accent 11"/>
    <w:basedOn w:val="Normal"/>
    <w:uiPriority w:val="99"/>
    <w:qFormat/>
    <w:rsid w:val="0022641B"/>
    <w:pPr>
      <w:spacing w:after="200" w:line="276" w:lineRule="auto"/>
      <w:ind w:left="720"/>
      <w:contextualSpacing/>
    </w:pPr>
    <w:rPr>
      <w:rFonts w:ascii="Calibri" w:hAnsi="Calibri"/>
      <w:sz w:val="22"/>
      <w:szCs w:val="22"/>
    </w:rPr>
  </w:style>
  <w:style w:type="paragraph" w:customStyle="1" w:styleId="Revision1">
    <w:name w:val="Revision1"/>
    <w:hidden/>
    <w:uiPriority w:val="99"/>
    <w:semiHidden/>
    <w:rsid w:val="0022641B"/>
    <w:rPr>
      <w:sz w:val="22"/>
      <w:szCs w:val="22"/>
      <w:lang w:eastAsia="en-US"/>
    </w:rPr>
  </w:style>
  <w:style w:type="table" w:customStyle="1" w:styleId="TableGrid1">
    <w:name w:val="Table Grid1"/>
    <w:basedOn w:val="TableNormal"/>
    <w:next w:val="TableGrid"/>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1"/>
    <w:basedOn w:val="Normal"/>
    <w:qFormat/>
    <w:rsid w:val="0022641B"/>
    <w:pPr>
      <w:keepNext/>
      <w:numPr>
        <w:numId w:val="26"/>
      </w:numPr>
      <w:spacing w:before="360" w:after="120"/>
      <w:ind w:left="255" w:hanging="255"/>
      <w:jc w:val="center"/>
    </w:pPr>
    <w:rPr>
      <w:b/>
      <w:bCs/>
      <w:kern w:val="28"/>
      <w:sz w:val="28"/>
      <w:szCs w:val="28"/>
    </w:rPr>
  </w:style>
  <w:style w:type="paragraph" w:customStyle="1" w:styleId="A2">
    <w:name w:val="A2"/>
    <w:basedOn w:val="Normal"/>
    <w:qFormat/>
    <w:rsid w:val="0022641B"/>
    <w:pPr>
      <w:keepNext/>
      <w:numPr>
        <w:ilvl w:val="1"/>
        <w:numId w:val="26"/>
      </w:numPr>
      <w:spacing w:before="60" w:after="60"/>
      <w:ind w:left="567" w:hanging="539"/>
      <w:jc w:val="both"/>
    </w:pPr>
    <w:rPr>
      <w:b/>
      <w:bCs/>
      <w:i/>
      <w:iCs/>
      <w:kern w:val="28"/>
      <w:szCs w:val="28"/>
    </w:rPr>
  </w:style>
  <w:style w:type="paragraph" w:customStyle="1" w:styleId="A3">
    <w:name w:val="A3"/>
    <w:basedOn w:val="Normal"/>
    <w:link w:val="A3Char"/>
    <w:qFormat/>
    <w:rsid w:val="0022641B"/>
    <w:pPr>
      <w:numPr>
        <w:ilvl w:val="2"/>
        <w:numId w:val="26"/>
      </w:numPr>
      <w:spacing w:after="100" w:afterAutospacing="1"/>
      <w:ind w:left="709"/>
      <w:jc w:val="both"/>
    </w:pPr>
    <w:rPr>
      <w:bCs/>
      <w:iCs/>
      <w:kern w:val="28"/>
      <w:szCs w:val="28"/>
      <w:lang w:eastAsia="en-US"/>
    </w:rPr>
  </w:style>
  <w:style w:type="paragraph" w:customStyle="1" w:styleId="A4">
    <w:name w:val="A4"/>
    <w:basedOn w:val="Normal"/>
    <w:qFormat/>
    <w:rsid w:val="0022641B"/>
    <w:pPr>
      <w:numPr>
        <w:ilvl w:val="3"/>
        <w:numId w:val="26"/>
      </w:numPr>
      <w:tabs>
        <w:tab w:val="left" w:pos="1134"/>
      </w:tabs>
      <w:spacing w:after="100" w:afterAutospacing="1"/>
      <w:ind w:left="1134" w:hanging="1002"/>
      <w:jc w:val="both"/>
    </w:pPr>
    <w:rPr>
      <w:bCs/>
      <w:iCs/>
      <w:kern w:val="28"/>
      <w:szCs w:val="28"/>
    </w:rPr>
  </w:style>
  <w:style w:type="character" w:customStyle="1" w:styleId="A3Char">
    <w:name w:val="A3 Char"/>
    <w:link w:val="A3"/>
    <w:rsid w:val="0022641B"/>
    <w:rPr>
      <w:rFonts w:ascii="Times New Roman" w:eastAsia="Times New Roman" w:hAnsi="Times New Roman"/>
      <w:bCs/>
      <w:iCs/>
      <w:kern w:val="28"/>
      <w:sz w:val="24"/>
      <w:szCs w:val="28"/>
      <w:lang w:eastAsia="en-US"/>
    </w:rPr>
  </w:style>
  <w:style w:type="paragraph" w:customStyle="1" w:styleId="A5">
    <w:name w:val="A5"/>
    <w:basedOn w:val="Normal"/>
    <w:qFormat/>
    <w:rsid w:val="0022641B"/>
    <w:pPr>
      <w:widowControl w:val="0"/>
      <w:numPr>
        <w:ilvl w:val="4"/>
        <w:numId w:val="26"/>
      </w:numPr>
      <w:tabs>
        <w:tab w:val="left" w:pos="1560"/>
      </w:tabs>
      <w:overflowPunct w:val="0"/>
      <w:autoSpaceDE w:val="0"/>
      <w:autoSpaceDN w:val="0"/>
      <w:adjustRightInd w:val="0"/>
      <w:spacing w:after="120"/>
      <w:ind w:left="1560"/>
      <w:jc w:val="both"/>
    </w:pPr>
    <w:rPr>
      <w:kern w:val="28"/>
    </w:rPr>
  </w:style>
  <w:style w:type="paragraph" w:styleId="ListBullet2">
    <w:name w:val="List Bullet 2"/>
    <w:basedOn w:val="Normal"/>
    <w:uiPriority w:val="99"/>
    <w:unhideWhenUsed/>
    <w:rsid w:val="0022641B"/>
    <w:pPr>
      <w:tabs>
        <w:tab w:val="num" w:pos="720"/>
      </w:tabs>
      <w:ind w:left="4253" w:hanging="480"/>
      <w:contextualSpacing/>
    </w:pPr>
    <w:rPr>
      <w:rFonts w:ascii="Arial Unicode MS" w:eastAsia="Arial Unicode MS" w:hAnsi="Arial Unicode MS" w:cs="Arial Unicode MS"/>
      <w:color w:val="000000"/>
    </w:rPr>
  </w:style>
  <w:style w:type="paragraph" w:styleId="ListBullet4">
    <w:name w:val="List Bullet 4"/>
    <w:basedOn w:val="Normal"/>
    <w:uiPriority w:val="99"/>
    <w:unhideWhenUsed/>
    <w:rsid w:val="0022641B"/>
    <w:pPr>
      <w:numPr>
        <w:numId w:val="27"/>
      </w:numPr>
      <w:tabs>
        <w:tab w:val="num" w:pos="0"/>
      </w:tabs>
      <w:ind w:left="1004"/>
      <w:contextualSpacing/>
    </w:pPr>
    <w:rPr>
      <w:rFonts w:ascii="Arial Unicode MS" w:eastAsia="Arial Unicode MS" w:hAnsi="Arial Unicode MS" w:cs="Arial Unicode MS"/>
      <w:color w:val="000000"/>
    </w:rPr>
  </w:style>
  <w:style w:type="numbering" w:styleId="111111">
    <w:name w:val="Outline List 2"/>
    <w:aliases w:val="A.1 / A.1.1 / 1.1.1,A.1 / 1.1 / 1.1.1"/>
    <w:basedOn w:val="NoList"/>
    <w:rsid w:val="0022641B"/>
    <w:pPr>
      <w:numPr>
        <w:numId w:val="28"/>
      </w:numPr>
    </w:pPr>
  </w:style>
  <w:style w:type="paragraph" w:customStyle="1" w:styleId="mans1">
    <w:name w:val="mans 1"/>
    <w:basedOn w:val="Heading1"/>
    <w:next w:val="Heading1"/>
    <w:rsid w:val="0022641B"/>
    <w:pPr>
      <w:numPr>
        <w:numId w:val="29"/>
      </w:numPr>
      <w:tabs>
        <w:tab w:val="clear" w:pos="360"/>
      </w:tabs>
      <w:spacing w:before="0" w:after="0"/>
      <w:ind w:left="540" w:hanging="540"/>
      <w:jc w:val="center"/>
    </w:pPr>
    <w:rPr>
      <w:rFonts w:ascii="Times New Roman" w:hAnsi="Times New Roman"/>
      <w:b w:val="0"/>
      <w:bCs w:val="0"/>
      <w:kern w:val="0"/>
      <w:sz w:val="24"/>
      <w:szCs w:val="24"/>
      <w:lang w:eastAsia="en-US"/>
    </w:rPr>
  </w:style>
  <w:style w:type="table" w:customStyle="1" w:styleId="TableGrid2">
    <w:name w:val="Table Grid2"/>
    <w:basedOn w:val="TableNormal"/>
    <w:next w:val="TableGrid"/>
    <w:uiPriority w:val="59"/>
    <w:rsid w:val="00226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unhideWhenUsed/>
    <w:rsid w:val="0022641B"/>
    <w:pPr>
      <w:spacing w:after="200" w:line="276" w:lineRule="auto"/>
      <w:ind w:left="566" w:hanging="283"/>
      <w:contextualSpacing/>
    </w:pPr>
    <w:rPr>
      <w:rFonts w:ascii="Calibri" w:eastAsia="Calibri" w:hAnsi="Calibri"/>
      <w:sz w:val="22"/>
      <w:szCs w:val="22"/>
      <w:lang w:eastAsia="en-US"/>
    </w:rPr>
  </w:style>
  <w:style w:type="paragraph" w:styleId="ListBullet">
    <w:name w:val="List Bullet"/>
    <w:basedOn w:val="Normal"/>
    <w:uiPriority w:val="99"/>
    <w:unhideWhenUsed/>
    <w:rsid w:val="0022641B"/>
    <w:pPr>
      <w:numPr>
        <w:numId w:val="30"/>
      </w:numPr>
      <w:spacing w:after="200" w:line="276" w:lineRule="auto"/>
      <w:contextualSpacing/>
    </w:pPr>
    <w:rPr>
      <w:rFonts w:ascii="Calibri" w:eastAsia="Calibri" w:hAnsi="Calibri"/>
      <w:sz w:val="22"/>
      <w:szCs w:val="22"/>
      <w:lang w:eastAsia="en-US"/>
    </w:rPr>
  </w:style>
  <w:style w:type="paragraph" w:styleId="ListContinue">
    <w:name w:val="List Continue"/>
    <w:basedOn w:val="Normal"/>
    <w:uiPriority w:val="99"/>
    <w:unhideWhenUsed/>
    <w:rsid w:val="0022641B"/>
    <w:pPr>
      <w:spacing w:after="120" w:line="276" w:lineRule="auto"/>
      <w:ind w:left="283"/>
      <w:contextualSpacing/>
    </w:pPr>
    <w:rPr>
      <w:rFonts w:ascii="Calibri" w:eastAsia="Calibri" w:hAnsi="Calibri"/>
      <w:sz w:val="22"/>
      <w:szCs w:val="22"/>
      <w:lang w:eastAsia="en-US"/>
    </w:rPr>
  </w:style>
  <w:style w:type="paragraph" w:styleId="BodyTextFirstIndent">
    <w:name w:val="Body Text First Indent"/>
    <w:basedOn w:val="BodyText"/>
    <w:link w:val="BodyTextFirstIndentChar"/>
    <w:uiPriority w:val="99"/>
    <w:unhideWhenUsed/>
    <w:rsid w:val="0022641B"/>
    <w:pPr>
      <w:spacing w:line="276" w:lineRule="auto"/>
      <w:ind w:firstLine="210"/>
    </w:pPr>
    <w:rPr>
      <w:rFonts w:ascii="Calibri" w:eastAsia="Calibri" w:hAnsi="Calibri"/>
      <w:sz w:val="22"/>
      <w:szCs w:val="22"/>
      <w:lang w:eastAsia="en-US"/>
    </w:rPr>
  </w:style>
  <w:style w:type="character" w:customStyle="1" w:styleId="BodyTextFirstIndentChar">
    <w:name w:val="Body Text First Indent Char"/>
    <w:basedOn w:val="BodyTextChar1"/>
    <w:link w:val="BodyTextFirstIndent"/>
    <w:uiPriority w:val="99"/>
    <w:rsid w:val="0022641B"/>
    <w:rPr>
      <w:rFonts w:ascii="Times New Roman" w:eastAsia="Times New Roman" w:hAnsi="Times New Roman" w:cs="Times New Roman"/>
      <w:sz w:val="22"/>
      <w:szCs w:val="22"/>
      <w:lang w:val="lv-LV" w:eastAsia="en-US"/>
    </w:rPr>
  </w:style>
  <w:style w:type="paragraph" w:styleId="BodyTextFirstIndent2">
    <w:name w:val="Body Text First Indent 2"/>
    <w:basedOn w:val="BodyTextIndent"/>
    <w:link w:val="BodyTextFirstIndent2Char"/>
    <w:uiPriority w:val="99"/>
    <w:unhideWhenUsed/>
    <w:rsid w:val="0022641B"/>
    <w:pPr>
      <w:spacing w:line="276" w:lineRule="auto"/>
      <w:ind w:firstLine="210"/>
    </w:pPr>
    <w:rPr>
      <w:rFonts w:ascii="Calibri" w:eastAsia="Calibri" w:hAnsi="Calibri"/>
      <w:sz w:val="22"/>
      <w:szCs w:val="22"/>
      <w:lang w:eastAsia="en-US"/>
    </w:rPr>
  </w:style>
  <w:style w:type="character" w:customStyle="1" w:styleId="BodyTextFirstIndent2Char">
    <w:name w:val="Body Text First Indent 2 Char"/>
    <w:basedOn w:val="BodyTextIndentChar"/>
    <w:link w:val="BodyTextFirstIndent2"/>
    <w:uiPriority w:val="99"/>
    <w:rsid w:val="0022641B"/>
    <w:rPr>
      <w:rFonts w:ascii="Times New Roman" w:eastAsia="Times New Roman" w:hAnsi="Times New Roman"/>
      <w:sz w:val="22"/>
      <w:szCs w:val="22"/>
      <w:lang w:eastAsia="en-US"/>
    </w:rPr>
  </w:style>
  <w:style w:type="character" w:customStyle="1" w:styleId="Heading2Char2">
    <w:name w:val="Heading 2 Char2"/>
    <w:aliases w:val="Second subtitle Char2,Char Char2,u2 Char2,Spec 2 Char2,Spec 21 Char2,Spec 22 Char2,Spec 23 Char2,Spec 24 Char2,Spec 25 Char2,Spec 26 Char2"/>
    <w:uiPriority w:val="99"/>
    <w:rsid w:val="0022641B"/>
    <w:rPr>
      <w:rFonts w:ascii="Arial" w:hAnsi="Arial" w:cs="Arial"/>
      <w:b/>
      <w:bCs/>
      <w:i/>
      <w:iCs/>
      <w:sz w:val="28"/>
      <w:szCs w:val="28"/>
      <w:lang w:val="ru-RU" w:eastAsia="lv-LV"/>
    </w:rPr>
  </w:style>
  <w:style w:type="character" w:customStyle="1" w:styleId="Heading1Char1">
    <w:name w:val="Heading 1 Char1"/>
    <w:uiPriority w:val="99"/>
    <w:rsid w:val="0022641B"/>
    <w:rPr>
      <w:rFonts w:ascii="Arial" w:hAnsi="Arial" w:cs="Arial"/>
      <w:b/>
      <w:bCs/>
      <w:color w:val="000000"/>
      <w:kern w:val="32"/>
      <w:sz w:val="32"/>
      <w:szCs w:val="32"/>
      <w:lang w:val="en-GB"/>
    </w:rPr>
  </w:style>
  <w:style w:type="paragraph" w:customStyle="1" w:styleId="A">
    <w:name w:val="A"/>
    <w:basedOn w:val="Normal"/>
    <w:rsid w:val="0022641B"/>
    <w:pPr>
      <w:tabs>
        <w:tab w:val="left" w:pos="1134"/>
      </w:tabs>
      <w:ind w:left="1134" w:hanging="558"/>
    </w:pPr>
    <w:rPr>
      <w:color w:val="000000"/>
      <w:lang w:eastAsia="en-US"/>
    </w:rPr>
  </w:style>
  <w:style w:type="character" w:customStyle="1" w:styleId="FontStyle11">
    <w:name w:val="Font Style11"/>
    <w:rsid w:val="0022641B"/>
    <w:rPr>
      <w:rFonts w:ascii="Arial" w:hAnsi="Arial" w:cs="Arial"/>
      <w:b/>
      <w:bCs/>
      <w:sz w:val="18"/>
      <w:szCs w:val="18"/>
    </w:rPr>
  </w:style>
  <w:style w:type="character" w:customStyle="1" w:styleId="FontStyle13">
    <w:name w:val="Font Style13"/>
    <w:rsid w:val="0022641B"/>
    <w:rPr>
      <w:rFonts w:ascii="Times New Roman" w:hAnsi="Times New Roman" w:cs="Times New Roman" w:hint="default"/>
      <w:sz w:val="22"/>
      <w:szCs w:val="22"/>
    </w:rPr>
  </w:style>
  <w:style w:type="paragraph" w:customStyle="1" w:styleId="Style6">
    <w:name w:val="Style6"/>
    <w:basedOn w:val="Normal"/>
    <w:rsid w:val="0022641B"/>
    <w:pPr>
      <w:widowControl w:val="0"/>
      <w:autoSpaceDE w:val="0"/>
      <w:autoSpaceDN w:val="0"/>
      <w:adjustRightInd w:val="0"/>
    </w:pPr>
    <w:rPr>
      <w:rFonts w:ascii="Arial" w:hAnsi="Arial" w:cs="Arial"/>
    </w:rPr>
  </w:style>
  <w:style w:type="paragraph" w:customStyle="1" w:styleId="Style5">
    <w:name w:val="Style5"/>
    <w:basedOn w:val="Normal"/>
    <w:rsid w:val="0022641B"/>
    <w:pPr>
      <w:widowControl w:val="0"/>
      <w:autoSpaceDE w:val="0"/>
      <w:autoSpaceDN w:val="0"/>
      <w:adjustRightInd w:val="0"/>
      <w:spacing w:line="230" w:lineRule="exact"/>
      <w:ind w:hanging="845"/>
      <w:jc w:val="both"/>
    </w:pPr>
    <w:rPr>
      <w:rFonts w:ascii="Arial" w:hAnsi="Arial" w:cs="Arial"/>
    </w:rPr>
  </w:style>
  <w:style w:type="paragraph" w:customStyle="1" w:styleId="Style8">
    <w:name w:val="Style8"/>
    <w:basedOn w:val="Normal"/>
    <w:rsid w:val="0022641B"/>
    <w:pPr>
      <w:widowControl w:val="0"/>
      <w:autoSpaceDE w:val="0"/>
      <w:autoSpaceDN w:val="0"/>
      <w:adjustRightInd w:val="0"/>
      <w:spacing w:line="230" w:lineRule="exact"/>
      <w:jc w:val="center"/>
    </w:pPr>
    <w:rPr>
      <w:rFonts w:ascii="Arial" w:hAnsi="Arial" w:cs="Arial"/>
    </w:rPr>
  </w:style>
  <w:style w:type="paragraph" w:customStyle="1" w:styleId="Style7">
    <w:name w:val="Style7"/>
    <w:basedOn w:val="Normal"/>
    <w:rsid w:val="0022641B"/>
    <w:pPr>
      <w:widowControl w:val="0"/>
      <w:autoSpaceDE w:val="0"/>
      <w:autoSpaceDN w:val="0"/>
      <w:adjustRightInd w:val="0"/>
      <w:spacing w:line="230" w:lineRule="exact"/>
      <w:ind w:hanging="859"/>
    </w:pPr>
    <w:rPr>
      <w:rFonts w:ascii="Arial" w:hAnsi="Arial" w:cs="Arial"/>
    </w:rPr>
  </w:style>
  <w:style w:type="paragraph" w:customStyle="1" w:styleId="Style1">
    <w:name w:val="Style1"/>
    <w:basedOn w:val="Normal"/>
    <w:rsid w:val="0022641B"/>
    <w:pPr>
      <w:widowControl w:val="0"/>
      <w:autoSpaceDE w:val="0"/>
      <w:autoSpaceDN w:val="0"/>
      <w:adjustRightInd w:val="0"/>
    </w:pPr>
    <w:rPr>
      <w:rFonts w:ascii="Arial" w:hAnsi="Arial"/>
    </w:rPr>
  </w:style>
  <w:style w:type="paragraph" w:customStyle="1" w:styleId="Style3">
    <w:name w:val="Style3"/>
    <w:basedOn w:val="Normal"/>
    <w:rsid w:val="0022641B"/>
    <w:pPr>
      <w:widowControl w:val="0"/>
      <w:autoSpaceDE w:val="0"/>
      <w:autoSpaceDN w:val="0"/>
      <w:adjustRightInd w:val="0"/>
      <w:spacing w:line="230" w:lineRule="exact"/>
      <w:jc w:val="right"/>
    </w:pPr>
    <w:rPr>
      <w:rFonts w:ascii="Arial" w:hAnsi="Arial"/>
    </w:rPr>
  </w:style>
  <w:style w:type="paragraph" w:customStyle="1" w:styleId="Style4">
    <w:name w:val="Style4"/>
    <w:basedOn w:val="Normal"/>
    <w:rsid w:val="0022641B"/>
    <w:pPr>
      <w:widowControl w:val="0"/>
      <w:autoSpaceDE w:val="0"/>
      <w:autoSpaceDN w:val="0"/>
      <w:adjustRightInd w:val="0"/>
      <w:spacing w:line="226" w:lineRule="exact"/>
      <w:ind w:hanging="365"/>
      <w:jc w:val="both"/>
    </w:pPr>
    <w:rPr>
      <w:rFonts w:ascii="Arial" w:hAnsi="Arial" w:cs="Arial"/>
    </w:rPr>
  </w:style>
  <w:style w:type="paragraph" w:customStyle="1" w:styleId="naisf">
    <w:name w:val="naisf"/>
    <w:basedOn w:val="Normal"/>
    <w:rsid w:val="0022641B"/>
    <w:pPr>
      <w:spacing w:before="100" w:beforeAutospacing="1" w:after="100" w:afterAutospacing="1"/>
      <w:jc w:val="both"/>
    </w:pPr>
    <w:rPr>
      <w:lang w:val="en-GB" w:eastAsia="en-US"/>
    </w:rPr>
  </w:style>
  <w:style w:type="paragraph" w:customStyle="1" w:styleId="Volume">
    <w:name w:val="Volume"/>
    <w:basedOn w:val="Normal"/>
    <w:next w:val="Normal"/>
    <w:rsid w:val="0022641B"/>
    <w:pPr>
      <w:pageBreakBefore/>
      <w:widowControl w:val="0"/>
      <w:spacing w:before="360" w:line="360" w:lineRule="exact"/>
      <w:jc w:val="center"/>
    </w:pPr>
    <w:rPr>
      <w:rFonts w:ascii="Arial" w:hAnsi="Arial"/>
      <w:b/>
      <w:sz w:val="36"/>
      <w:szCs w:val="20"/>
      <w:lang w:val="cs-CZ" w:eastAsia="en-US"/>
    </w:rPr>
  </w:style>
  <w:style w:type="paragraph" w:customStyle="1" w:styleId="StyleHeading1Justified">
    <w:name w:val="Style Heading 1 + Justified"/>
    <w:basedOn w:val="Heading1"/>
    <w:autoRedefine/>
    <w:rsid w:val="0022641B"/>
    <w:pPr>
      <w:numPr>
        <w:numId w:val="31"/>
      </w:numPr>
      <w:jc w:val="both"/>
    </w:pPr>
    <w:rPr>
      <w:caps/>
      <w:kern w:val="28"/>
      <w:sz w:val="22"/>
      <w:szCs w:val="22"/>
      <w:lang w:val="de-DE" w:eastAsia="en-US"/>
    </w:rPr>
  </w:style>
  <w:style w:type="numbering" w:customStyle="1" w:styleId="WW8Num381">
    <w:name w:val="WW8Num381"/>
    <w:basedOn w:val="NoList"/>
    <w:rsid w:val="0022641B"/>
    <w:pPr>
      <w:numPr>
        <w:numId w:val="31"/>
      </w:numPr>
    </w:pPr>
  </w:style>
  <w:style w:type="numbering" w:customStyle="1" w:styleId="WW8Num88">
    <w:name w:val="WW8Num88"/>
    <w:basedOn w:val="NoList"/>
    <w:rsid w:val="0022641B"/>
    <w:pPr>
      <w:numPr>
        <w:numId w:val="32"/>
      </w:numPr>
    </w:pPr>
  </w:style>
  <w:style w:type="numbering" w:customStyle="1" w:styleId="WW8Num211">
    <w:name w:val="WW8Num211"/>
    <w:basedOn w:val="NoList"/>
    <w:rsid w:val="0022641B"/>
    <w:pPr>
      <w:numPr>
        <w:numId w:val="8"/>
      </w:numPr>
    </w:pPr>
  </w:style>
  <w:style w:type="numbering" w:customStyle="1" w:styleId="WW8Num221">
    <w:name w:val="WW8Num221"/>
    <w:basedOn w:val="NoList"/>
    <w:rsid w:val="0022641B"/>
    <w:pPr>
      <w:numPr>
        <w:numId w:val="33"/>
      </w:numPr>
    </w:pPr>
  </w:style>
  <w:style w:type="numbering" w:customStyle="1" w:styleId="WW8Num231">
    <w:name w:val="WW8Num231"/>
    <w:basedOn w:val="NoList"/>
    <w:rsid w:val="0022641B"/>
    <w:pPr>
      <w:numPr>
        <w:numId w:val="34"/>
      </w:numPr>
    </w:pPr>
  </w:style>
  <w:style w:type="numbering" w:customStyle="1" w:styleId="WW8Num261">
    <w:name w:val="WW8Num261"/>
    <w:basedOn w:val="NoList"/>
    <w:rsid w:val="0022641B"/>
    <w:pPr>
      <w:numPr>
        <w:numId w:val="35"/>
      </w:numPr>
    </w:pPr>
  </w:style>
  <w:style w:type="character" w:styleId="IntenseEmphasis">
    <w:name w:val="Intense Emphasis"/>
    <w:aliases w:val="virsraksti"/>
    <w:uiPriority w:val="21"/>
    <w:qFormat/>
    <w:rsid w:val="0022641B"/>
    <w:rPr>
      <w:i/>
      <w:iCs/>
      <w:color w:val="4F81BD"/>
    </w:rPr>
  </w:style>
  <w:style w:type="numbering" w:customStyle="1" w:styleId="WW8Num42">
    <w:name w:val="WW8Num42"/>
    <w:basedOn w:val="NoList"/>
    <w:rsid w:val="0022641B"/>
    <w:pPr>
      <w:numPr>
        <w:numId w:val="36"/>
      </w:numPr>
    </w:pPr>
  </w:style>
  <w:style w:type="character" w:customStyle="1" w:styleId="c3">
    <w:name w:val="c3"/>
    <w:uiPriority w:val="99"/>
    <w:rsid w:val="0022641B"/>
  </w:style>
  <w:style w:type="character" w:customStyle="1" w:styleId="gmail-msocommentreference">
    <w:name w:val="gmail-msocommentreference"/>
    <w:uiPriority w:val="99"/>
    <w:rsid w:val="0022641B"/>
  </w:style>
  <w:style w:type="paragraph" w:styleId="BodyTextIndent2">
    <w:name w:val="Body Text Indent 2"/>
    <w:basedOn w:val="Normal"/>
    <w:link w:val="BodyTextIndent2Char"/>
    <w:rsid w:val="0022641B"/>
    <w:pPr>
      <w:spacing w:after="120" w:line="480" w:lineRule="auto"/>
      <w:ind w:left="283"/>
    </w:pPr>
    <w:rPr>
      <w:lang w:eastAsia="en-US"/>
    </w:rPr>
  </w:style>
  <w:style w:type="character" w:customStyle="1" w:styleId="BodyTextIndent2Char">
    <w:name w:val="Body Text Indent 2 Char"/>
    <w:basedOn w:val="DefaultParagraphFont"/>
    <w:link w:val="BodyTextIndent2"/>
    <w:rsid w:val="0022641B"/>
    <w:rPr>
      <w:rFonts w:ascii="Times New Roman" w:eastAsia="Times New Roman" w:hAnsi="Times New Roman"/>
      <w:sz w:val="24"/>
      <w:szCs w:val="24"/>
      <w:lang w:eastAsia="en-US"/>
    </w:rPr>
  </w:style>
  <w:style w:type="paragraph" w:customStyle="1" w:styleId="StyleHeading2Before18ptAfter6pt">
    <w:name w:val="Style Heading 2 + Before:  18 pt After:  6 pt"/>
    <w:basedOn w:val="Heading2"/>
    <w:rsid w:val="0022641B"/>
    <w:pPr>
      <w:keepLines/>
      <w:tabs>
        <w:tab w:val="left" w:pos="680"/>
        <w:tab w:val="num" w:pos="1440"/>
      </w:tabs>
      <w:overflowPunct/>
      <w:autoSpaceDE/>
      <w:autoSpaceDN/>
      <w:adjustRightInd/>
      <w:ind w:left="1440" w:hanging="283"/>
    </w:pPr>
    <w:rPr>
      <w:rFonts w:ascii="Times New Roman" w:hAnsi="Times New Roman"/>
      <w:i w:val="0"/>
      <w:iCs w:val="0"/>
      <w:spacing w:val="-2"/>
      <w:u w:val="single"/>
      <w:lang w:val="en-GB" w:eastAsia="en-US"/>
    </w:rPr>
  </w:style>
  <w:style w:type="numbering" w:customStyle="1" w:styleId="WW8Num451">
    <w:name w:val="WW8Num451"/>
    <w:basedOn w:val="NoList"/>
    <w:rsid w:val="0022641B"/>
    <w:pPr>
      <w:numPr>
        <w:numId w:val="13"/>
      </w:numPr>
    </w:pPr>
  </w:style>
  <w:style w:type="paragraph" w:customStyle="1" w:styleId="Text">
    <w:name w:val="Text"/>
    <w:basedOn w:val="Normal"/>
    <w:uiPriority w:val="99"/>
    <w:rsid w:val="0022641B"/>
    <w:pPr>
      <w:spacing w:before="240"/>
      <w:ind w:left="1134"/>
      <w:jc w:val="both"/>
    </w:pPr>
    <w:rPr>
      <w:rFonts w:ascii="Arial" w:hAnsi="Arial"/>
      <w:sz w:val="22"/>
      <w:szCs w:val="20"/>
      <w:lang w:val="de-CH" w:eastAsia="de-CH"/>
    </w:rPr>
  </w:style>
  <w:style w:type="numbering" w:customStyle="1" w:styleId="WW8Num322">
    <w:name w:val="WW8Num322"/>
    <w:basedOn w:val="NoList"/>
    <w:rsid w:val="0022641B"/>
    <w:pPr>
      <w:numPr>
        <w:numId w:val="41"/>
      </w:numPr>
    </w:pPr>
  </w:style>
  <w:style w:type="numbering" w:customStyle="1" w:styleId="WW8Num332">
    <w:name w:val="WW8Num332"/>
    <w:basedOn w:val="NoList"/>
    <w:rsid w:val="0022641B"/>
    <w:pPr>
      <w:numPr>
        <w:numId w:val="16"/>
      </w:numPr>
    </w:pPr>
  </w:style>
  <w:style w:type="numbering" w:customStyle="1" w:styleId="WW8Num352">
    <w:name w:val="WW8Num352"/>
    <w:basedOn w:val="NoList"/>
    <w:rsid w:val="0022641B"/>
    <w:pPr>
      <w:numPr>
        <w:numId w:val="17"/>
      </w:numPr>
    </w:pPr>
  </w:style>
  <w:style w:type="paragraph" w:customStyle="1" w:styleId="PaaOtsikko">
    <w:name w:val="PaaOtsikko"/>
    <w:basedOn w:val="Normal"/>
    <w:uiPriority w:val="99"/>
    <w:rsid w:val="0022641B"/>
    <w:pPr>
      <w:keepNext/>
      <w:spacing w:before="240" w:after="120"/>
    </w:pPr>
    <w:rPr>
      <w:rFonts w:ascii="Arial" w:hAnsi="Arial"/>
      <w:b/>
      <w:caps/>
      <w:kern w:val="28"/>
      <w:szCs w:val="20"/>
      <w:lang w:val="en-GB" w:eastAsia="de-CH"/>
    </w:rPr>
  </w:style>
  <w:style w:type="paragraph" w:customStyle="1" w:styleId="F2">
    <w:name w:val="F2"/>
    <w:basedOn w:val="Heading6"/>
    <w:autoRedefine/>
    <w:uiPriority w:val="99"/>
    <w:rsid w:val="0022641B"/>
    <w:pPr>
      <w:keepNext w:val="0"/>
      <w:widowControl w:val="0"/>
      <w:tabs>
        <w:tab w:val="num" w:pos="993"/>
        <w:tab w:val="num" w:pos="1418"/>
        <w:tab w:val="num" w:pos="1985"/>
      </w:tabs>
      <w:overflowPunct/>
      <w:autoSpaceDE/>
      <w:autoSpaceDN/>
      <w:adjustRightInd/>
      <w:ind w:left="426" w:hanging="426"/>
    </w:pPr>
    <w:rPr>
      <w:rFonts w:eastAsia="Cambria"/>
      <w:sz w:val="22"/>
      <w:szCs w:val="22"/>
    </w:rPr>
  </w:style>
  <w:style w:type="paragraph" w:customStyle="1" w:styleId="ListParagraph2">
    <w:name w:val="List Paragraph2"/>
    <w:uiPriority w:val="99"/>
    <w:rsid w:val="0022641B"/>
    <w:pPr>
      <w:ind w:left="720"/>
    </w:pPr>
    <w:rPr>
      <w:rFonts w:ascii="Times New Roman" w:eastAsia="Times New Roman" w:hAnsi="Times New Roman"/>
      <w:color w:val="000000"/>
      <w:sz w:val="24"/>
      <w:szCs w:val="24"/>
    </w:rPr>
  </w:style>
  <w:style w:type="paragraph" w:styleId="TOCHeading">
    <w:name w:val="TOC Heading"/>
    <w:basedOn w:val="Heading1"/>
    <w:next w:val="Normal"/>
    <w:uiPriority w:val="99"/>
    <w:unhideWhenUsed/>
    <w:qFormat/>
    <w:rsid w:val="0022641B"/>
    <w:pPr>
      <w:keepLines/>
      <w:spacing w:after="0" w:line="259" w:lineRule="auto"/>
      <w:outlineLvl w:val="9"/>
    </w:pPr>
    <w:rPr>
      <w:rFonts w:ascii="Cambria" w:hAnsi="Cambria"/>
      <w:b w:val="0"/>
      <w:bCs w:val="0"/>
      <w:color w:val="365F91"/>
      <w:kern w:val="0"/>
      <w:lang w:val="en-US" w:eastAsia="en-US"/>
    </w:rPr>
  </w:style>
  <w:style w:type="character" w:customStyle="1" w:styleId="Footnote">
    <w:name w:val="Footnote_"/>
    <w:uiPriority w:val="99"/>
    <w:rsid w:val="0022641B"/>
    <w:rPr>
      <w:b/>
      <w:bCs/>
      <w:sz w:val="18"/>
      <w:szCs w:val="18"/>
      <w:shd w:val="clear" w:color="auto" w:fill="FFFFFF"/>
    </w:rPr>
  </w:style>
  <w:style w:type="character" w:customStyle="1" w:styleId="FootnoteNotBold">
    <w:name w:val="Footnote + Not Bold"/>
    <w:uiPriority w:val="99"/>
    <w:rsid w:val="0022641B"/>
    <w:rPr>
      <w:b/>
      <w:bCs/>
      <w:color w:val="000000"/>
      <w:spacing w:val="0"/>
      <w:w w:val="100"/>
      <w:position w:val="0"/>
      <w:sz w:val="18"/>
      <w:szCs w:val="18"/>
      <w:shd w:val="clear" w:color="auto" w:fill="FFFFFF"/>
      <w:lang w:val="lv-LV" w:eastAsia="lv-LV" w:bidi="lv-LV"/>
    </w:rPr>
  </w:style>
  <w:style w:type="character" w:customStyle="1" w:styleId="Headerorfooter">
    <w:name w:val="Header or footer_"/>
    <w:uiPriority w:val="99"/>
    <w:rsid w:val="0022641B"/>
    <w:rPr>
      <w:rFonts w:ascii="Times New Roman" w:eastAsia="Times New Roman" w:hAnsi="Times New Roman" w:cs="Times New Roman"/>
      <w:b/>
      <w:bCs/>
      <w:i w:val="0"/>
      <w:iCs w:val="0"/>
      <w:smallCaps w:val="0"/>
      <w:strike w:val="0"/>
      <w:sz w:val="20"/>
      <w:szCs w:val="20"/>
      <w:u w:val="none"/>
    </w:rPr>
  </w:style>
  <w:style w:type="character" w:customStyle="1" w:styleId="Headerorfooter0">
    <w:name w:val="Header or footer"/>
    <w:uiPriority w:val="99"/>
    <w:rsid w:val="0022641B"/>
    <w:rPr>
      <w:rFonts w:ascii="Times New Roman" w:eastAsia="Times New Roman" w:hAnsi="Times New Roman" w:cs="Times New Roman"/>
      <w:b/>
      <w:bCs/>
      <w:i w:val="0"/>
      <w:iCs w:val="0"/>
      <w:smallCaps w:val="0"/>
      <w:strike w:val="0"/>
      <w:color w:val="000000"/>
      <w:spacing w:val="0"/>
      <w:w w:val="100"/>
      <w:position w:val="0"/>
      <w:sz w:val="20"/>
      <w:szCs w:val="20"/>
      <w:u w:val="none"/>
      <w:lang w:val="lv-LV" w:eastAsia="lv-LV" w:bidi="lv-LV"/>
    </w:rPr>
  </w:style>
  <w:style w:type="character" w:customStyle="1" w:styleId="Headerorfooter11pt">
    <w:name w:val="Header or footer + 11 pt"/>
    <w:uiPriority w:val="99"/>
    <w:rsid w:val="0022641B"/>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character" w:customStyle="1" w:styleId="Footnote3">
    <w:name w:val="Footnote (3)_"/>
    <w:link w:val="Footnote30"/>
    <w:uiPriority w:val="99"/>
    <w:rsid w:val="0022641B"/>
    <w:rPr>
      <w:sz w:val="19"/>
      <w:szCs w:val="19"/>
      <w:shd w:val="clear" w:color="auto" w:fill="FFFFFF"/>
    </w:rPr>
  </w:style>
  <w:style w:type="paragraph" w:customStyle="1" w:styleId="Footnote30">
    <w:name w:val="Footnote (3)"/>
    <w:basedOn w:val="Normal"/>
    <w:link w:val="Footnote3"/>
    <w:uiPriority w:val="99"/>
    <w:rsid w:val="0022641B"/>
    <w:pPr>
      <w:widowControl w:val="0"/>
      <w:shd w:val="clear" w:color="auto" w:fill="FFFFFF"/>
      <w:spacing w:line="230" w:lineRule="exact"/>
    </w:pPr>
    <w:rPr>
      <w:rFonts w:ascii="Calibri" w:eastAsia="Calibri" w:hAnsi="Calibri"/>
      <w:sz w:val="19"/>
      <w:szCs w:val="19"/>
    </w:rPr>
  </w:style>
  <w:style w:type="paragraph" w:customStyle="1" w:styleId="RakstzRakstz12">
    <w:name w:val="Rakstz. Rakstz.12"/>
    <w:basedOn w:val="Normal"/>
    <w:uiPriority w:val="99"/>
    <w:rsid w:val="0022641B"/>
    <w:pPr>
      <w:spacing w:after="160" w:line="240" w:lineRule="exact"/>
    </w:pPr>
    <w:rPr>
      <w:rFonts w:ascii="Tahoma" w:hAnsi="Tahoma"/>
      <w:sz w:val="20"/>
      <w:lang w:val="en-US" w:eastAsia="en-US"/>
    </w:rPr>
  </w:style>
  <w:style w:type="character" w:customStyle="1" w:styleId="contact-emailto">
    <w:name w:val="contact-emailto"/>
    <w:uiPriority w:val="99"/>
    <w:rsid w:val="0022641B"/>
  </w:style>
  <w:style w:type="paragraph" w:customStyle="1" w:styleId="WW-BodyText2">
    <w:name w:val="WW-Body Text 2"/>
    <w:basedOn w:val="Normal"/>
    <w:uiPriority w:val="99"/>
    <w:rsid w:val="0022641B"/>
    <w:pPr>
      <w:suppressAutoHyphens/>
      <w:jc w:val="both"/>
    </w:pPr>
    <w:rPr>
      <w:rFonts w:ascii="Arial Narrow" w:hAnsi="Arial Narrow" w:cs="Arial Narrow"/>
      <w:sz w:val="26"/>
      <w:szCs w:val="26"/>
      <w:lang w:eastAsia="ar-SA"/>
    </w:rPr>
  </w:style>
  <w:style w:type="paragraph" w:customStyle="1" w:styleId="Sarakstarindkopa11">
    <w:name w:val="Saraksta rindkopa11"/>
    <w:basedOn w:val="Normal"/>
    <w:uiPriority w:val="99"/>
    <w:rsid w:val="0022641B"/>
    <w:pPr>
      <w:widowControl w:val="0"/>
      <w:suppressAutoHyphens/>
      <w:ind w:left="720"/>
    </w:pPr>
    <w:rPr>
      <w:sz w:val="22"/>
      <w:szCs w:val="22"/>
      <w:lang w:eastAsia="ar-SA"/>
    </w:rPr>
  </w:style>
  <w:style w:type="paragraph" w:customStyle="1" w:styleId="Sarakstarindkopa1">
    <w:name w:val="Saraksta rindkopa1"/>
    <w:basedOn w:val="Normal"/>
    <w:uiPriority w:val="99"/>
    <w:rsid w:val="0022641B"/>
    <w:pPr>
      <w:ind w:left="720"/>
    </w:pPr>
    <w:rPr>
      <w:sz w:val="22"/>
      <w:szCs w:val="22"/>
    </w:rPr>
  </w:style>
  <w:style w:type="paragraph" w:styleId="TOC2">
    <w:name w:val="toc 2"/>
    <w:basedOn w:val="Normal"/>
    <w:next w:val="Normal"/>
    <w:autoRedefine/>
    <w:uiPriority w:val="99"/>
    <w:unhideWhenUsed/>
    <w:rsid w:val="0022641B"/>
    <w:pPr>
      <w:spacing w:after="100"/>
      <w:ind w:left="240"/>
    </w:pPr>
  </w:style>
  <w:style w:type="paragraph" w:customStyle="1" w:styleId="tv2132">
    <w:name w:val="tv2132"/>
    <w:basedOn w:val="Normal"/>
    <w:uiPriority w:val="99"/>
    <w:rsid w:val="0022641B"/>
    <w:pPr>
      <w:spacing w:line="360" w:lineRule="auto"/>
      <w:ind w:firstLine="300"/>
    </w:pPr>
    <w:rPr>
      <w:color w:val="414142"/>
      <w:sz w:val="20"/>
    </w:rPr>
  </w:style>
  <w:style w:type="character" w:styleId="FollowedHyperlink">
    <w:name w:val="FollowedHyperlink"/>
    <w:uiPriority w:val="99"/>
    <w:unhideWhenUsed/>
    <w:rsid w:val="0022641B"/>
    <w:rPr>
      <w:color w:val="800080"/>
      <w:u w:val="single"/>
    </w:rPr>
  </w:style>
  <w:style w:type="character" w:customStyle="1" w:styleId="Mention1">
    <w:name w:val="Mention1"/>
    <w:uiPriority w:val="99"/>
    <w:semiHidden/>
    <w:unhideWhenUsed/>
    <w:rsid w:val="0022641B"/>
    <w:rPr>
      <w:color w:val="2B579A"/>
      <w:shd w:val="clear" w:color="auto" w:fill="E6E6E6"/>
    </w:rPr>
  </w:style>
  <w:style w:type="character" w:customStyle="1" w:styleId="BodyText21Char">
    <w:name w:val="Body Text 21 Char"/>
    <w:link w:val="BodyText21"/>
    <w:uiPriority w:val="99"/>
    <w:locked/>
    <w:rsid w:val="0022641B"/>
    <w:rPr>
      <w:lang w:val="en-US" w:eastAsia="en-US"/>
    </w:rPr>
  </w:style>
  <w:style w:type="paragraph" w:customStyle="1" w:styleId="BodyText21">
    <w:name w:val="Body Text 21"/>
    <w:basedOn w:val="Normal"/>
    <w:link w:val="BodyText21Char"/>
    <w:uiPriority w:val="99"/>
    <w:rsid w:val="0022641B"/>
    <w:pPr>
      <w:jc w:val="both"/>
    </w:pPr>
    <w:rPr>
      <w:rFonts w:ascii="Calibri" w:eastAsia="Calibri" w:hAnsi="Calibri"/>
      <w:sz w:val="20"/>
      <w:szCs w:val="20"/>
      <w:lang w:val="en-US" w:eastAsia="en-US"/>
    </w:rPr>
  </w:style>
  <w:style w:type="paragraph" w:customStyle="1" w:styleId="virsrakstspielikums">
    <w:name w:val="virsraksts pielikums"/>
    <w:autoRedefine/>
    <w:uiPriority w:val="99"/>
    <w:qFormat/>
    <w:rsid w:val="0022641B"/>
    <w:pPr>
      <w:jc w:val="center"/>
    </w:pPr>
    <w:rPr>
      <w:rFonts w:ascii="Times New Roman" w:eastAsia="Times New Roman" w:hAnsi="Times New Roman"/>
      <w:b/>
      <w:bCs/>
      <w:caps/>
      <w:sz w:val="24"/>
      <w:szCs w:val="24"/>
    </w:rPr>
  </w:style>
  <w:style w:type="paragraph" w:customStyle="1" w:styleId="NoteHead">
    <w:name w:val="NoteHead"/>
    <w:basedOn w:val="Normal"/>
    <w:next w:val="Normal"/>
    <w:uiPriority w:val="99"/>
    <w:rsid w:val="0022641B"/>
    <w:pPr>
      <w:spacing w:before="720" w:after="720"/>
      <w:jc w:val="center"/>
    </w:pPr>
    <w:rPr>
      <w:b/>
      <w:smallCaps/>
      <w:szCs w:val="20"/>
      <w:lang w:val="en-GB" w:eastAsia="en-US"/>
    </w:rPr>
  </w:style>
  <w:style w:type="paragraph" w:customStyle="1" w:styleId="normaltableau">
    <w:name w:val="normal_tableau"/>
    <w:basedOn w:val="Normal"/>
    <w:uiPriority w:val="99"/>
    <w:rsid w:val="0022641B"/>
    <w:pPr>
      <w:spacing w:before="120" w:after="120"/>
      <w:jc w:val="both"/>
    </w:pPr>
    <w:rPr>
      <w:rFonts w:ascii="Optima" w:hAnsi="Optima"/>
      <w:sz w:val="22"/>
      <w:szCs w:val="20"/>
      <w:lang w:val="en-GB" w:eastAsia="en-US"/>
    </w:rPr>
  </w:style>
  <w:style w:type="paragraph" w:customStyle="1" w:styleId="Virsraksts11">
    <w:name w:val="Virsraksts 11"/>
    <w:basedOn w:val="Normal1"/>
    <w:next w:val="Normal1"/>
    <w:uiPriority w:val="99"/>
    <w:qFormat/>
    <w:rsid w:val="0022641B"/>
    <w:pPr>
      <w:keepNext/>
      <w:spacing w:before="240" w:after="60"/>
      <w:textAlignment w:val="auto"/>
      <w:outlineLvl w:val="0"/>
    </w:pPr>
    <w:rPr>
      <w:rFonts w:ascii="Arial" w:hAnsi="Arial"/>
      <w:b/>
      <w:bCs/>
      <w:sz w:val="32"/>
      <w:szCs w:val="32"/>
    </w:rPr>
  </w:style>
  <w:style w:type="paragraph" w:customStyle="1" w:styleId="Vre">
    <w:name w:val="Vēre"/>
    <w:basedOn w:val="Normal1"/>
    <w:uiPriority w:val="99"/>
    <w:rsid w:val="0022641B"/>
    <w:pPr>
      <w:textAlignment w:val="auto"/>
    </w:pPr>
  </w:style>
  <w:style w:type="character" w:customStyle="1" w:styleId="Vresenkurs">
    <w:name w:val="Vēres enkurs"/>
    <w:uiPriority w:val="99"/>
    <w:rsid w:val="0022641B"/>
    <w:rPr>
      <w:vertAlign w:val="superscript"/>
    </w:rPr>
  </w:style>
  <w:style w:type="paragraph" w:customStyle="1" w:styleId="Pielikumsnr">
    <w:name w:val="Pielikums nr."/>
    <w:basedOn w:val="Normal"/>
    <w:uiPriority w:val="99"/>
    <w:qFormat/>
    <w:rsid w:val="0022641B"/>
    <w:pPr>
      <w:jc w:val="right"/>
      <w:outlineLvl w:val="0"/>
    </w:pPr>
    <w:rPr>
      <w:rFonts w:ascii="Cambria" w:eastAsia="Cambria" w:hAnsi="Cambria" w:cs="Cambria"/>
      <w:lang w:eastAsia="en-US"/>
    </w:rPr>
  </w:style>
  <w:style w:type="paragraph" w:styleId="TOC3">
    <w:name w:val="toc 3"/>
    <w:basedOn w:val="Normal"/>
    <w:next w:val="Normal"/>
    <w:autoRedefine/>
    <w:uiPriority w:val="99"/>
    <w:unhideWhenUsed/>
    <w:rsid w:val="0022641B"/>
    <w:pPr>
      <w:spacing w:after="100"/>
      <w:ind w:left="480"/>
    </w:pPr>
  </w:style>
  <w:style w:type="character" w:customStyle="1" w:styleId="Heading2Char1">
    <w:name w:val="Heading 2 Char1"/>
    <w:aliases w:val="Second subtitle Char1,Char Char1,u2 Char1,Spec 2 Char1,Spec 21 Char1,Spec 22 Char1,Spec 23 Char1,Spec 24 Char1,Spec 25 Char1,Spec 26 Char1"/>
    <w:uiPriority w:val="99"/>
    <w:locked/>
    <w:rsid w:val="0022641B"/>
    <w:rPr>
      <w:rFonts w:ascii="Calibri Light" w:eastAsia="Times New Roman" w:hAnsi="Calibri Light" w:cs="Times New Roman"/>
      <w:color w:val="2E74B5"/>
      <w:sz w:val="26"/>
      <w:szCs w:val="26"/>
      <w:lang w:eastAsia="lv-LV"/>
    </w:rPr>
  </w:style>
  <w:style w:type="character" w:customStyle="1" w:styleId="c1">
    <w:name w:val="c1"/>
    <w:rsid w:val="0022641B"/>
  </w:style>
  <w:style w:type="character" w:customStyle="1" w:styleId="10">
    <w:name w:val="Неразрешенное упоминание1"/>
    <w:uiPriority w:val="99"/>
    <w:semiHidden/>
    <w:unhideWhenUsed/>
    <w:rsid w:val="0022641B"/>
    <w:rPr>
      <w:color w:val="808080"/>
      <w:shd w:val="clear" w:color="auto" w:fill="E6E6E6"/>
    </w:rPr>
  </w:style>
  <w:style w:type="numbering" w:customStyle="1" w:styleId="A1111111">
    <w:name w:val="A.1 / 1.1 / 1.1.11"/>
    <w:basedOn w:val="NoList"/>
    <w:next w:val="111111"/>
    <w:rsid w:val="0022641B"/>
    <w:pPr>
      <w:numPr>
        <w:numId w:val="18"/>
      </w:numPr>
    </w:pPr>
  </w:style>
  <w:style w:type="numbering" w:customStyle="1" w:styleId="WW8Num3811">
    <w:name w:val="WW8Num3811"/>
    <w:basedOn w:val="NoList"/>
    <w:rsid w:val="0022641B"/>
    <w:pPr>
      <w:numPr>
        <w:numId w:val="19"/>
      </w:numPr>
    </w:pPr>
  </w:style>
  <w:style w:type="numbering" w:customStyle="1" w:styleId="WW8Num881">
    <w:name w:val="WW8Num881"/>
    <w:basedOn w:val="NoList"/>
    <w:rsid w:val="0022641B"/>
    <w:pPr>
      <w:numPr>
        <w:numId w:val="20"/>
      </w:numPr>
    </w:pPr>
  </w:style>
  <w:style w:type="numbering" w:customStyle="1" w:styleId="WW8Num2011">
    <w:name w:val="WW8Num2011"/>
    <w:basedOn w:val="NoList"/>
    <w:rsid w:val="0022641B"/>
    <w:pPr>
      <w:numPr>
        <w:numId w:val="21"/>
      </w:numPr>
    </w:pPr>
  </w:style>
  <w:style w:type="numbering" w:customStyle="1" w:styleId="WW8Num2111">
    <w:name w:val="WW8Num2111"/>
    <w:basedOn w:val="NoList"/>
    <w:rsid w:val="0022641B"/>
    <w:pPr>
      <w:numPr>
        <w:numId w:val="22"/>
      </w:numPr>
    </w:pPr>
  </w:style>
  <w:style w:type="numbering" w:customStyle="1" w:styleId="WW8Num2211">
    <w:name w:val="WW8Num2211"/>
    <w:basedOn w:val="NoList"/>
    <w:rsid w:val="0022641B"/>
    <w:pPr>
      <w:numPr>
        <w:numId w:val="23"/>
      </w:numPr>
    </w:pPr>
  </w:style>
  <w:style w:type="numbering" w:customStyle="1" w:styleId="WW8Num2311">
    <w:name w:val="WW8Num2311"/>
    <w:basedOn w:val="NoList"/>
    <w:rsid w:val="0022641B"/>
    <w:pPr>
      <w:numPr>
        <w:numId w:val="24"/>
      </w:numPr>
    </w:pPr>
  </w:style>
  <w:style w:type="numbering" w:customStyle="1" w:styleId="WW8Num2611">
    <w:name w:val="WW8Num2611"/>
    <w:basedOn w:val="NoList"/>
    <w:rsid w:val="0022641B"/>
    <w:pPr>
      <w:numPr>
        <w:numId w:val="25"/>
      </w:numPr>
    </w:pPr>
  </w:style>
  <w:style w:type="numbering" w:customStyle="1" w:styleId="WW8Num421">
    <w:name w:val="WW8Num421"/>
    <w:basedOn w:val="NoList"/>
    <w:rsid w:val="0022641B"/>
    <w:pPr>
      <w:numPr>
        <w:numId w:val="7"/>
      </w:numPr>
    </w:pPr>
  </w:style>
  <w:style w:type="numbering" w:customStyle="1" w:styleId="WW8Num4511">
    <w:name w:val="WW8Num4511"/>
    <w:basedOn w:val="NoList"/>
    <w:rsid w:val="0022641B"/>
    <w:pPr>
      <w:numPr>
        <w:numId w:val="37"/>
      </w:numPr>
    </w:pPr>
  </w:style>
  <w:style w:type="numbering" w:customStyle="1" w:styleId="WW8Num3221">
    <w:name w:val="WW8Num3221"/>
    <w:basedOn w:val="NoList"/>
    <w:rsid w:val="0022641B"/>
    <w:pPr>
      <w:numPr>
        <w:numId w:val="38"/>
      </w:numPr>
    </w:pPr>
  </w:style>
  <w:style w:type="numbering" w:customStyle="1" w:styleId="WW8Num3321">
    <w:name w:val="WW8Num3321"/>
    <w:basedOn w:val="NoList"/>
    <w:rsid w:val="0022641B"/>
    <w:pPr>
      <w:numPr>
        <w:numId w:val="39"/>
      </w:numPr>
    </w:pPr>
  </w:style>
  <w:style w:type="numbering" w:customStyle="1" w:styleId="WW8Num3521">
    <w:name w:val="WW8Num3521"/>
    <w:basedOn w:val="NoList"/>
    <w:rsid w:val="0022641B"/>
    <w:pPr>
      <w:numPr>
        <w:numId w:val="40"/>
      </w:numPr>
    </w:pPr>
  </w:style>
  <w:style w:type="character" w:customStyle="1" w:styleId="Neatrisintapieminana2">
    <w:name w:val="Neatrisināta pieminēšana2"/>
    <w:uiPriority w:val="99"/>
    <w:semiHidden/>
    <w:unhideWhenUsed/>
    <w:rsid w:val="00493507"/>
    <w:rPr>
      <w:color w:val="605E5C"/>
      <w:shd w:val="clear" w:color="auto" w:fill="E1DFDD"/>
    </w:rPr>
  </w:style>
  <w:style w:type="character" w:customStyle="1" w:styleId="Neatrisintapieminana3">
    <w:name w:val="Neatrisināta pieminēšana3"/>
    <w:basedOn w:val="DefaultParagraphFont"/>
    <w:uiPriority w:val="99"/>
    <w:semiHidden/>
    <w:unhideWhenUsed/>
    <w:rsid w:val="00967E9E"/>
    <w:rPr>
      <w:color w:val="605E5C"/>
      <w:shd w:val="clear" w:color="auto" w:fill="E1DFDD"/>
    </w:rPr>
  </w:style>
  <w:style w:type="numbering" w:customStyle="1" w:styleId="List111">
    <w:name w:val="List 111"/>
    <w:rsid w:val="00401342"/>
  </w:style>
  <w:style w:type="numbering" w:customStyle="1" w:styleId="WW8Num201">
    <w:name w:val="WW8Num201"/>
    <w:basedOn w:val="NoList"/>
    <w:rsid w:val="00F5022C"/>
  </w:style>
  <w:style w:type="numbering" w:customStyle="1" w:styleId="NoList1">
    <w:name w:val="No List1"/>
    <w:next w:val="NoList"/>
    <w:semiHidden/>
    <w:rsid w:val="00E03A88"/>
  </w:style>
  <w:style w:type="character" w:customStyle="1" w:styleId="Neatrisintapieminana4">
    <w:name w:val="Neatrisināta pieminēšana4"/>
    <w:uiPriority w:val="99"/>
    <w:semiHidden/>
    <w:unhideWhenUsed/>
    <w:rsid w:val="00E03A88"/>
    <w:rPr>
      <w:color w:val="605E5C"/>
      <w:shd w:val="clear" w:color="auto" w:fill="E1DFDD"/>
    </w:rPr>
  </w:style>
  <w:style w:type="numbering" w:customStyle="1" w:styleId="NoList11">
    <w:name w:val="No List11"/>
    <w:next w:val="NoList"/>
    <w:uiPriority w:val="99"/>
    <w:semiHidden/>
    <w:unhideWhenUsed/>
    <w:rsid w:val="00E03A88"/>
  </w:style>
  <w:style w:type="numbering" w:customStyle="1" w:styleId="NoList111">
    <w:name w:val="No List111"/>
    <w:next w:val="NoList"/>
    <w:uiPriority w:val="99"/>
    <w:semiHidden/>
    <w:unhideWhenUsed/>
    <w:rsid w:val="00E03A88"/>
  </w:style>
  <w:style w:type="numbering" w:customStyle="1" w:styleId="NoList2">
    <w:name w:val="No List2"/>
    <w:next w:val="NoList"/>
    <w:uiPriority w:val="99"/>
    <w:semiHidden/>
    <w:unhideWhenUsed/>
    <w:rsid w:val="00E03A88"/>
  </w:style>
  <w:style w:type="numbering" w:customStyle="1" w:styleId="NoList1111">
    <w:name w:val="No List1111"/>
    <w:next w:val="NoList"/>
    <w:uiPriority w:val="99"/>
    <w:semiHidden/>
    <w:unhideWhenUsed/>
    <w:rsid w:val="00E03A88"/>
  </w:style>
  <w:style w:type="numbering" w:customStyle="1" w:styleId="NoList21">
    <w:name w:val="No List21"/>
    <w:next w:val="NoList"/>
    <w:uiPriority w:val="99"/>
    <w:semiHidden/>
    <w:unhideWhenUsed/>
    <w:rsid w:val="00E03A88"/>
  </w:style>
  <w:style w:type="numbering" w:customStyle="1" w:styleId="NoList3">
    <w:name w:val="No List3"/>
    <w:next w:val="NoList"/>
    <w:uiPriority w:val="99"/>
    <w:semiHidden/>
    <w:unhideWhenUsed/>
    <w:rsid w:val="00E03A88"/>
  </w:style>
  <w:style w:type="numbering" w:customStyle="1" w:styleId="NoList4">
    <w:name w:val="No List4"/>
    <w:next w:val="NoList"/>
    <w:uiPriority w:val="99"/>
    <w:semiHidden/>
    <w:unhideWhenUsed/>
    <w:rsid w:val="00E03A88"/>
  </w:style>
  <w:style w:type="character" w:customStyle="1" w:styleId="HeaderChar2">
    <w:name w:val="Header Char2"/>
    <w:aliases w:val=" Char Char,Char1 Char2,Char2 Char2,Char21 Char1"/>
    <w:uiPriority w:val="99"/>
    <w:rsid w:val="00E03A88"/>
    <w:rPr>
      <w:sz w:val="24"/>
      <w:szCs w:val="24"/>
      <w:lang w:val="lv-LV" w:eastAsia="lv-LV"/>
    </w:rPr>
  </w:style>
  <w:style w:type="numbering" w:customStyle="1" w:styleId="WW8Num251">
    <w:name w:val="WW8Num251"/>
    <w:basedOn w:val="NoList"/>
    <w:rsid w:val="00E03A88"/>
  </w:style>
  <w:style w:type="numbering" w:customStyle="1" w:styleId="NoList5">
    <w:name w:val="No List5"/>
    <w:next w:val="NoList"/>
    <w:uiPriority w:val="99"/>
    <w:semiHidden/>
    <w:rsid w:val="00E03A88"/>
  </w:style>
  <w:style w:type="numbering" w:customStyle="1" w:styleId="NoList12">
    <w:name w:val="No List12"/>
    <w:next w:val="NoList"/>
    <w:uiPriority w:val="99"/>
    <w:semiHidden/>
    <w:unhideWhenUsed/>
    <w:rsid w:val="00E03A88"/>
  </w:style>
  <w:style w:type="numbering" w:customStyle="1" w:styleId="NoList112">
    <w:name w:val="No List112"/>
    <w:next w:val="NoList"/>
    <w:uiPriority w:val="99"/>
    <w:semiHidden/>
    <w:unhideWhenUsed/>
    <w:rsid w:val="00E03A88"/>
  </w:style>
  <w:style w:type="numbering" w:customStyle="1" w:styleId="NoList22">
    <w:name w:val="No List22"/>
    <w:next w:val="NoList"/>
    <w:uiPriority w:val="99"/>
    <w:semiHidden/>
    <w:unhideWhenUsed/>
    <w:rsid w:val="00E03A88"/>
  </w:style>
  <w:style w:type="numbering" w:customStyle="1" w:styleId="NoList1112">
    <w:name w:val="No List1112"/>
    <w:next w:val="NoList"/>
    <w:uiPriority w:val="99"/>
    <w:semiHidden/>
    <w:unhideWhenUsed/>
    <w:rsid w:val="00E03A88"/>
  </w:style>
  <w:style w:type="numbering" w:customStyle="1" w:styleId="NoList211">
    <w:name w:val="No List211"/>
    <w:next w:val="NoList"/>
    <w:uiPriority w:val="99"/>
    <w:semiHidden/>
    <w:unhideWhenUsed/>
    <w:rsid w:val="00E03A88"/>
  </w:style>
  <w:style w:type="numbering" w:customStyle="1" w:styleId="NoList31">
    <w:name w:val="No List31"/>
    <w:next w:val="NoList"/>
    <w:uiPriority w:val="99"/>
    <w:semiHidden/>
    <w:unhideWhenUsed/>
    <w:rsid w:val="00E03A88"/>
  </w:style>
  <w:style w:type="numbering" w:customStyle="1" w:styleId="NoList41">
    <w:name w:val="No List41"/>
    <w:next w:val="NoList"/>
    <w:uiPriority w:val="99"/>
    <w:semiHidden/>
    <w:unhideWhenUsed/>
    <w:rsid w:val="00E03A88"/>
  </w:style>
  <w:style w:type="numbering" w:customStyle="1" w:styleId="WW8Num2511">
    <w:name w:val="WW8Num2511"/>
    <w:basedOn w:val="NoList"/>
    <w:rsid w:val="00E03A88"/>
  </w:style>
  <w:style w:type="numbering" w:customStyle="1" w:styleId="NoList11111">
    <w:name w:val="No List11111"/>
    <w:next w:val="NoList"/>
    <w:uiPriority w:val="99"/>
    <w:semiHidden/>
    <w:unhideWhenUsed/>
    <w:rsid w:val="00E03A88"/>
  </w:style>
  <w:style w:type="paragraph" w:styleId="NoSpacing">
    <w:name w:val="No Spacing"/>
    <w:uiPriority w:val="1"/>
    <w:qFormat/>
    <w:rsid w:val="00E03A88"/>
    <w:rPr>
      <w:sz w:val="22"/>
      <w:szCs w:val="22"/>
      <w:lang w:eastAsia="en-US"/>
    </w:rPr>
  </w:style>
  <w:style w:type="character" w:customStyle="1" w:styleId="UnresolvedMention2">
    <w:name w:val="Unresolved Mention2"/>
    <w:uiPriority w:val="99"/>
    <w:semiHidden/>
    <w:unhideWhenUsed/>
    <w:rsid w:val="00741EF7"/>
    <w:rPr>
      <w:color w:val="605E5C"/>
      <w:shd w:val="clear" w:color="auto" w:fill="E1DFDD"/>
    </w:rPr>
  </w:style>
  <w:style w:type="character" w:customStyle="1" w:styleId="UnresolvedMention3">
    <w:name w:val="Unresolved Mention3"/>
    <w:basedOn w:val="DefaultParagraphFont"/>
    <w:uiPriority w:val="99"/>
    <w:semiHidden/>
    <w:unhideWhenUsed/>
    <w:rsid w:val="006D71F6"/>
    <w:rPr>
      <w:color w:val="605E5C"/>
      <w:shd w:val="clear" w:color="auto" w:fill="E1DFDD"/>
    </w:rPr>
  </w:style>
  <w:style w:type="character" w:styleId="UnresolvedMention">
    <w:name w:val="Unresolved Mention"/>
    <w:basedOn w:val="DefaultParagraphFont"/>
    <w:uiPriority w:val="99"/>
    <w:semiHidden/>
    <w:unhideWhenUsed/>
    <w:rsid w:val="005A2933"/>
    <w:rPr>
      <w:color w:val="605E5C"/>
      <w:shd w:val="clear" w:color="auto" w:fill="E1DFDD"/>
    </w:rPr>
  </w:style>
  <w:style w:type="numbering" w:customStyle="1" w:styleId="WW8Num76">
    <w:name w:val="WW8Num76"/>
    <w:basedOn w:val="NoList"/>
    <w:rsid w:val="000E6534"/>
    <w:pPr>
      <w:numPr>
        <w:numId w:val="42"/>
      </w:numPr>
    </w:pPr>
  </w:style>
  <w:style w:type="paragraph" w:customStyle="1" w:styleId="MediumGrid1-Accent21">
    <w:name w:val="Medium Grid 1 - Accent 21"/>
    <w:basedOn w:val="Normal"/>
    <w:uiPriority w:val="34"/>
    <w:qFormat/>
    <w:rsid w:val="00A91DD1"/>
    <w:pPr>
      <w:suppressAutoHyphens/>
      <w:spacing w:after="160" w:line="256" w:lineRule="auto"/>
      <w:ind w:left="720"/>
      <w:contextualSpacing/>
    </w:pPr>
    <w:rPr>
      <w:rFonts w:eastAsia="Calibri"/>
      <w:b/>
      <w:noProof/>
      <w:lang w:eastAsia="zh-CN"/>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rsid w:val="00A91DD1"/>
    <w:pPr>
      <w:spacing w:after="160" w:line="240" w:lineRule="exact"/>
      <w:jc w:val="both"/>
    </w:pPr>
    <w:rPr>
      <w:rFonts w:ascii="Calibri" w:eastAsia="Calibri" w:hAnsi="Calibri"/>
      <w:sz w:val="20"/>
      <w:szCs w:val="20"/>
      <w:vertAlign w:val="superscript"/>
    </w:rPr>
  </w:style>
  <w:style w:type="numbering" w:customStyle="1" w:styleId="WWNum92">
    <w:name w:val="WWNum92"/>
    <w:basedOn w:val="NoList"/>
    <w:rsid w:val="00A91DD1"/>
    <w:pPr>
      <w:numPr>
        <w:numId w:val="45"/>
      </w:numPr>
    </w:pPr>
  </w:style>
  <w:style w:type="paragraph" w:customStyle="1" w:styleId="Stils1">
    <w:name w:val="Stils1"/>
    <w:basedOn w:val="Normal"/>
    <w:rsid w:val="00C23CDF"/>
    <w:pPr>
      <w:numPr>
        <w:numId w:val="47"/>
      </w:numPr>
      <w:jc w:val="both"/>
    </w:pPr>
    <w:rPr>
      <w:b/>
      <w:i/>
      <w:color w:val="000000"/>
      <w:sz w:val="20"/>
      <w:szCs w:val="20"/>
      <w:lang w:bidi="lo-LA"/>
    </w:rPr>
  </w:style>
  <w:style w:type="paragraph" w:customStyle="1" w:styleId="Stils2">
    <w:name w:val="Stils2"/>
    <w:basedOn w:val="Normal"/>
    <w:rsid w:val="00C23CDF"/>
    <w:pPr>
      <w:numPr>
        <w:ilvl w:val="1"/>
        <w:numId w:val="47"/>
      </w:numPr>
      <w:jc w:val="both"/>
    </w:pPr>
    <w:rPr>
      <w:color w:val="000000"/>
      <w:sz w:val="20"/>
      <w:szCs w:val="20"/>
      <w:lang w:bidi="lo-LA"/>
    </w:rPr>
  </w:style>
  <w:style w:type="paragraph" w:customStyle="1" w:styleId="Stils3">
    <w:name w:val="Stils3"/>
    <w:basedOn w:val="Normal"/>
    <w:rsid w:val="00C23CDF"/>
    <w:pPr>
      <w:numPr>
        <w:ilvl w:val="2"/>
        <w:numId w:val="47"/>
      </w:numPr>
      <w:jc w:val="both"/>
    </w:pPr>
    <w:rPr>
      <w:sz w:val="20"/>
      <w:szCs w:val="20"/>
      <w:lang w:bidi="lo-LA"/>
    </w:rPr>
  </w:style>
  <w:style w:type="paragraph" w:customStyle="1" w:styleId="Stils4">
    <w:name w:val="Stils4"/>
    <w:basedOn w:val="Normal"/>
    <w:rsid w:val="00C23CDF"/>
    <w:pPr>
      <w:numPr>
        <w:ilvl w:val="3"/>
        <w:numId w:val="47"/>
      </w:numPr>
      <w:jc w:val="both"/>
    </w:pPr>
    <w:rPr>
      <w:sz w:val="20"/>
      <w:szCs w:val="20"/>
      <w:lang w:bidi="lo-LA"/>
    </w:rPr>
  </w:style>
  <w:style w:type="numbering" w:customStyle="1" w:styleId="WW8Num233">
    <w:name w:val="WW8Num233"/>
    <w:basedOn w:val="NoList"/>
    <w:rsid w:val="00CE45C1"/>
    <w:pPr>
      <w:numPr>
        <w:numId w:val="54"/>
      </w:numPr>
    </w:pPr>
  </w:style>
  <w:style w:type="numbering" w:customStyle="1" w:styleId="WW8Num2113">
    <w:name w:val="WW8Num2113"/>
    <w:basedOn w:val="NoList"/>
    <w:rsid w:val="00607F23"/>
  </w:style>
  <w:style w:type="paragraph" w:customStyle="1" w:styleId="NumuretsSaraksts">
    <w:name w:val="NumuretsSaraksts"/>
    <w:basedOn w:val="Normal"/>
    <w:rsid w:val="00AB0FCD"/>
    <w:pPr>
      <w:numPr>
        <w:numId w:val="65"/>
      </w:numPr>
      <w:autoSpaceDE w:val="0"/>
      <w:autoSpaceDN w:val="0"/>
      <w:adjustRightInd w:val="0"/>
      <w:spacing w:before="120" w:after="100" w:line="288" w:lineRule="auto"/>
      <w:jc w:val="both"/>
    </w:pPr>
    <w:rPr>
      <w:rFonts w:ascii="Calibri" w:eastAsiaTheme="minorHAnsi" w:hAnsi="Calibr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41396">
      <w:bodyDiv w:val="1"/>
      <w:marLeft w:val="0"/>
      <w:marRight w:val="0"/>
      <w:marTop w:val="0"/>
      <w:marBottom w:val="0"/>
      <w:divBdr>
        <w:top w:val="none" w:sz="0" w:space="0" w:color="auto"/>
        <w:left w:val="none" w:sz="0" w:space="0" w:color="auto"/>
        <w:bottom w:val="none" w:sz="0" w:space="0" w:color="auto"/>
        <w:right w:val="none" w:sz="0" w:space="0" w:color="auto"/>
      </w:divBdr>
    </w:div>
    <w:div w:id="191190662">
      <w:bodyDiv w:val="1"/>
      <w:marLeft w:val="0"/>
      <w:marRight w:val="0"/>
      <w:marTop w:val="0"/>
      <w:marBottom w:val="0"/>
      <w:divBdr>
        <w:top w:val="none" w:sz="0" w:space="0" w:color="auto"/>
        <w:left w:val="none" w:sz="0" w:space="0" w:color="auto"/>
        <w:bottom w:val="none" w:sz="0" w:space="0" w:color="auto"/>
        <w:right w:val="none" w:sz="0" w:space="0" w:color="auto"/>
      </w:divBdr>
    </w:div>
    <w:div w:id="321470915">
      <w:bodyDiv w:val="1"/>
      <w:marLeft w:val="0"/>
      <w:marRight w:val="0"/>
      <w:marTop w:val="0"/>
      <w:marBottom w:val="0"/>
      <w:divBdr>
        <w:top w:val="none" w:sz="0" w:space="0" w:color="auto"/>
        <w:left w:val="none" w:sz="0" w:space="0" w:color="auto"/>
        <w:bottom w:val="none" w:sz="0" w:space="0" w:color="auto"/>
        <w:right w:val="none" w:sz="0" w:space="0" w:color="auto"/>
      </w:divBdr>
    </w:div>
    <w:div w:id="357660221">
      <w:bodyDiv w:val="1"/>
      <w:marLeft w:val="0"/>
      <w:marRight w:val="0"/>
      <w:marTop w:val="0"/>
      <w:marBottom w:val="0"/>
      <w:divBdr>
        <w:top w:val="none" w:sz="0" w:space="0" w:color="auto"/>
        <w:left w:val="none" w:sz="0" w:space="0" w:color="auto"/>
        <w:bottom w:val="none" w:sz="0" w:space="0" w:color="auto"/>
        <w:right w:val="none" w:sz="0" w:space="0" w:color="auto"/>
      </w:divBdr>
    </w:div>
    <w:div w:id="368577867">
      <w:bodyDiv w:val="1"/>
      <w:marLeft w:val="0"/>
      <w:marRight w:val="0"/>
      <w:marTop w:val="0"/>
      <w:marBottom w:val="0"/>
      <w:divBdr>
        <w:top w:val="none" w:sz="0" w:space="0" w:color="auto"/>
        <w:left w:val="none" w:sz="0" w:space="0" w:color="auto"/>
        <w:bottom w:val="none" w:sz="0" w:space="0" w:color="auto"/>
        <w:right w:val="none" w:sz="0" w:space="0" w:color="auto"/>
      </w:divBdr>
    </w:div>
    <w:div w:id="420640475">
      <w:bodyDiv w:val="1"/>
      <w:marLeft w:val="0"/>
      <w:marRight w:val="0"/>
      <w:marTop w:val="0"/>
      <w:marBottom w:val="0"/>
      <w:divBdr>
        <w:top w:val="none" w:sz="0" w:space="0" w:color="auto"/>
        <w:left w:val="none" w:sz="0" w:space="0" w:color="auto"/>
        <w:bottom w:val="none" w:sz="0" w:space="0" w:color="auto"/>
        <w:right w:val="none" w:sz="0" w:space="0" w:color="auto"/>
      </w:divBdr>
    </w:div>
    <w:div w:id="445540496">
      <w:bodyDiv w:val="1"/>
      <w:marLeft w:val="0"/>
      <w:marRight w:val="0"/>
      <w:marTop w:val="0"/>
      <w:marBottom w:val="0"/>
      <w:divBdr>
        <w:top w:val="none" w:sz="0" w:space="0" w:color="auto"/>
        <w:left w:val="none" w:sz="0" w:space="0" w:color="auto"/>
        <w:bottom w:val="none" w:sz="0" w:space="0" w:color="auto"/>
        <w:right w:val="none" w:sz="0" w:space="0" w:color="auto"/>
      </w:divBdr>
    </w:div>
    <w:div w:id="893544736">
      <w:bodyDiv w:val="1"/>
      <w:marLeft w:val="0"/>
      <w:marRight w:val="0"/>
      <w:marTop w:val="0"/>
      <w:marBottom w:val="0"/>
      <w:divBdr>
        <w:top w:val="none" w:sz="0" w:space="0" w:color="auto"/>
        <w:left w:val="none" w:sz="0" w:space="0" w:color="auto"/>
        <w:bottom w:val="none" w:sz="0" w:space="0" w:color="auto"/>
        <w:right w:val="none" w:sz="0" w:space="0" w:color="auto"/>
      </w:divBdr>
    </w:div>
    <w:div w:id="1115562888">
      <w:bodyDiv w:val="1"/>
      <w:marLeft w:val="0"/>
      <w:marRight w:val="0"/>
      <w:marTop w:val="0"/>
      <w:marBottom w:val="0"/>
      <w:divBdr>
        <w:top w:val="none" w:sz="0" w:space="0" w:color="auto"/>
        <w:left w:val="none" w:sz="0" w:space="0" w:color="auto"/>
        <w:bottom w:val="none" w:sz="0" w:space="0" w:color="auto"/>
        <w:right w:val="none" w:sz="0" w:space="0" w:color="auto"/>
      </w:divBdr>
    </w:div>
    <w:div w:id="1116564877">
      <w:bodyDiv w:val="1"/>
      <w:marLeft w:val="0"/>
      <w:marRight w:val="0"/>
      <w:marTop w:val="0"/>
      <w:marBottom w:val="0"/>
      <w:divBdr>
        <w:top w:val="none" w:sz="0" w:space="0" w:color="auto"/>
        <w:left w:val="none" w:sz="0" w:space="0" w:color="auto"/>
        <w:bottom w:val="none" w:sz="0" w:space="0" w:color="auto"/>
        <w:right w:val="none" w:sz="0" w:space="0" w:color="auto"/>
      </w:divBdr>
    </w:div>
    <w:div w:id="1247572568">
      <w:bodyDiv w:val="1"/>
      <w:marLeft w:val="0"/>
      <w:marRight w:val="0"/>
      <w:marTop w:val="0"/>
      <w:marBottom w:val="0"/>
      <w:divBdr>
        <w:top w:val="none" w:sz="0" w:space="0" w:color="auto"/>
        <w:left w:val="none" w:sz="0" w:space="0" w:color="auto"/>
        <w:bottom w:val="none" w:sz="0" w:space="0" w:color="auto"/>
        <w:right w:val="none" w:sz="0" w:space="0" w:color="auto"/>
      </w:divBdr>
    </w:div>
    <w:div w:id="1570336256">
      <w:bodyDiv w:val="1"/>
      <w:marLeft w:val="0"/>
      <w:marRight w:val="0"/>
      <w:marTop w:val="0"/>
      <w:marBottom w:val="0"/>
      <w:divBdr>
        <w:top w:val="none" w:sz="0" w:space="0" w:color="auto"/>
        <w:left w:val="none" w:sz="0" w:space="0" w:color="auto"/>
        <w:bottom w:val="none" w:sz="0" w:space="0" w:color="auto"/>
        <w:right w:val="none" w:sz="0" w:space="0" w:color="auto"/>
      </w:divBdr>
    </w:div>
    <w:div w:id="1610118231">
      <w:bodyDiv w:val="1"/>
      <w:marLeft w:val="0"/>
      <w:marRight w:val="0"/>
      <w:marTop w:val="0"/>
      <w:marBottom w:val="0"/>
      <w:divBdr>
        <w:top w:val="none" w:sz="0" w:space="0" w:color="auto"/>
        <w:left w:val="none" w:sz="0" w:space="0" w:color="auto"/>
        <w:bottom w:val="none" w:sz="0" w:space="0" w:color="auto"/>
        <w:right w:val="none" w:sz="0" w:space="0" w:color="auto"/>
      </w:divBdr>
    </w:div>
    <w:div w:id="1702507504">
      <w:bodyDiv w:val="1"/>
      <w:marLeft w:val="0"/>
      <w:marRight w:val="0"/>
      <w:marTop w:val="0"/>
      <w:marBottom w:val="0"/>
      <w:divBdr>
        <w:top w:val="none" w:sz="0" w:space="0" w:color="auto"/>
        <w:left w:val="none" w:sz="0" w:space="0" w:color="auto"/>
        <w:bottom w:val="none" w:sz="0" w:space="0" w:color="auto"/>
        <w:right w:val="none" w:sz="0" w:space="0" w:color="auto"/>
      </w:divBdr>
    </w:div>
    <w:div w:id="1863323980">
      <w:bodyDiv w:val="1"/>
      <w:marLeft w:val="0"/>
      <w:marRight w:val="0"/>
      <w:marTop w:val="0"/>
      <w:marBottom w:val="0"/>
      <w:divBdr>
        <w:top w:val="none" w:sz="0" w:space="0" w:color="auto"/>
        <w:left w:val="none" w:sz="0" w:space="0" w:color="auto"/>
        <w:bottom w:val="none" w:sz="0" w:space="0" w:color="auto"/>
        <w:right w:val="none" w:sz="0" w:space="0" w:color="auto"/>
      </w:divBdr>
    </w:div>
    <w:div w:id="1926373659">
      <w:bodyDiv w:val="1"/>
      <w:marLeft w:val="0"/>
      <w:marRight w:val="0"/>
      <w:marTop w:val="0"/>
      <w:marBottom w:val="0"/>
      <w:divBdr>
        <w:top w:val="none" w:sz="0" w:space="0" w:color="auto"/>
        <w:left w:val="none" w:sz="0" w:space="0" w:color="auto"/>
        <w:bottom w:val="none" w:sz="0" w:space="0" w:color="auto"/>
        <w:right w:val="none" w:sz="0" w:space="0" w:color="auto"/>
      </w:divBdr>
    </w:div>
    <w:div w:id="2054772623">
      <w:bodyDiv w:val="1"/>
      <w:marLeft w:val="0"/>
      <w:marRight w:val="0"/>
      <w:marTop w:val="0"/>
      <w:marBottom w:val="0"/>
      <w:divBdr>
        <w:top w:val="none" w:sz="0" w:space="0" w:color="auto"/>
        <w:left w:val="none" w:sz="0" w:space="0" w:color="auto"/>
        <w:bottom w:val="none" w:sz="0" w:space="0" w:color="auto"/>
        <w:right w:val="none" w:sz="0" w:space="0" w:color="auto"/>
      </w:divBdr>
    </w:div>
    <w:div w:id="214152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da.germane@ous.lv" TargetMode="External"/><Relationship Id="rId13" Type="http://schemas.openxmlformats.org/officeDocument/2006/relationships/hyperlink" Target="http://www.ous.lv" TargetMode="External"/><Relationship Id="rId18" Type="http://schemas.openxmlformats.org/officeDocument/2006/relationships/hyperlink" Target="mailto:info@ous.l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ous.lv" TargetMode="External"/><Relationship Id="rId17" Type="http://schemas.openxmlformats.org/officeDocument/2006/relationships/hyperlink" Target="http://www.ous.lv" TargetMode="External"/><Relationship Id="rId2" Type="http://schemas.openxmlformats.org/officeDocument/2006/relationships/numbering" Target="numbering.xml"/><Relationship Id="rId16" Type="http://schemas.openxmlformats.org/officeDocument/2006/relationships/hyperlink" Target="http://www.ur.gov.lv/?a=936&amp;z=631&amp;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nda.germane@ous.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reasury.gov/resource-center/sanctions/SDN-ist/Pages/consolidated.aspx" TargetMode="External"/><Relationship Id="rId23" Type="http://schemas.openxmlformats.org/officeDocument/2006/relationships/fontTable" Target="fontTable.xml"/><Relationship Id="rId10" Type="http://schemas.openxmlformats.org/officeDocument/2006/relationships/hyperlink" Target="http://www.ous.l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us.lv" TargetMode="External"/><Relationship Id="rId14" Type="http://schemas.openxmlformats.org/officeDocument/2006/relationships/hyperlink" Target="http://sankcijas.fid.gov.lv/"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iub.gov.lv/lv/node/98" TargetMode="External"/><Relationship Id="rId2" Type="http://schemas.openxmlformats.org/officeDocument/2006/relationships/hyperlink" Target="https://www.iub.gov.lv/lv/par-iepirkuma-dokumentacija-izvirzitajam-prasibam-attieciba-uz-kvalifikacijas-atzisanu-ar-buvniecibu-saistitajas-specialitates" TargetMode="External"/><Relationship Id="rId1" Type="http://schemas.openxmlformats.org/officeDocument/2006/relationships/hyperlink" Target="https://www.iub.gov.lv/lv/media/7620/download?attachment"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18A7A1-4C61-4D2E-B0F9-7F8A81206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35</Pages>
  <Words>12898</Words>
  <Characters>73524</Characters>
  <Application>Microsoft Office Word</Application>
  <DocSecurity>0</DocSecurity>
  <Lines>612</Lines>
  <Paragraphs>172</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DG Win&amp;Soft</Company>
  <LinksUpToDate>false</LinksUpToDate>
  <CharactersWithSpaces>86250</CharactersWithSpaces>
  <SharedDoc>false</SharedDoc>
  <HLinks>
    <vt:vector size="102" baseType="variant">
      <vt:variant>
        <vt:i4>6225946</vt:i4>
      </vt:variant>
      <vt:variant>
        <vt:i4>30</vt:i4>
      </vt:variant>
      <vt:variant>
        <vt:i4>0</vt:i4>
      </vt:variant>
      <vt:variant>
        <vt:i4>5</vt:i4>
      </vt:variant>
      <vt:variant>
        <vt:lpwstr>https://bis.gov.lv/bisp/</vt:lpwstr>
      </vt:variant>
      <vt:variant>
        <vt:lpwstr/>
      </vt:variant>
      <vt:variant>
        <vt:i4>6225946</vt:i4>
      </vt:variant>
      <vt:variant>
        <vt:i4>27</vt:i4>
      </vt:variant>
      <vt:variant>
        <vt:i4>0</vt:i4>
      </vt:variant>
      <vt:variant>
        <vt:i4>5</vt:i4>
      </vt:variant>
      <vt:variant>
        <vt:lpwstr>https://bis.gov.lv/bisp/</vt:lpwstr>
      </vt:variant>
      <vt:variant>
        <vt:lpwstr/>
      </vt:variant>
      <vt:variant>
        <vt:i4>7929900</vt:i4>
      </vt:variant>
      <vt:variant>
        <vt:i4>24</vt:i4>
      </vt:variant>
      <vt:variant>
        <vt:i4>0</vt:i4>
      </vt:variant>
      <vt:variant>
        <vt:i4>5</vt:i4>
      </vt:variant>
      <vt:variant>
        <vt:lpwstr>https://www.treasury.gov/resource-center/sanctions/SDN-List/Pages/consolidated.aspx</vt:lpwstr>
      </vt:variant>
      <vt:variant>
        <vt:lpwstr/>
      </vt:variant>
      <vt:variant>
        <vt:i4>6225946</vt:i4>
      </vt:variant>
      <vt:variant>
        <vt:i4>21</vt:i4>
      </vt:variant>
      <vt:variant>
        <vt:i4>0</vt:i4>
      </vt:variant>
      <vt:variant>
        <vt:i4>5</vt:i4>
      </vt:variant>
      <vt:variant>
        <vt:lpwstr>https://bis.gov.lv/bisp/</vt:lpwstr>
      </vt:variant>
      <vt:variant>
        <vt:lpwstr/>
      </vt:variant>
      <vt:variant>
        <vt:i4>6225946</vt:i4>
      </vt:variant>
      <vt:variant>
        <vt:i4>18</vt:i4>
      </vt:variant>
      <vt:variant>
        <vt:i4>0</vt:i4>
      </vt:variant>
      <vt:variant>
        <vt:i4>5</vt:i4>
      </vt:variant>
      <vt:variant>
        <vt:lpwstr>https://bis.gov.lv/bisp/</vt:lpwstr>
      </vt:variant>
      <vt:variant>
        <vt:lpwstr/>
      </vt:variant>
      <vt:variant>
        <vt:i4>6225946</vt:i4>
      </vt:variant>
      <vt:variant>
        <vt:i4>15</vt:i4>
      </vt:variant>
      <vt:variant>
        <vt:i4>0</vt:i4>
      </vt:variant>
      <vt:variant>
        <vt:i4>5</vt:i4>
      </vt:variant>
      <vt:variant>
        <vt:lpwstr>https://bis.gov.lv/bisp/</vt:lpwstr>
      </vt:variant>
      <vt:variant>
        <vt:lpwstr/>
      </vt:variant>
      <vt:variant>
        <vt:i4>2359397</vt:i4>
      </vt:variant>
      <vt:variant>
        <vt:i4>12</vt:i4>
      </vt:variant>
      <vt:variant>
        <vt:i4>0</vt:i4>
      </vt:variant>
      <vt:variant>
        <vt:i4>5</vt:i4>
      </vt:variant>
      <vt:variant>
        <vt:lpwstr>https://www.treasury.gov/resource-center/sanctions/SDN-ist/Pages/consolidated.aspx</vt:lpwstr>
      </vt:variant>
      <vt:variant>
        <vt:lpwstr/>
      </vt:variant>
      <vt:variant>
        <vt:i4>852002</vt:i4>
      </vt:variant>
      <vt:variant>
        <vt:i4>9</vt:i4>
      </vt:variant>
      <vt:variant>
        <vt:i4>0</vt:i4>
      </vt:variant>
      <vt:variant>
        <vt:i4>5</vt:i4>
      </vt:variant>
      <vt:variant>
        <vt:lpwstr>https://www.sanctionsmap.eu/</vt:lpwstr>
      </vt:variant>
      <vt:variant>
        <vt:lpwstr>/main _x000d_3</vt:lpwstr>
      </vt:variant>
      <vt:variant>
        <vt:i4>1835093</vt:i4>
      </vt:variant>
      <vt:variant>
        <vt:i4>6</vt:i4>
      </vt:variant>
      <vt:variant>
        <vt:i4>0</vt:i4>
      </vt:variant>
      <vt:variant>
        <vt:i4>5</vt:i4>
      </vt:variant>
      <vt:variant>
        <vt:lpwstr>http://sankcijas.fid.gov.lv/</vt:lpwstr>
      </vt:variant>
      <vt:variant>
        <vt:lpwstr/>
      </vt:variant>
      <vt:variant>
        <vt:i4>6553720</vt:i4>
      </vt:variant>
      <vt:variant>
        <vt:i4>3</vt:i4>
      </vt:variant>
      <vt:variant>
        <vt:i4>0</vt:i4>
      </vt:variant>
      <vt:variant>
        <vt:i4>5</vt:i4>
      </vt:variant>
      <vt:variant>
        <vt:lpwstr>https://www.salduskomunalie.lv/kontakti</vt:lpwstr>
      </vt:variant>
      <vt:variant>
        <vt:lpwstr/>
      </vt:variant>
      <vt:variant>
        <vt:i4>655382</vt:i4>
      </vt:variant>
      <vt:variant>
        <vt:i4>0</vt:i4>
      </vt:variant>
      <vt:variant>
        <vt:i4>0</vt:i4>
      </vt:variant>
      <vt:variant>
        <vt:i4>5</vt:i4>
      </vt:variant>
      <vt:variant>
        <vt:lpwstr>https://www.iub.gov.lv/lv/iubcpv/parent/6590/clasif/main/</vt:lpwstr>
      </vt:variant>
      <vt:variant>
        <vt:lpwstr/>
      </vt:variant>
      <vt:variant>
        <vt:i4>5505098</vt:i4>
      </vt:variant>
      <vt:variant>
        <vt:i4>15</vt:i4>
      </vt:variant>
      <vt:variant>
        <vt:i4>0</vt:i4>
      </vt:variant>
      <vt:variant>
        <vt:i4>5</vt:i4>
      </vt:variant>
      <vt:variant>
        <vt:lpwstr>https://www.iub.gov.lv/lv/node/98</vt:lpwstr>
      </vt:variant>
      <vt:variant>
        <vt:lpwstr/>
      </vt:variant>
      <vt:variant>
        <vt:i4>4980828</vt:i4>
      </vt:variant>
      <vt:variant>
        <vt:i4>12</vt:i4>
      </vt:variant>
      <vt:variant>
        <vt:i4>0</vt:i4>
      </vt:variant>
      <vt:variant>
        <vt:i4>5</vt:i4>
      </vt:variant>
      <vt:variant>
        <vt:lpwstr>https://www.iub.gov.lv/lv/par-iepirkuma-dokumentacija-izvirzitajam-prasibam-attieciba-uz-kvalifikacijas-atzisanu-ar-buvniecibu-saistitajas-specialitates</vt:lpwstr>
      </vt:variant>
      <vt:variant>
        <vt:lpwstr/>
      </vt:variant>
      <vt:variant>
        <vt:i4>4980828</vt:i4>
      </vt:variant>
      <vt:variant>
        <vt:i4>9</vt:i4>
      </vt:variant>
      <vt:variant>
        <vt:i4>0</vt:i4>
      </vt:variant>
      <vt:variant>
        <vt:i4>5</vt:i4>
      </vt:variant>
      <vt:variant>
        <vt:lpwstr>https://www.iub.gov.lv/lv/par-iepirkuma-dokumentacija-izvirzitajam-prasibam-attieciba-uz-kvalifikacijas-atzisanu-ar-buvniecibu-saistitajas-specialitates</vt:lpwstr>
      </vt:variant>
      <vt:variant>
        <vt:lpwstr/>
      </vt:variant>
      <vt:variant>
        <vt:i4>4980828</vt:i4>
      </vt:variant>
      <vt:variant>
        <vt:i4>6</vt:i4>
      </vt:variant>
      <vt:variant>
        <vt:i4>0</vt:i4>
      </vt:variant>
      <vt:variant>
        <vt:i4>5</vt:i4>
      </vt:variant>
      <vt:variant>
        <vt:lpwstr>https://www.iub.gov.lv/lv/par-iepirkuma-dokumentacija-izvirzitajam-prasibam-attieciba-uz-kvalifikacijas-atzisanu-ar-buvniecibu-saistitajas-specialitates</vt:lpwstr>
      </vt:variant>
      <vt:variant>
        <vt:lpwstr/>
      </vt:variant>
      <vt:variant>
        <vt:i4>3014766</vt:i4>
      </vt:variant>
      <vt:variant>
        <vt:i4>3</vt:i4>
      </vt:variant>
      <vt:variant>
        <vt:i4>0</vt:i4>
      </vt:variant>
      <vt:variant>
        <vt:i4>5</vt:i4>
      </vt:variant>
      <vt:variant>
        <vt:lpwstr>https://www.iub.gov.lv/sites/default/files/upload/Pariepirkumadokumentacijaizvirzitajamprasibamattiecibauzkvalifikacijasatzisanubuvspecialistiem_05_2017.docx.pdf</vt:lpwstr>
      </vt:variant>
      <vt:variant>
        <vt:lpwstr/>
      </vt:variant>
      <vt:variant>
        <vt:i4>917586</vt:i4>
      </vt:variant>
      <vt:variant>
        <vt:i4>0</vt:i4>
      </vt:variant>
      <vt:variant>
        <vt:i4>0</vt:i4>
      </vt:variant>
      <vt:variant>
        <vt:i4>5</vt:i4>
      </vt:variant>
      <vt:variant>
        <vt:lpwstr>https://www.iub.gov.lv/lv/media/7225/download?attachment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vards</dc:creator>
  <cp:keywords/>
  <cp:lastModifiedBy>Zanda Ģērmane</cp:lastModifiedBy>
  <cp:revision>29</cp:revision>
  <cp:lastPrinted>2023-04-05T07:02:00Z</cp:lastPrinted>
  <dcterms:created xsi:type="dcterms:W3CDTF">2023-04-21T09:29:00Z</dcterms:created>
  <dcterms:modified xsi:type="dcterms:W3CDTF">2023-05-19T13:24:00Z</dcterms:modified>
</cp:coreProperties>
</file>